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6DE" w:rsidRPr="00A476FB" w:rsidRDefault="00FF36DE" w:rsidP="00FF36DE">
      <w:pPr>
        <w:pStyle w:val="Akti"/>
        <w:rPr>
          <w:sz w:val="21"/>
          <w:szCs w:val="21"/>
        </w:rPr>
      </w:pPr>
      <w:bookmarkStart w:id="0" w:name="_GoBack"/>
      <w:bookmarkEnd w:id="0"/>
      <w:r w:rsidRPr="00A476FB">
        <w:rPr>
          <w:sz w:val="21"/>
          <w:szCs w:val="21"/>
        </w:rPr>
        <w:t>Vendim</w:t>
      </w:r>
    </w:p>
    <w:p w:rsidR="00FF36DE" w:rsidRPr="00A476FB" w:rsidRDefault="00FF36DE" w:rsidP="00FF36DE">
      <w:pPr>
        <w:pStyle w:val="NumriData"/>
        <w:rPr>
          <w:sz w:val="21"/>
          <w:szCs w:val="21"/>
        </w:rPr>
      </w:pPr>
      <w:r w:rsidRPr="00A476FB">
        <w:rPr>
          <w:sz w:val="21"/>
          <w:szCs w:val="21"/>
        </w:rPr>
        <w:t>Nr.299, datë 3.5.2010</w:t>
      </w:r>
    </w:p>
    <w:p w:rsidR="00FF36DE" w:rsidRPr="00A476FB" w:rsidRDefault="00FF36DE" w:rsidP="00FF36DE">
      <w:pPr>
        <w:pStyle w:val="Paragrafi0"/>
        <w:rPr>
          <w:sz w:val="21"/>
          <w:szCs w:val="21"/>
        </w:rPr>
      </w:pPr>
    </w:p>
    <w:p w:rsidR="00FF36DE" w:rsidRPr="00A476FB" w:rsidRDefault="00FF36DE" w:rsidP="00FF36DE">
      <w:pPr>
        <w:pStyle w:val="Titulli0"/>
        <w:rPr>
          <w:sz w:val="21"/>
          <w:szCs w:val="21"/>
        </w:rPr>
      </w:pPr>
      <w:r w:rsidRPr="00A476FB">
        <w:rPr>
          <w:sz w:val="21"/>
          <w:szCs w:val="21"/>
        </w:rPr>
        <w:t>Për ngritjen e grupeve të punës për evidentimin, vlerësimin dhe rivlerësimin e dëmeve të shkaktuara nga reshjet e shiut dhe përmbytjet e kohëve të fundit në qarkun e Shkodrës</w:t>
      </w:r>
    </w:p>
    <w:p w:rsidR="00FF36DE" w:rsidRPr="00A476FB" w:rsidRDefault="00FF36DE" w:rsidP="00FF36DE">
      <w:pPr>
        <w:pStyle w:val="Paragrafi0"/>
        <w:rPr>
          <w:sz w:val="21"/>
          <w:szCs w:val="21"/>
        </w:rPr>
      </w:pPr>
    </w:p>
    <w:p w:rsidR="00FF36DE" w:rsidRPr="00A476FB" w:rsidRDefault="00FF36DE" w:rsidP="00FF36DE">
      <w:pPr>
        <w:pStyle w:val="Paragrafi0"/>
        <w:rPr>
          <w:sz w:val="21"/>
          <w:szCs w:val="21"/>
        </w:rPr>
      </w:pPr>
      <w:r w:rsidRPr="00A476FB">
        <w:rPr>
          <w:sz w:val="21"/>
          <w:szCs w:val="21"/>
        </w:rPr>
        <w:t>Në mbështetje të nenit 100 të Kushtetutës, të neneve 5 e 45 të ligjit nr.9936, datë 26.6.2008 “Për menaxhimin e sistemit buxhetor në Republikën e Shqipërisë“, të nenit 13 të ligjit nr.10 190, datë 26.11.2009 “Për buxhetin e vitit 2010”, dhe të shkronjës “dh” të pikës 2 të nenit 5 të ligjit nr.8756, datë 26.3.2001 “Për emergjencat civile”, me propozimin e Ministrit të Brendshëm, Këshilli i Ministrave</w:t>
      </w:r>
    </w:p>
    <w:p w:rsidR="00FF36DE" w:rsidRPr="00A476FB" w:rsidRDefault="00FF36DE" w:rsidP="00FF36DE">
      <w:pPr>
        <w:pStyle w:val="Paragrafi0"/>
        <w:rPr>
          <w:sz w:val="21"/>
          <w:szCs w:val="21"/>
        </w:rPr>
      </w:pPr>
    </w:p>
    <w:p w:rsidR="00FF36DE" w:rsidRPr="00A476FB" w:rsidRDefault="00FF36DE" w:rsidP="00FF36DE">
      <w:pPr>
        <w:pStyle w:val="VENDOSI0"/>
        <w:rPr>
          <w:sz w:val="21"/>
          <w:szCs w:val="21"/>
        </w:rPr>
      </w:pPr>
      <w:r w:rsidRPr="00A476FB">
        <w:rPr>
          <w:sz w:val="21"/>
          <w:szCs w:val="21"/>
        </w:rPr>
        <w:t>Vendosi:</w:t>
      </w:r>
    </w:p>
    <w:p w:rsidR="00FF36DE" w:rsidRPr="00A476FB" w:rsidRDefault="00FF36DE" w:rsidP="00FF36DE">
      <w:pPr>
        <w:pStyle w:val="Paragrafi0"/>
        <w:rPr>
          <w:sz w:val="21"/>
          <w:szCs w:val="21"/>
        </w:rPr>
      </w:pPr>
    </w:p>
    <w:p w:rsidR="00FF36DE" w:rsidRPr="00A476FB" w:rsidRDefault="00FF36DE" w:rsidP="00FF36DE">
      <w:pPr>
        <w:pStyle w:val="Paragrafi0"/>
        <w:rPr>
          <w:sz w:val="21"/>
          <w:szCs w:val="21"/>
        </w:rPr>
      </w:pPr>
      <w:r w:rsidRPr="00A476FB">
        <w:rPr>
          <w:sz w:val="21"/>
          <w:szCs w:val="21"/>
        </w:rPr>
        <w:t>1.Ngritjen e grupeve të punës për evidentimin, vlerësimin dhe rivlerësimin e dëmeve të shkaktuara nga reshjet e shiut dhe përmbytjet e kohëve të fundit në qarkun e Shkodrës, në komunat Ana e Malit, Dajç, Bërdicë, Bushat, Gur i Zi, Velipojë, si dhe në bashkinë Shkodër.</w:t>
      </w:r>
    </w:p>
    <w:p w:rsidR="00FF36DE" w:rsidRPr="00A476FB" w:rsidRDefault="00FF36DE" w:rsidP="00FF36DE">
      <w:pPr>
        <w:pStyle w:val="Paragrafi0"/>
        <w:rPr>
          <w:sz w:val="21"/>
          <w:szCs w:val="21"/>
        </w:rPr>
      </w:pPr>
      <w:r w:rsidRPr="00A476FB">
        <w:rPr>
          <w:sz w:val="21"/>
          <w:szCs w:val="21"/>
        </w:rPr>
        <w:t>2.Grupet e punës, sipas komunave dhe bashkisë Shkodër, të kenë në përbërje specialistë, të përcaktuar nga ministritë dhe institucionet e mëposhtme: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-Ministria e Bujqësisë, Ushqimit dhe Mbrojtjes së Konsumatorit, 14 veta;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 xml:space="preserve">-Ministria e Brendshme, </w:t>
      </w:r>
      <w:r w:rsidRPr="00FF36DE">
        <w:rPr>
          <w:sz w:val="21"/>
          <w:szCs w:val="21"/>
          <w:lang w:val="it-IT"/>
        </w:rPr>
        <w:tab/>
      </w:r>
      <w:r w:rsidRPr="00FF36DE">
        <w:rPr>
          <w:sz w:val="21"/>
          <w:szCs w:val="21"/>
          <w:lang w:val="it-IT"/>
        </w:rPr>
        <w:tab/>
      </w:r>
      <w:r w:rsidRPr="00FF36DE">
        <w:rPr>
          <w:sz w:val="21"/>
          <w:szCs w:val="21"/>
          <w:lang w:val="it-IT"/>
        </w:rPr>
        <w:tab/>
      </w:r>
      <w:r w:rsidRPr="00FF36DE">
        <w:rPr>
          <w:sz w:val="21"/>
          <w:szCs w:val="21"/>
          <w:lang w:val="it-IT"/>
        </w:rPr>
        <w:tab/>
      </w:r>
      <w:r w:rsidRPr="00FF36DE">
        <w:rPr>
          <w:sz w:val="21"/>
          <w:szCs w:val="21"/>
          <w:lang w:val="it-IT"/>
        </w:rPr>
        <w:tab/>
        <w:t xml:space="preserve">    </w:t>
      </w:r>
      <w:r w:rsidRPr="00FF36DE">
        <w:rPr>
          <w:sz w:val="21"/>
          <w:szCs w:val="21"/>
          <w:lang w:val="it-IT"/>
        </w:rPr>
        <w:tab/>
        <w:t>7 veta;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 xml:space="preserve">-Këshilli i qarkut të Shkodrës, </w:t>
      </w:r>
      <w:r w:rsidRPr="00FF36DE">
        <w:rPr>
          <w:sz w:val="21"/>
          <w:szCs w:val="21"/>
          <w:lang w:val="it-IT"/>
        </w:rPr>
        <w:tab/>
      </w:r>
      <w:r w:rsidRPr="00FF36DE">
        <w:rPr>
          <w:sz w:val="21"/>
          <w:szCs w:val="21"/>
          <w:lang w:val="it-IT"/>
        </w:rPr>
        <w:tab/>
      </w:r>
      <w:r w:rsidRPr="00FF36DE">
        <w:rPr>
          <w:sz w:val="21"/>
          <w:szCs w:val="21"/>
          <w:lang w:val="it-IT"/>
        </w:rPr>
        <w:tab/>
      </w:r>
      <w:r w:rsidRPr="00FF36DE">
        <w:rPr>
          <w:sz w:val="21"/>
          <w:szCs w:val="21"/>
          <w:lang w:val="it-IT"/>
        </w:rPr>
        <w:tab/>
      </w:r>
      <w:r w:rsidRPr="00FF36DE">
        <w:rPr>
          <w:sz w:val="21"/>
          <w:szCs w:val="21"/>
          <w:lang w:val="it-IT"/>
        </w:rPr>
        <w:tab/>
        <w:t>7 veta;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-Komunat dhe bashkia Shkodër, të prekura nga përmbytja, nga 1 specialist secila.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3.Grupet e punës të drejtohen nga përfaqësues të këshillit të qarkut të Shkodrës.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4.Emrat e përfaqësuesve të Ministrisë së Bujqësisë, Ushqimit dhe Mbrojtjes së Konsumatorit dhe të këshillit të qarkut të Shkodrës për grupet e punës, sipas pikës 2 të këtij vendimi, t’i dërgohen brenda 2 (dy) ditëve nga hyrja në fuqi e vendimit, Ministrisë së Brendshme.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5.Kryerja e evidentimit, vlerësimit dhe rivlerësimit të dëmeve të shkaktuara në kultura bujqësore, në gjënë e gjallë dhe në bazën ushqimore për blegtorinë të bëhet sipas formularit tip, që i bashkëlidhet këtij vendimi.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6.Formularët e plotësuar nga grupet e punës për evidentimin, vlerësimin dhe rivlerësimin e dëmeve, së bashku me listën emërore të pronarëve të ekonomive bujqësore, shoqëruar me certifikatën e kryefamiljarit dhe fotokopjen e dokumentit të identifikimit, t’i dërgohen, nga këshilli i qarkut të Shkodrës, brenda 7 (shtatë) ditëve nga hyrja në fuqi e këtij vendimi, Ministrisë së Brendshme, pas miratimit nga Ministria e Bujqësisë, Ushqimit dhe Mbrojtjes së Konsumatorit dhe institucionet përkatëse, sipas fushave të veprimtarisë që ato mbulojnë.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7.Ministria e Brendshme paraqet për miratim në Këshillin e Ministrave vlerën e dëmeve të shkaktuara nga përmbytja, së bashku me listën emërore të kryefamiljarëve të dëmtuar, të detajuar sipas objekteve të përcaktuara (kultura bujqësore, gjë e gjallë dhe bazë ushqimore), në përputhje me formularin tip të plotësuar, të miratuar nga Ministria e Bujqësisë, Ushqimit dhe Mbrojtjes së Konsumatorit e institucionet përkatëse, sipas fushave të veprimtarive që ata mbulojnë dhe të dërguar nga këshilli i qarkut të Shkodrës.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8.Vlerësimi i dëmeve të shkaktuara në të mbjella, në gjënë e gjallë dhe në bazën ushqimore (koncentrate, sanë, njomishte etj.) të kryhet sipas çmimeve të tregut, të marra nga Ministria e Bujqësisë, Ushqimit dhe Mbrojtjes së Konsumatorit.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9.Efektet financiare të dëmeve të shkaktuara nga reshjet e shiut dhe përmbytjet e kohëve të fundit në qarkun e Shkodrës të përballohen nga fondi rezervë i Këshillit të Ministrave.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10.Ngarkohen Ministri i Financave, Ministri i Brendshëm, Ministri i Bujqësisë, Ushqimit dhe Mbrojtjes së Konsumatorit, prefekti i qarkut të Shkodrës dhe njësitë përkatëse të qeverisjes vendore për zbatimin e këtij vendimi.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Ky vendim hyn në fuqi menjëherë dhe botohet në Fletoren Zyrtare.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</w:p>
    <w:p w:rsidR="00FF36DE" w:rsidRPr="00FF36DE" w:rsidRDefault="00FF36DE" w:rsidP="00FF36DE">
      <w:pPr>
        <w:pStyle w:val="Autoriteti"/>
        <w:rPr>
          <w:lang w:val="it-IT"/>
        </w:rPr>
      </w:pPr>
      <w:r w:rsidRPr="00FF36DE">
        <w:rPr>
          <w:lang w:val="it-IT"/>
        </w:rPr>
        <w:lastRenderedPageBreak/>
        <w:t>Kryeministri</w:t>
      </w:r>
    </w:p>
    <w:p w:rsidR="00FF36DE" w:rsidRPr="00FF36DE" w:rsidRDefault="00FF36DE" w:rsidP="00FF36DE">
      <w:pPr>
        <w:pStyle w:val="AutoritetiEmer"/>
        <w:rPr>
          <w:lang w:val="it-IT"/>
        </w:rPr>
      </w:pPr>
      <w:r w:rsidRPr="00FF36DE">
        <w:rPr>
          <w:lang w:val="it-IT"/>
        </w:rPr>
        <w:t>Sali Berisha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MINISTRIA E BUJQËSISË, USHQIMIT DHE MBROJTJES SË KONSUMATORIT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FORMULAR NR.3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Për vlerësimin e dëmeve të shkaktuara nga përmbytjet në bujqësi në qarqet Shkodër dhe Lezhë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Emri, mbiemri i fermerit_______________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Fshati____________________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Komuna___________________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Qarku_____________________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  <w:r w:rsidRPr="00FF36DE">
        <w:rPr>
          <w:sz w:val="21"/>
          <w:szCs w:val="21"/>
          <w:lang w:val="it-IT"/>
        </w:rPr>
        <w:t>I. Dëme të shkaktuara në kulturat bujqësore të arave</w:t>
      </w:r>
    </w:p>
    <w:p w:rsidR="00FF36DE" w:rsidRPr="00FF36DE" w:rsidRDefault="00FF36DE" w:rsidP="00FF36DE">
      <w:pPr>
        <w:pStyle w:val="Paragrafi0"/>
        <w:rPr>
          <w:sz w:val="21"/>
          <w:szCs w:val="21"/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92"/>
        <w:gridCol w:w="1364"/>
        <w:gridCol w:w="1170"/>
        <w:gridCol w:w="1544"/>
        <w:gridCol w:w="859"/>
        <w:gridCol w:w="1173"/>
        <w:gridCol w:w="1001"/>
        <w:gridCol w:w="1253"/>
      </w:tblGrid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Nr.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Kulturat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Sipërf. e dëmtuar ha</w:t>
            </w:r>
          </w:p>
        </w:tc>
        <w:tc>
          <w:tcPr>
            <w:tcW w:w="0" w:type="auto"/>
          </w:tcPr>
          <w:p w:rsidR="00FF36DE" w:rsidRPr="00FF36DE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  <w:lang w:val="it-IT"/>
              </w:rPr>
            </w:pPr>
            <w:r w:rsidRPr="00FF36DE">
              <w:rPr>
                <w:sz w:val="21"/>
                <w:szCs w:val="21"/>
                <w:lang w:val="it-IT"/>
              </w:rPr>
              <w:t>Shkalla e dëmit në % ndaj sipërf, totale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Rend Kv/ha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Prodh. i dëmtuar Kv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Çmimi lekë/kv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Vlera e dëmit gjithsej lekë</w:t>
            </w: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lef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Grurë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40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3000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lef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Lakër kokë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320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2500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lef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Qepë e njomë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5000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lef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Pras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280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4000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5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lef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Sallatë (në serë)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</w:p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</w:p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10 000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6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lef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Spinaq (në serë)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</w:p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</w:p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9000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7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lef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Jonxhë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400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600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8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Foragjere</w:t>
            </w:r>
            <w:r w:rsidRPr="00A476FB">
              <w:rPr>
                <w:sz w:val="21"/>
                <w:szCs w:val="21"/>
              </w:rPr>
              <w:t xml:space="preserve"> të tjera (hasëll)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</w:p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250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</w:p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500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lef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Shuma I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</w:tbl>
    <w:p w:rsidR="00FF36DE" w:rsidRPr="00A476FB" w:rsidRDefault="00FF36DE" w:rsidP="00FF36DE">
      <w:pPr>
        <w:pStyle w:val="Paragrafi0"/>
        <w:rPr>
          <w:sz w:val="21"/>
          <w:szCs w:val="21"/>
        </w:rPr>
      </w:pPr>
    </w:p>
    <w:p w:rsidR="00FF36DE" w:rsidRPr="00A476FB" w:rsidRDefault="00FF36DE" w:rsidP="00FF36DE">
      <w:pPr>
        <w:pStyle w:val="Paragrafi0"/>
        <w:rPr>
          <w:sz w:val="21"/>
          <w:szCs w:val="21"/>
        </w:rPr>
      </w:pPr>
    </w:p>
    <w:p w:rsidR="00FF36DE" w:rsidRPr="00A476FB" w:rsidRDefault="00FF36DE" w:rsidP="00FF36DE">
      <w:pPr>
        <w:pStyle w:val="Paragrafi0"/>
        <w:rPr>
          <w:sz w:val="21"/>
          <w:szCs w:val="21"/>
        </w:rPr>
      </w:pPr>
      <w:r w:rsidRPr="00A476FB">
        <w:rPr>
          <w:sz w:val="21"/>
          <w:szCs w:val="21"/>
        </w:rPr>
        <w:t>II.Dëme të shkaktuara në pemë frutore, hardhi, ullinj</w:t>
      </w:r>
    </w:p>
    <w:p w:rsidR="00FF36DE" w:rsidRPr="00A476FB" w:rsidRDefault="00FF36DE" w:rsidP="00FF36DE">
      <w:pPr>
        <w:pStyle w:val="Paragrafi0"/>
        <w:rPr>
          <w:sz w:val="21"/>
          <w:szCs w:val="21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91"/>
        <w:gridCol w:w="2586"/>
        <w:gridCol w:w="753"/>
        <w:gridCol w:w="1923"/>
        <w:gridCol w:w="1530"/>
        <w:gridCol w:w="1573"/>
      </w:tblGrid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Nr.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Kultura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Njësia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Dëmtuar gjithsej rrënjë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Vlera lekë/rrënjë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Vlera lekë gjithsej</w:t>
            </w: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Pemë frutore të reja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4500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Pemë frutore në prodhim të plotë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6000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Ullinj të rinj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7800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Ullinj në prodhim të plotë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12700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5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Hardhi të reja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1250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6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Hardhi në prodhim të plotë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1500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Shuma I</w:t>
            </w:r>
            <w:r>
              <w:rPr>
                <w:sz w:val="21"/>
                <w:szCs w:val="21"/>
              </w:rPr>
              <w:t>I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</w:tbl>
    <w:p w:rsidR="00FF36DE" w:rsidRPr="00A476FB" w:rsidRDefault="00FF36DE" w:rsidP="00FF36DE">
      <w:pPr>
        <w:pStyle w:val="Paragrafi0"/>
        <w:rPr>
          <w:sz w:val="21"/>
          <w:szCs w:val="21"/>
        </w:rPr>
      </w:pPr>
    </w:p>
    <w:p w:rsidR="00FF36DE" w:rsidRPr="00A476FB" w:rsidRDefault="00FF36DE" w:rsidP="00FF36DE">
      <w:pPr>
        <w:pStyle w:val="Paragrafi0"/>
        <w:rPr>
          <w:sz w:val="21"/>
          <w:szCs w:val="21"/>
        </w:rPr>
      </w:pPr>
      <w:r w:rsidRPr="00A476FB">
        <w:rPr>
          <w:sz w:val="21"/>
          <w:szCs w:val="21"/>
        </w:rPr>
        <w:t>III. Dëme të shkaktuara në kafshët bujqësore</w:t>
      </w:r>
    </w:p>
    <w:p w:rsidR="00FF36DE" w:rsidRPr="00A476FB" w:rsidRDefault="00FF36DE" w:rsidP="00FF36DE">
      <w:pPr>
        <w:pStyle w:val="Paragrafi0"/>
        <w:rPr>
          <w:sz w:val="21"/>
          <w:szCs w:val="21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92"/>
        <w:gridCol w:w="1755"/>
        <w:gridCol w:w="753"/>
        <w:gridCol w:w="1261"/>
        <w:gridCol w:w="1650"/>
        <w:gridCol w:w="1307"/>
        <w:gridCol w:w="1638"/>
      </w:tblGrid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Nr.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 xml:space="preserve">Lloji i kafshës </w:t>
            </w:r>
            <w:r w:rsidRPr="00A476FB">
              <w:rPr>
                <w:sz w:val="21"/>
                <w:szCs w:val="21"/>
              </w:rPr>
              <w:lastRenderedPageBreak/>
              <w:t>(kategoria)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lastRenderedPageBreak/>
              <w:t>Njësia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 xml:space="preserve">Dëmtuar </w:t>
            </w:r>
            <w:r w:rsidRPr="00A476FB">
              <w:rPr>
                <w:sz w:val="21"/>
                <w:szCs w:val="21"/>
              </w:rPr>
              <w:lastRenderedPageBreak/>
              <w:t>gjithsej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lastRenderedPageBreak/>
              <w:t xml:space="preserve">Nr. i matrikullit </w:t>
            </w:r>
            <w:r w:rsidRPr="00A476FB">
              <w:rPr>
                <w:sz w:val="21"/>
                <w:szCs w:val="21"/>
              </w:rPr>
              <w:lastRenderedPageBreak/>
              <w:t>i gjedhit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lastRenderedPageBreak/>
              <w:t xml:space="preserve">Vlera për </w:t>
            </w:r>
            <w:r w:rsidRPr="00A476FB">
              <w:rPr>
                <w:sz w:val="21"/>
                <w:szCs w:val="21"/>
              </w:rPr>
              <w:lastRenderedPageBreak/>
              <w:t>kokë (lekë)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lastRenderedPageBreak/>
              <w:t xml:space="preserve">Vlera e dëmit </w:t>
            </w:r>
            <w:r w:rsidRPr="00A476FB">
              <w:rPr>
                <w:sz w:val="21"/>
                <w:szCs w:val="21"/>
              </w:rPr>
              <w:lastRenderedPageBreak/>
              <w:t>gjithsej (lekë)</w:t>
            </w: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lastRenderedPageBreak/>
              <w:t>1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Lopë race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140 000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Lopë vendi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90 000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Mushqerë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110 000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Viça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40 000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5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Dele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13 000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6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Rrurëza (Milore)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8000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7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Qengja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2500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8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Dhi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12 000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9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Ftuja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9000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Keca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2500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11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Dosa/Harça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25 000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12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Derra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10 000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13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Gica 0-3 muaj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4000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14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Kali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45 000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15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Pelë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65 000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16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Mushkë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45 000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17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Gomari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10 000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18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Mëzi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10 000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19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smartTag w:uri="urn:schemas-microsoft-com:office:smarttags" w:element="place">
              <w:smartTag w:uri="urn:schemas-microsoft-com:office:smarttags" w:element="City">
                <w:r w:rsidRPr="00A476FB">
                  <w:rPr>
                    <w:sz w:val="21"/>
                    <w:szCs w:val="21"/>
                  </w:rPr>
                  <w:t>Pula</w:t>
                </w:r>
              </w:smartTag>
            </w:smartTag>
            <w:r w:rsidRPr="00A476FB">
              <w:rPr>
                <w:sz w:val="21"/>
                <w:szCs w:val="21"/>
              </w:rPr>
              <w:t xml:space="preserve"> fushe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smartTag w:uri="urn:schemas-microsoft-com:office:smarttags" w:element="place">
              <w:smartTag w:uri="urn:schemas-microsoft-com:office:smarttags" w:element="City">
                <w:r w:rsidRPr="00A476FB">
                  <w:rPr>
                    <w:sz w:val="21"/>
                    <w:szCs w:val="21"/>
                  </w:rPr>
                  <w:t>Pula</w:t>
                </w:r>
              </w:smartTag>
            </w:smartTag>
            <w:r w:rsidRPr="00A476FB">
              <w:rPr>
                <w:sz w:val="21"/>
                <w:szCs w:val="21"/>
              </w:rPr>
              <w:t xml:space="preserve"> deti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3500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21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Shpendë uji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1300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22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Zogj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23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Koshere blete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right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25 000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Shuma III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</w:tbl>
    <w:p w:rsidR="00FF36DE" w:rsidRPr="00A476FB" w:rsidRDefault="00FF36DE" w:rsidP="00FF36DE">
      <w:pPr>
        <w:pStyle w:val="Paragrafi0"/>
        <w:rPr>
          <w:sz w:val="21"/>
          <w:szCs w:val="21"/>
        </w:rPr>
      </w:pPr>
    </w:p>
    <w:p w:rsidR="00FF36DE" w:rsidRPr="00A476FB" w:rsidRDefault="00FF36DE" w:rsidP="00FF36DE">
      <w:pPr>
        <w:pStyle w:val="Paragrafi0"/>
        <w:rPr>
          <w:sz w:val="21"/>
          <w:szCs w:val="21"/>
        </w:rPr>
      </w:pPr>
    </w:p>
    <w:p w:rsidR="00FF36DE" w:rsidRPr="00A476FB" w:rsidRDefault="00FF36DE" w:rsidP="00FF36DE">
      <w:pPr>
        <w:pStyle w:val="Paragrafi0"/>
        <w:rPr>
          <w:sz w:val="21"/>
          <w:szCs w:val="21"/>
        </w:rPr>
      </w:pPr>
      <w:r w:rsidRPr="00A476FB">
        <w:rPr>
          <w:sz w:val="21"/>
          <w:szCs w:val="21"/>
        </w:rPr>
        <w:t>IV.Dëme të shkaktuar në bazën ushqimore të blegtorisë</w:t>
      </w:r>
    </w:p>
    <w:p w:rsidR="00FF36DE" w:rsidRPr="00A476FB" w:rsidRDefault="00FF36DE" w:rsidP="00FF36DE">
      <w:pPr>
        <w:pStyle w:val="Paragrafi0"/>
        <w:rPr>
          <w:sz w:val="21"/>
          <w:szCs w:val="21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491"/>
        <w:gridCol w:w="1398"/>
        <w:gridCol w:w="859"/>
        <w:gridCol w:w="1309"/>
        <w:gridCol w:w="1335"/>
        <w:gridCol w:w="1309"/>
        <w:gridCol w:w="1093"/>
        <w:gridCol w:w="1062"/>
      </w:tblGrid>
      <w:tr w:rsidR="00FF36DE" w:rsidRPr="00A476FB" w:rsidTr="00FF36DE">
        <w:trPr>
          <w:trHeight w:val="313"/>
        </w:trPr>
        <w:tc>
          <w:tcPr>
            <w:tcW w:w="0" w:type="auto"/>
            <w:vMerge w:val="restart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Nr.</w:t>
            </w:r>
          </w:p>
        </w:tc>
        <w:tc>
          <w:tcPr>
            <w:tcW w:w="1399" w:type="dxa"/>
            <w:vMerge w:val="restart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Lloji i gjësë së gjallë</w:t>
            </w:r>
          </w:p>
        </w:tc>
        <w:tc>
          <w:tcPr>
            <w:tcW w:w="859" w:type="dxa"/>
            <w:vMerge w:val="restart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Nr. i krerëve</w:t>
            </w:r>
          </w:p>
        </w:tc>
        <w:tc>
          <w:tcPr>
            <w:tcW w:w="5448" w:type="dxa"/>
            <w:gridSpan w:val="4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Nevoja për krerë</w:t>
            </w:r>
          </w:p>
        </w:tc>
        <w:tc>
          <w:tcPr>
            <w:tcW w:w="1062" w:type="dxa"/>
            <w:vMerge w:val="restart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Vlera lekë</w:t>
            </w:r>
          </w:p>
        </w:tc>
      </w:tr>
      <w:tr w:rsidR="00FF36DE" w:rsidRPr="00A476FB" w:rsidTr="00FF36DE">
        <w:trPr>
          <w:trHeight w:val="176"/>
        </w:trPr>
        <w:tc>
          <w:tcPr>
            <w:tcW w:w="0" w:type="auto"/>
            <w:vMerge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399" w:type="dxa"/>
            <w:vMerge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859" w:type="dxa"/>
            <w:vMerge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  <w:gridSpan w:val="2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Koncentrate</w:t>
            </w:r>
          </w:p>
        </w:tc>
        <w:tc>
          <w:tcPr>
            <w:tcW w:w="2518" w:type="dxa"/>
            <w:gridSpan w:val="2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Të thata</w:t>
            </w:r>
          </w:p>
        </w:tc>
        <w:tc>
          <w:tcPr>
            <w:tcW w:w="1062" w:type="dxa"/>
            <w:vMerge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</w:p>
        </w:tc>
      </w:tr>
      <w:tr w:rsidR="00FF36DE" w:rsidRPr="00A476FB" w:rsidTr="00FF36DE">
        <w:trPr>
          <w:trHeight w:val="299"/>
        </w:trPr>
        <w:tc>
          <w:tcPr>
            <w:tcW w:w="0" w:type="auto"/>
            <w:vMerge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399" w:type="dxa"/>
            <w:vMerge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859" w:type="dxa"/>
            <w:vMerge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Sasia kg/krerë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Çmimi lekë/kg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Sasia kg/krerë</w:t>
            </w:r>
          </w:p>
        </w:tc>
        <w:tc>
          <w:tcPr>
            <w:tcW w:w="1078" w:type="dxa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Çmimi lekë/kg</w:t>
            </w:r>
          </w:p>
        </w:tc>
        <w:tc>
          <w:tcPr>
            <w:tcW w:w="1062" w:type="dxa"/>
          </w:tcPr>
          <w:p w:rsidR="00FF36DE" w:rsidRPr="00A476FB" w:rsidRDefault="00FF36DE" w:rsidP="00FF36DE">
            <w:pPr>
              <w:pStyle w:val="Paragrafi0"/>
              <w:ind w:firstLine="0"/>
              <w:jc w:val="center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</w:t>
            </w:r>
          </w:p>
        </w:tc>
        <w:tc>
          <w:tcPr>
            <w:tcW w:w="1399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Gjedhe</w:t>
            </w:r>
          </w:p>
        </w:tc>
        <w:tc>
          <w:tcPr>
            <w:tcW w:w="859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270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26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900</w:t>
            </w:r>
          </w:p>
        </w:tc>
        <w:tc>
          <w:tcPr>
            <w:tcW w:w="1078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23</w:t>
            </w:r>
          </w:p>
        </w:tc>
        <w:tc>
          <w:tcPr>
            <w:tcW w:w="1062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</w:t>
            </w:r>
          </w:p>
        </w:tc>
        <w:tc>
          <w:tcPr>
            <w:tcW w:w="1399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Të imta</w:t>
            </w:r>
          </w:p>
        </w:tc>
        <w:tc>
          <w:tcPr>
            <w:tcW w:w="859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27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26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180</w:t>
            </w:r>
          </w:p>
        </w:tc>
        <w:tc>
          <w:tcPr>
            <w:tcW w:w="1078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23</w:t>
            </w:r>
          </w:p>
        </w:tc>
        <w:tc>
          <w:tcPr>
            <w:tcW w:w="1062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3</w:t>
            </w:r>
          </w:p>
        </w:tc>
        <w:tc>
          <w:tcPr>
            <w:tcW w:w="1399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Derra</w:t>
            </w:r>
          </w:p>
        </w:tc>
        <w:tc>
          <w:tcPr>
            <w:tcW w:w="859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180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26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-</w:t>
            </w:r>
          </w:p>
        </w:tc>
        <w:tc>
          <w:tcPr>
            <w:tcW w:w="1078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-</w:t>
            </w:r>
          </w:p>
        </w:tc>
        <w:tc>
          <w:tcPr>
            <w:tcW w:w="1062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4</w:t>
            </w:r>
          </w:p>
        </w:tc>
        <w:tc>
          <w:tcPr>
            <w:tcW w:w="1399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Njëthundrakë</w:t>
            </w:r>
          </w:p>
        </w:tc>
        <w:tc>
          <w:tcPr>
            <w:tcW w:w="859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180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26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360</w:t>
            </w:r>
          </w:p>
        </w:tc>
        <w:tc>
          <w:tcPr>
            <w:tcW w:w="1078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23</w:t>
            </w:r>
          </w:p>
        </w:tc>
        <w:tc>
          <w:tcPr>
            <w:tcW w:w="1062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5</w:t>
            </w:r>
          </w:p>
        </w:tc>
        <w:tc>
          <w:tcPr>
            <w:tcW w:w="1399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Shpendë</w:t>
            </w:r>
          </w:p>
        </w:tc>
        <w:tc>
          <w:tcPr>
            <w:tcW w:w="859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10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26</w:t>
            </w: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-</w:t>
            </w:r>
          </w:p>
        </w:tc>
        <w:tc>
          <w:tcPr>
            <w:tcW w:w="1078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-</w:t>
            </w:r>
          </w:p>
        </w:tc>
        <w:tc>
          <w:tcPr>
            <w:tcW w:w="1062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  <w:tr w:rsidR="00FF36DE" w:rsidRPr="00A476FB" w:rsidTr="00FF36DE"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399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  <w:r w:rsidRPr="00A476FB">
              <w:rPr>
                <w:sz w:val="21"/>
                <w:szCs w:val="21"/>
              </w:rPr>
              <w:t>Shuma IV</w:t>
            </w:r>
          </w:p>
        </w:tc>
        <w:tc>
          <w:tcPr>
            <w:tcW w:w="859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0" w:type="auto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078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  <w:tc>
          <w:tcPr>
            <w:tcW w:w="1062" w:type="dxa"/>
          </w:tcPr>
          <w:p w:rsidR="00FF36DE" w:rsidRPr="00A476FB" w:rsidRDefault="00FF36DE" w:rsidP="00FF36DE">
            <w:pPr>
              <w:pStyle w:val="Paragrafi0"/>
              <w:ind w:firstLine="0"/>
              <w:rPr>
                <w:sz w:val="21"/>
                <w:szCs w:val="21"/>
              </w:rPr>
            </w:pPr>
          </w:p>
        </w:tc>
      </w:tr>
    </w:tbl>
    <w:p w:rsidR="00FF36DE" w:rsidRPr="00A476FB" w:rsidRDefault="00FF36DE" w:rsidP="00FF36DE">
      <w:pPr>
        <w:pStyle w:val="Paragrafi0"/>
        <w:rPr>
          <w:sz w:val="21"/>
          <w:szCs w:val="21"/>
        </w:rPr>
      </w:pPr>
    </w:p>
    <w:p w:rsidR="00FF36DE" w:rsidRPr="00A476FB" w:rsidRDefault="00FF36DE" w:rsidP="00FF36DE">
      <w:pPr>
        <w:pStyle w:val="Paragrafi0"/>
        <w:rPr>
          <w:sz w:val="21"/>
          <w:szCs w:val="21"/>
        </w:rPr>
      </w:pPr>
    </w:p>
    <w:p w:rsidR="00FF36DE" w:rsidRPr="00A476FB" w:rsidRDefault="00FF36DE" w:rsidP="00FF36DE">
      <w:pPr>
        <w:pStyle w:val="Paragrafi0"/>
        <w:rPr>
          <w:sz w:val="21"/>
          <w:szCs w:val="21"/>
        </w:rPr>
      </w:pPr>
      <w:r w:rsidRPr="00A476FB">
        <w:rPr>
          <w:sz w:val="21"/>
          <w:szCs w:val="21"/>
        </w:rPr>
        <w:t>SHUMA I+II+III+IV__________________________________</w:t>
      </w:r>
    </w:p>
    <w:p w:rsidR="00FF36DE" w:rsidRPr="00A476FB" w:rsidRDefault="00FF36DE" w:rsidP="00FF36DE">
      <w:pPr>
        <w:pStyle w:val="Paragrafi0"/>
        <w:rPr>
          <w:sz w:val="21"/>
          <w:szCs w:val="21"/>
        </w:rPr>
      </w:pPr>
      <w:r w:rsidRPr="00A476FB">
        <w:rPr>
          <w:sz w:val="21"/>
          <w:szCs w:val="21"/>
        </w:rPr>
        <w:tab/>
      </w:r>
      <w:r w:rsidRPr="00A476FB">
        <w:rPr>
          <w:sz w:val="21"/>
          <w:szCs w:val="21"/>
        </w:rPr>
        <w:tab/>
      </w:r>
      <w:r w:rsidRPr="00A476FB">
        <w:rPr>
          <w:sz w:val="21"/>
          <w:szCs w:val="21"/>
        </w:rPr>
        <w:tab/>
      </w:r>
    </w:p>
    <w:p w:rsidR="00FF36DE" w:rsidRPr="00A476FB" w:rsidRDefault="00FF36DE" w:rsidP="00FF36DE">
      <w:pPr>
        <w:pStyle w:val="Paragrafi0"/>
        <w:ind w:left="2160"/>
        <w:rPr>
          <w:sz w:val="21"/>
          <w:szCs w:val="21"/>
        </w:rPr>
      </w:pPr>
      <w:r w:rsidRPr="00A476FB">
        <w:rPr>
          <w:sz w:val="21"/>
          <w:szCs w:val="21"/>
        </w:rPr>
        <w:t>KOMISIONI I VLERËSIMIT</w:t>
      </w:r>
    </w:p>
    <w:p w:rsidR="00FF36DE" w:rsidRPr="00A476FB" w:rsidRDefault="00FF36DE" w:rsidP="00FF36DE">
      <w:pPr>
        <w:pStyle w:val="Paragrafi0"/>
        <w:rPr>
          <w:sz w:val="21"/>
          <w:szCs w:val="21"/>
        </w:rPr>
      </w:pPr>
      <w:r w:rsidRPr="00A476FB">
        <w:rPr>
          <w:sz w:val="21"/>
          <w:szCs w:val="21"/>
        </w:rPr>
        <w:t>1.___________________2.______________________3._______________________</w:t>
      </w:r>
    </w:p>
    <w:p w:rsidR="00FF36DE" w:rsidRPr="00A476FB" w:rsidRDefault="00FF36DE" w:rsidP="00FF36DE">
      <w:pPr>
        <w:pStyle w:val="Paragrafi0"/>
        <w:rPr>
          <w:sz w:val="21"/>
          <w:szCs w:val="21"/>
        </w:rPr>
      </w:pPr>
      <w:r w:rsidRPr="00A476FB">
        <w:rPr>
          <w:sz w:val="21"/>
          <w:szCs w:val="21"/>
        </w:rPr>
        <w:t>4.___________________ Fermeri:___________________________</w:t>
      </w:r>
    </w:p>
    <w:p w:rsidR="00FF36DE" w:rsidRPr="00A476FB" w:rsidRDefault="00FF36DE" w:rsidP="00FF36DE">
      <w:pPr>
        <w:pStyle w:val="Paragrafi0"/>
        <w:rPr>
          <w:sz w:val="21"/>
          <w:szCs w:val="21"/>
        </w:rPr>
      </w:pPr>
    </w:p>
    <w:p w:rsidR="00FF36DE" w:rsidRPr="00A476FB" w:rsidRDefault="00FF36DE" w:rsidP="00FF36DE">
      <w:pPr>
        <w:pStyle w:val="Paragrafi0"/>
        <w:rPr>
          <w:sz w:val="21"/>
          <w:szCs w:val="21"/>
        </w:rPr>
      </w:pPr>
      <w:r w:rsidRPr="00A476FB">
        <w:rPr>
          <w:sz w:val="21"/>
          <w:szCs w:val="21"/>
        </w:rPr>
        <w:tab/>
      </w:r>
      <w:r w:rsidRPr="00A476FB">
        <w:rPr>
          <w:sz w:val="21"/>
          <w:szCs w:val="21"/>
        </w:rPr>
        <w:tab/>
      </w:r>
      <w:r w:rsidRPr="00A476FB">
        <w:rPr>
          <w:sz w:val="21"/>
          <w:szCs w:val="21"/>
        </w:rPr>
        <w:tab/>
      </w:r>
      <w:r w:rsidRPr="00A476FB">
        <w:rPr>
          <w:sz w:val="21"/>
          <w:szCs w:val="21"/>
        </w:rPr>
        <w:tab/>
        <w:t>MIRATOHET</w:t>
      </w:r>
    </w:p>
    <w:p w:rsidR="00016606" w:rsidRDefault="00FF36DE" w:rsidP="00FF36DE">
      <w:pPr>
        <w:pStyle w:val="Paragrafi0"/>
      </w:pPr>
      <w:r w:rsidRPr="00A476FB">
        <w:tab/>
      </w:r>
      <w:r w:rsidRPr="00A476FB">
        <w:tab/>
      </w:r>
      <w:r w:rsidRPr="00A476FB">
        <w:tab/>
        <w:t>________</w:t>
      </w:r>
    </w:p>
    <w:sectPr w:rsidR="0001660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466E3C47"/>
    <w:multiLevelType w:val="hybridMultilevel"/>
    <w:tmpl w:val="DE3E8A2C"/>
    <w:lvl w:ilvl="0" w:tplc="46CA122C">
      <w:start w:val="1"/>
      <w:numFmt w:val="lowerRoman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0"/>
  </w:num>
  <w:num w:numId="7">
    <w:abstractNumId w:val="4"/>
  </w:num>
  <w:num w:numId="8">
    <w:abstractNumId w:val="2"/>
  </w:num>
  <w:num w:numId="9">
    <w:abstractNumId w:val="5"/>
  </w:num>
  <w:num w:numId="10">
    <w:abstractNumId w:val="2"/>
  </w:num>
  <w:num w:numId="11">
    <w:abstractNumId w:val="5"/>
  </w:num>
  <w:num w:numId="12">
    <w:abstractNumId w:val="2"/>
  </w:num>
  <w:num w:numId="13">
    <w:abstractNumId w:val="5"/>
  </w:num>
  <w:num w:numId="14">
    <w:abstractNumId w:val="2"/>
  </w:num>
  <w:num w:numId="15">
    <w:abstractNumId w:val="5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F36DE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0341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6DE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8F18B50-8657-4906-9042-FFAB57F22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36DE"/>
    <w:rPr>
      <w:noProof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FF36D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FF36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6060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2019-03-22T10:10:00Z</dcterms:created>
  <dcterms:modified xsi:type="dcterms:W3CDTF">2019-03-22T10:10:00Z</dcterms:modified>
</cp:coreProperties>
</file>