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616A" w:rsidRPr="001C1D6F" w:rsidRDefault="0046616A" w:rsidP="0046616A">
      <w:pPr>
        <w:pStyle w:val="Akti"/>
        <w:keepNext w:val="0"/>
        <w:rPr>
          <w:lang w:val="it-IT"/>
        </w:rPr>
      </w:pPr>
      <w:bookmarkStart w:id="0" w:name="_GoBack"/>
      <w:bookmarkEnd w:id="0"/>
      <w:r w:rsidRPr="001C1D6F">
        <w:rPr>
          <w:lang w:val="it-IT"/>
        </w:rPr>
        <w:t>Vendim</w:t>
      </w:r>
    </w:p>
    <w:p w:rsidR="0046616A" w:rsidRPr="001C1D6F" w:rsidRDefault="0046616A" w:rsidP="0046616A">
      <w:pPr>
        <w:pStyle w:val="NumriData"/>
        <w:keepNext w:val="0"/>
        <w:rPr>
          <w:lang w:val="it-IT"/>
        </w:rPr>
      </w:pPr>
      <w:r w:rsidRPr="001C1D6F">
        <w:rPr>
          <w:lang w:val="it-IT"/>
        </w:rPr>
        <w:t>Nr.334, datë 12.5.2010</w:t>
      </w:r>
    </w:p>
    <w:p w:rsidR="0046616A" w:rsidRPr="001C1D6F" w:rsidRDefault="0046616A" w:rsidP="0046616A">
      <w:pPr>
        <w:pStyle w:val="Paragrafi0"/>
        <w:rPr>
          <w:lang w:val="it-IT"/>
        </w:rPr>
      </w:pPr>
    </w:p>
    <w:p w:rsidR="0046616A" w:rsidRPr="001C1D6F" w:rsidRDefault="0046616A" w:rsidP="0046616A">
      <w:pPr>
        <w:pStyle w:val="Titulli0"/>
        <w:keepNext w:val="0"/>
        <w:rPr>
          <w:lang w:val="it-IT"/>
        </w:rPr>
      </w:pPr>
      <w:r w:rsidRPr="001C1D6F">
        <w:rPr>
          <w:lang w:val="it-IT"/>
        </w:rPr>
        <w:t>Për miratimin e protokollit dypalësh të bashkëpunimit për zhvillim, ndërmjet Këshillit të Ministrave të Republikës së Shqipërisë dhe qeverisë së Republikës së Italisë, 2010-2012</w:t>
      </w:r>
    </w:p>
    <w:p w:rsidR="0046616A" w:rsidRPr="001C1D6F" w:rsidRDefault="0046616A" w:rsidP="0046616A">
      <w:pPr>
        <w:pStyle w:val="Paragrafi0"/>
        <w:rPr>
          <w:lang w:val="it-IT"/>
        </w:rPr>
      </w:pPr>
    </w:p>
    <w:p w:rsidR="0046616A" w:rsidRPr="001C1D6F" w:rsidRDefault="0046616A" w:rsidP="0046616A">
      <w:pPr>
        <w:pStyle w:val="Paragrafi0"/>
        <w:rPr>
          <w:lang w:val="it-IT"/>
        </w:rPr>
      </w:pPr>
      <w:r w:rsidRPr="001C1D6F">
        <w:rPr>
          <w:lang w:val="it-IT"/>
        </w:rPr>
        <w:t>Në mbështetje të nenit 100 të Kushtetutës dhe të neneve 17 e 23 të ligjit nr.8371, datë 9.7.1998 “Për lidhjen e traktateve dhe marrëveshjeve ndërkombëtare”, me propozimin e zëvendësministrit dhe Ministër i Punëve të Jashtme, Këshilli i Ministrave</w:t>
      </w:r>
    </w:p>
    <w:p w:rsidR="0046616A" w:rsidRPr="001C1D6F" w:rsidRDefault="0046616A" w:rsidP="0046616A">
      <w:pPr>
        <w:pStyle w:val="Paragrafi0"/>
        <w:rPr>
          <w:lang w:val="it-IT"/>
        </w:rPr>
      </w:pPr>
    </w:p>
    <w:p w:rsidR="0046616A" w:rsidRPr="0046616A" w:rsidRDefault="0046616A" w:rsidP="0046616A">
      <w:pPr>
        <w:pStyle w:val="VENDOSI0"/>
        <w:keepNext w:val="0"/>
        <w:rPr>
          <w:lang w:val="it-IT"/>
        </w:rPr>
      </w:pPr>
      <w:r w:rsidRPr="0046616A">
        <w:rPr>
          <w:lang w:val="it-IT"/>
        </w:rPr>
        <w:t>Vendosi:</w:t>
      </w:r>
    </w:p>
    <w:p w:rsidR="0046616A" w:rsidRPr="0046616A" w:rsidRDefault="0046616A" w:rsidP="0046616A">
      <w:pPr>
        <w:pStyle w:val="Paragrafi0"/>
        <w:rPr>
          <w:lang w:val="it-IT"/>
        </w:rPr>
      </w:pPr>
    </w:p>
    <w:p w:rsidR="0046616A" w:rsidRPr="0046616A" w:rsidRDefault="0046616A" w:rsidP="0046616A">
      <w:pPr>
        <w:pStyle w:val="Paragrafi0"/>
        <w:rPr>
          <w:lang w:val="it-IT"/>
        </w:rPr>
      </w:pPr>
      <w:r w:rsidRPr="0046616A">
        <w:rPr>
          <w:lang w:val="it-IT"/>
        </w:rPr>
        <w:t>Miratimin e protokollit dypalësh të bashkëpunimit për zhvillim, ndërmjet Këshillit të Ministrave të Republikës së Shqipërisë dhe Qeverisë së Republikës së Italisë, 2010-2012, sipas tekstit që i bashkëlidhet këtij vendimi.</w:t>
      </w:r>
    </w:p>
    <w:p w:rsidR="0046616A" w:rsidRPr="0046616A" w:rsidRDefault="0046616A" w:rsidP="0046616A">
      <w:pPr>
        <w:pStyle w:val="Paragrafi0"/>
        <w:rPr>
          <w:lang w:val="it-IT"/>
        </w:rPr>
      </w:pPr>
      <w:r w:rsidRPr="0046616A">
        <w:rPr>
          <w:lang w:val="it-IT"/>
        </w:rPr>
        <w:t>Ky vendim hyn në fuqi menjëherë</w:t>
      </w:r>
    </w:p>
    <w:p w:rsidR="0046616A" w:rsidRPr="0046616A" w:rsidRDefault="0046616A" w:rsidP="0046616A">
      <w:pPr>
        <w:pStyle w:val="Autoriteti"/>
        <w:keepNext w:val="0"/>
        <w:rPr>
          <w:lang w:val="it-IT"/>
        </w:rPr>
      </w:pPr>
      <w:r w:rsidRPr="0046616A">
        <w:rPr>
          <w:lang w:val="it-IT"/>
        </w:rPr>
        <w:t>Kryeministri</w:t>
      </w:r>
    </w:p>
    <w:p w:rsidR="0046616A" w:rsidRPr="0046616A" w:rsidRDefault="0046616A" w:rsidP="0046616A">
      <w:pPr>
        <w:pStyle w:val="AutoritetiEmer"/>
        <w:rPr>
          <w:lang w:val="it-IT"/>
        </w:rPr>
      </w:pPr>
      <w:r w:rsidRPr="0046616A">
        <w:rPr>
          <w:lang w:val="it-IT"/>
        </w:rPr>
        <w:t xml:space="preserve">Sali Berisha </w:t>
      </w:r>
    </w:p>
    <w:p w:rsidR="0046616A" w:rsidRPr="0046616A" w:rsidRDefault="0046616A" w:rsidP="0046616A">
      <w:pPr>
        <w:pStyle w:val="TitulliTitull"/>
        <w:keepNext w:val="0"/>
        <w:rPr>
          <w:lang w:val="it-IT"/>
        </w:rPr>
      </w:pPr>
      <w:r w:rsidRPr="0046616A">
        <w:rPr>
          <w:rStyle w:val="TitulliChar"/>
          <w:lang w:val="it-IT"/>
        </w:rPr>
        <w:t>Protokolli dypalësh</w:t>
      </w:r>
      <w:r w:rsidRPr="0046616A">
        <w:rPr>
          <w:lang w:val="it-IT"/>
        </w:rPr>
        <w:t xml:space="preserve"> </w:t>
      </w:r>
    </w:p>
    <w:p w:rsidR="0046616A" w:rsidRPr="0046616A" w:rsidRDefault="0046616A" w:rsidP="0046616A">
      <w:pPr>
        <w:pStyle w:val="TitulliTitull"/>
        <w:keepNext w:val="0"/>
        <w:rPr>
          <w:lang w:val="it-IT"/>
        </w:rPr>
      </w:pPr>
      <w:r w:rsidRPr="0046616A">
        <w:rPr>
          <w:lang w:val="it-IT"/>
        </w:rPr>
        <w:t>i bashkëpunimit për zhvillim ndërmjet Këshillit të Ministrave të Republikës së Shqipërisë dhe Qeverisë së Republikës së Italisë (2010-2012)</w:t>
      </w:r>
    </w:p>
    <w:p w:rsidR="0046616A" w:rsidRPr="0046616A" w:rsidRDefault="0046616A" w:rsidP="0046616A">
      <w:pPr>
        <w:pStyle w:val="Paragrafi0"/>
        <w:rPr>
          <w:lang w:val="it-IT"/>
        </w:rPr>
      </w:pPr>
    </w:p>
    <w:p w:rsidR="0046616A" w:rsidRPr="0046616A" w:rsidRDefault="0046616A" w:rsidP="0046616A">
      <w:pPr>
        <w:pStyle w:val="Paragrafi0"/>
        <w:rPr>
          <w:lang w:val="it-IT"/>
        </w:rPr>
      </w:pPr>
      <w:r w:rsidRPr="0046616A">
        <w:rPr>
          <w:lang w:val="it-IT"/>
        </w:rPr>
        <w:t>Duke pasur parasysh se,</w:t>
      </w:r>
    </w:p>
    <w:p w:rsidR="0046616A" w:rsidRPr="0046616A" w:rsidRDefault="0046616A" w:rsidP="0046616A">
      <w:pPr>
        <w:pStyle w:val="Paragrafi0"/>
        <w:rPr>
          <w:lang w:val="it-IT"/>
        </w:rPr>
      </w:pPr>
      <w:r w:rsidRPr="0046616A">
        <w:rPr>
          <w:lang w:val="it-IT"/>
        </w:rPr>
        <w:t>Këshilli i Ministrave i Republikës së Shqipërisë dhe Qeveria e Republikës së Italisë (në vazhdim të quajtura “Palët”), duke marrë në konsideratë marrëdhëniet e shkëlqyera që ekzistojnë midis dy vendeve, kanë shprehur qëllimin që t’i konsolidojnë më tej këto marrëdhënie mbi një bazë barazie dhe interesi reciprok, edhe nëpërmjet aktiviteteve të bashkëpunimit për  zhvillim.</w:t>
      </w:r>
    </w:p>
    <w:p w:rsidR="0046616A" w:rsidRPr="0046616A" w:rsidRDefault="0046616A" w:rsidP="0046616A">
      <w:pPr>
        <w:pStyle w:val="Paragrafi0"/>
        <w:rPr>
          <w:lang w:val="it-IT"/>
        </w:rPr>
      </w:pPr>
      <w:r w:rsidRPr="0046616A">
        <w:rPr>
          <w:lang w:val="it-IT"/>
        </w:rPr>
        <w:t>Palët kanë vlerësuar me kënaqësi të përbashkët rezultatet e aktiviteteve të bashkëpunimit të cilat, që nga viti 1992 e deri më sot, kanë kontribuar në mënyrë të rëndësishme në progreset që ka bërë Shqipëria në kuadrin social-ekonomik dhe institucional; Palët janë ndaluar në mënyrë të veçantë në ecurinë pozitive të realizimit të programit aktual të bashkëpunimit për zhvillim 2002-2004.</w:t>
      </w:r>
    </w:p>
    <w:p w:rsidR="0046616A" w:rsidRPr="0046616A" w:rsidRDefault="0046616A" w:rsidP="0046616A">
      <w:pPr>
        <w:pStyle w:val="Paragrafi0"/>
        <w:rPr>
          <w:lang w:val="it-IT"/>
        </w:rPr>
      </w:pPr>
      <w:r w:rsidRPr="0046616A">
        <w:rPr>
          <w:lang w:val="it-IT"/>
        </w:rPr>
        <w:t>Palët kanë firmosur, më datë 2 dhjetor 2008, një marrëveshje kuadër të bashkëpunimit për zhvillim (në vazhdim e quajtur “Marrëveshje kuadër), e cila përcakton parimet e përbashkëta mbi të cilat bazohet angazhimi i Ministrisë së Punëve të Jashtme Italiane, Drejtoria e Përgjithshme e Kooperacionit p</w:t>
      </w:r>
      <w:r w:rsidRPr="0046616A">
        <w:rPr>
          <w:rFonts w:cs="CG Times"/>
          <w:lang w:val="it-IT"/>
        </w:rPr>
        <w:t>ër Zhvillim (e quajtur “Kooperacioni Italian për Zhvillim”)</w:t>
      </w:r>
      <w:r w:rsidRPr="0046616A">
        <w:rPr>
          <w:lang w:val="it-IT"/>
        </w:rPr>
        <w:t>. Kjo marrëveshje kuadër tregon edhe procedurat që duhen ndjekur për programin dhe menaxhimin e iniciativave të bashkëpunimit.</w:t>
      </w:r>
    </w:p>
    <w:p w:rsidR="0046616A" w:rsidRPr="0046616A" w:rsidRDefault="0046616A" w:rsidP="0046616A">
      <w:pPr>
        <w:pStyle w:val="Paragrafi0"/>
        <w:rPr>
          <w:lang w:val="it-IT"/>
        </w:rPr>
      </w:pPr>
      <w:r w:rsidRPr="0046616A">
        <w:rPr>
          <w:lang w:val="it-IT"/>
        </w:rPr>
        <w:t>Për Kooperacionin Italian për Zhvillim, direktivat udhëzuese të programit për trevjeçarin 2010-2012 dhe relacioni parashikues dhe programues i aktiviteteve të bashkëpunimit për zhvillim për vitin 2010, janë dokumentet kryesore dhe pikë referimi për të identifikuar projekte që duhet të financohen. Në mënyrë të veçantë në këto dokumente përshkruhen fushat prioritare të veprimit, si më poshtë vijon: bujqësia dhe siguria ushqimore; ambienti, territori dhe menaxhimi i burimeve natyrore, shëndeti; arsimi; qeverisja dhe shoqëria civile; mbështetja e ndërmarrjeve të vogla dhe të mesme; vëmendja për temat e barazisë gjinore, aftësisë së kufizuatr dhe kujdesit ndaj të miturve, do të garantohet nëpërmjet veprimtarisë me karakter të tërthortë. Po në këto dokumente programatike, bashkëpunimi italian për zhvillim konfirmon që aktiviteti i tij në Ballkan do të jetë i orientuar në mënyrë prioritare në mbështetje të proceseve të integrimit europian aktualisht në zhvillim e sipër.</w:t>
      </w:r>
    </w:p>
    <w:p w:rsidR="0046616A" w:rsidRPr="0046616A" w:rsidRDefault="0046616A" w:rsidP="0046616A">
      <w:pPr>
        <w:pStyle w:val="Paragrafi0"/>
        <w:rPr>
          <w:lang w:val="it-IT"/>
        </w:rPr>
      </w:pPr>
      <w:r w:rsidRPr="0046616A">
        <w:rPr>
          <w:lang w:val="it-IT"/>
        </w:rPr>
        <w:t>Duke parashtruar të gjitha këto, bihet dakord për sa më poshtë vijon:</w:t>
      </w:r>
    </w:p>
    <w:p w:rsidR="0046616A" w:rsidRPr="0046616A" w:rsidRDefault="0046616A" w:rsidP="0046616A">
      <w:pPr>
        <w:pStyle w:val="Paragrafi0"/>
        <w:rPr>
          <w:lang w:val="it-IT"/>
        </w:rPr>
      </w:pPr>
      <w:r w:rsidRPr="0046616A">
        <w:rPr>
          <w:lang w:val="it-IT"/>
        </w:rPr>
        <w:lastRenderedPageBreak/>
        <w:t>Palët zotohen të mbështesin axhendën ndërkombëtare për efikasitetin e ndihmave (Deklaratën e Parisit dhe Axhendën e Akrës për Veprim) dhe, në mënyrë të veçantë të favorizojnë aplikimin gradual në Shqipëri të Kodit të Sjelljes Europiane në lidhje me politikat e zhvillimit.</w:t>
      </w:r>
    </w:p>
    <w:p w:rsidR="0046616A" w:rsidRPr="0046616A" w:rsidRDefault="0046616A" w:rsidP="0046616A">
      <w:pPr>
        <w:pStyle w:val="Paragrafi0"/>
        <w:rPr>
          <w:lang w:val="it-IT"/>
        </w:rPr>
      </w:pPr>
      <w:r w:rsidRPr="0046616A">
        <w:rPr>
          <w:lang w:val="it-IT"/>
        </w:rPr>
        <w:t>Palët do të identifikojnë dhe do të realizojnë iniciativa bashkëpunimi koherente me prioritetet e zhvillimit të identifikuara në strategjinë kombëtare për zhvillim dhe integrim (SKZHI) të qeverisë shqiptare dhe me strategjitë sektoriale dhe ndërsektoriale të zhvillimit të lidhura me të, duke u përqendruar sidomos në mbështetjen e procesit të integrimit europian të Shqipërisë.</w:t>
      </w:r>
    </w:p>
    <w:p w:rsidR="0046616A" w:rsidRPr="0046616A" w:rsidRDefault="0046616A" w:rsidP="0046616A">
      <w:pPr>
        <w:pStyle w:val="Paragrafi0"/>
        <w:rPr>
          <w:lang w:val="it-IT"/>
        </w:rPr>
      </w:pPr>
      <w:r w:rsidRPr="0046616A">
        <w:rPr>
          <w:lang w:val="it-IT"/>
        </w:rPr>
        <w:t>Burimet e Kooperacionit Italian për Zhvillim në Shqipëri për periudhën 2010-2012 do të jenë gjithsej 51 milionë euro, nga të cilat 28 milionë euro si kredi ndihme; 3 milionë euro grant; 20 milionë euro në formën e konvertimit të borxhit. Këto burime do të përqendrohen në sektorët: zhvillimi i sektorit privat, bujqësia dhe zhvillimi rural; zhvillimi social (arsimi, shëndetësia, politikat e punësimit). Do të fillojë njëkohësisht tërheqja graduale nga sektori i gjerë i infrastrukturave publike.</w:t>
      </w:r>
    </w:p>
    <w:p w:rsidR="0046616A" w:rsidRPr="0046616A" w:rsidRDefault="0046616A" w:rsidP="0046616A">
      <w:pPr>
        <w:pStyle w:val="Paragrafi0"/>
        <w:rPr>
          <w:lang w:val="it-IT"/>
        </w:rPr>
      </w:pPr>
      <w:r w:rsidRPr="0046616A">
        <w:rPr>
          <w:lang w:val="it-IT"/>
        </w:rPr>
        <w:t>Palët bien dakord mbi përcaktimin në vija të përgjithshme të programit të bashkëpunimit për trevjeçarin 2010-2012 siç rezulton nga lista bashkëngjitur këtij protokolli, e cila është pjesë përbërëse e saj. Protokolli mund të ndryshohet me marrëveshje ndërmjet dy palëve me rastin e rishikimeve vjetore që do të organizohen nga vetë palët. Palët zotohen pra që të vënë në jetë së bashku iniciativat e mëposhtme të bashkëpunimit sipas listës bashkëngjitur. Pala shqiptare do të marrë pjesë në bashkëfinancimin e iniciativave të programuara në këtë protokoll, duke vënë në dispozicion burimet e duhura njerëzore dhe financiare të parashikuara në planet e shpenzimeve të secilës iniciativë.</w:t>
      </w:r>
    </w:p>
    <w:p w:rsidR="0046616A" w:rsidRPr="0046616A" w:rsidRDefault="0046616A" w:rsidP="0046616A">
      <w:pPr>
        <w:pStyle w:val="Paragrafi0"/>
        <w:rPr>
          <w:lang w:val="it-IT"/>
        </w:rPr>
      </w:pPr>
      <w:r w:rsidRPr="0046616A">
        <w:rPr>
          <w:lang w:val="it-IT"/>
        </w:rPr>
        <w:t>Projektet që aktualisht janë në zhvillim e sipër do të përfundohen. Projektet e tjera të protokollit të mëparshëm dypalësh të bashkëpunimit për zhvillim të vitit 2002-2004 ose për të cilat është rënë dakord mes palëve, duhet të konsiderohen të anuluara, nëse nuk përcaktohet ndryshe në këtë protokoll.</w:t>
      </w:r>
    </w:p>
    <w:p w:rsidR="0046616A" w:rsidRPr="00E62B03" w:rsidRDefault="0046616A" w:rsidP="0046616A">
      <w:pPr>
        <w:pStyle w:val="Paragrafi0"/>
        <w:rPr>
          <w:lang w:val="it-IT"/>
        </w:rPr>
      </w:pPr>
      <w:r w:rsidRPr="00E62B03">
        <w:rPr>
          <w:lang w:val="it-IT"/>
        </w:rPr>
        <w:t>Programi i ri i bashkëpunimit për zhvillim për periudhën 2010-2012 do të jetë i ndarë si vijon:</w:t>
      </w:r>
    </w:p>
    <w:p w:rsidR="0046616A" w:rsidRPr="00E62B03" w:rsidRDefault="0046616A" w:rsidP="0046616A">
      <w:pPr>
        <w:pStyle w:val="Paragrafi0"/>
        <w:rPr>
          <w:lang w:val="it-IT"/>
        </w:rPr>
      </w:pPr>
      <w:r w:rsidRPr="00E62B03">
        <w:rPr>
          <w:lang w:val="it-IT"/>
        </w:rPr>
        <w:t>Projekte të financuara me kredi ndihme, gjithsej 28 milionë euro.</w:t>
      </w:r>
    </w:p>
    <w:p w:rsidR="0046616A" w:rsidRPr="001C1D6F" w:rsidRDefault="0046616A" w:rsidP="0046616A">
      <w:pPr>
        <w:pStyle w:val="Paragrafi0"/>
        <w:rPr>
          <w:lang w:val="it-IT"/>
        </w:rPr>
      </w:pPr>
      <w:r w:rsidRPr="00E62B03">
        <w:rPr>
          <w:lang w:val="it-IT"/>
        </w:rPr>
        <w:t xml:space="preserve">- Rifinancimi i iniciativës që është në zhvillim e sipër, i quajtur “Programi i zhvillimit të sektorit privat me anë të krijimit të një linje krediti në favor të ndërmarrjeve të vogla e të mesme (NVM) shqiptare” – 15 milionë euro (kredi ndihme). Investimi i ri mund të orientohet në një sektor specifik, me marrëveshje midis palëve, në veçanti për modernizimin e sektorit agro-industrial. </w:t>
      </w:r>
      <w:r w:rsidRPr="001C1D6F">
        <w:rPr>
          <w:lang w:val="it-IT"/>
        </w:rPr>
        <w:t>Institucioni që do të jetë pikë referimi: Ministria e Ekonomisë, Tregtisë dhe Energjetikës.</w:t>
      </w:r>
    </w:p>
    <w:p w:rsidR="0046616A" w:rsidRPr="001C1D6F" w:rsidRDefault="0046616A" w:rsidP="0046616A">
      <w:pPr>
        <w:pStyle w:val="Paragrafi0"/>
        <w:rPr>
          <w:lang w:val="it-IT"/>
        </w:rPr>
      </w:pPr>
      <w:r w:rsidRPr="001C1D6F">
        <w:rPr>
          <w:lang w:val="it-IT"/>
        </w:rPr>
        <w:t>- Programi për modernizimin e sektorit bujqësor – 10 milionë euro (kredi ndihme). Institucioni që do të jetë pikë referimi: Ministria e Bujqësisë, Ushqimit dhe Mbrojtjes së Konsumatorit. Në detaje programi do të përfshijë tri iniciativat e mëposhtme:</w:t>
      </w:r>
    </w:p>
    <w:p w:rsidR="0046616A" w:rsidRPr="001C1D6F" w:rsidRDefault="0046616A" w:rsidP="0046616A">
      <w:pPr>
        <w:pStyle w:val="Paragrafi0"/>
        <w:rPr>
          <w:lang w:val="it-IT"/>
        </w:rPr>
      </w:pPr>
      <w:r w:rsidRPr="001C1D6F">
        <w:rPr>
          <w:lang w:val="it-IT"/>
        </w:rPr>
        <w:t>- Krijimin e një skeme sigurimi në favor të ndërmarrjeve të vogla dhe të mesme (NVM) bujqësore (rreth 5 milionë euro).</w:t>
      </w:r>
    </w:p>
    <w:p w:rsidR="0046616A" w:rsidRPr="001C1D6F" w:rsidRDefault="0046616A" w:rsidP="0046616A">
      <w:pPr>
        <w:pStyle w:val="Paragrafi0"/>
        <w:rPr>
          <w:lang w:val="it-IT"/>
        </w:rPr>
      </w:pPr>
      <w:r w:rsidRPr="001C1D6F">
        <w:rPr>
          <w:lang w:val="it-IT"/>
        </w:rPr>
        <w:t>- Mbështetje për krijimin e Agjencisë së Pagesave të Ministrisë së Bujqësisë (rreth 3 milionë euro).</w:t>
      </w:r>
    </w:p>
    <w:p w:rsidR="0046616A" w:rsidRPr="001C1D6F" w:rsidRDefault="0046616A" w:rsidP="0046616A">
      <w:pPr>
        <w:pStyle w:val="Paragrafi0"/>
        <w:rPr>
          <w:lang w:val="it-IT"/>
        </w:rPr>
      </w:pPr>
      <w:r w:rsidRPr="001C1D6F">
        <w:rPr>
          <w:lang w:val="it-IT"/>
        </w:rPr>
        <w:t>- Forcimin e zhvillimit të ullinjve (rreth 2 milionë euro).</w:t>
      </w:r>
    </w:p>
    <w:p w:rsidR="0046616A" w:rsidRPr="001C1D6F" w:rsidRDefault="0046616A" w:rsidP="0046616A">
      <w:pPr>
        <w:pStyle w:val="Paragrafi0"/>
        <w:rPr>
          <w:lang w:val="it-IT"/>
        </w:rPr>
      </w:pPr>
      <w:r>
        <w:t xml:space="preserve">- Project Facility – 3 milionë euro ( kredi ndihme). Palët do të bien dakord se cila është mënyra më e volitshme për të menaxhuar së bashku facility-in. Kjo e fundit do të përdoret për studime parafizibiliteti/fizibiliteti dhe për projektimin ekzekutiv të ndërhyrjeve në sektorin e infrastrukturave. </w:t>
      </w:r>
      <w:r w:rsidRPr="001C1D6F">
        <w:rPr>
          <w:lang w:val="it-IT"/>
        </w:rPr>
        <w:t>Institucioni që do të jetë pikë referimi: Ministria e Punëve Publike, Transportit dhe Telekomunikacionit.</w:t>
      </w:r>
    </w:p>
    <w:p w:rsidR="0046616A" w:rsidRPr="0046616A" w:rsidRDefault="0046616A" w:rsidP="0046616A">
      <w:pPr>
        <w:pStyle w:val="Paragrafi0"/>
        <w:rPr>
          <w:lang w:val="it-IT"/>
        </w:rPr>
      </w:pPr>
      <w:r w:rsidRPr="0046616A">
        <w:rPr>
          <w:lang w:val="it-IT"/>
        </w:rPr>
        <w:t>Projekte  të financuara me grant, gjithsej 3 milionë euro.</w:t>
      </w:r>
    </w:p>
    <w:p w:rsidR="0046616A" w:rsidRPr="0046616A" w:rsidRDefault="0046616A" w:rsidP="0046616A">
      <w:pPr>
        <w:pStyle w:val="Paragrafi0"/>
        <w:rPr>
          <w:lang w:val="it-IT"/>
        </w:rPr>
      </w:pPr>
      <w:r w:rsidRPr="0046616A">
        <w:rPr>
          <w:lang w:val="it-IT"/>
        </w:rPr>
        <w:t>- Fond ekspertësh, për të vënë në jetë protokollin e ri dypalësh të bashkëpunimit për zhvillim – 1.5 milionë euro (</w:t>
      </w:r>
      <w:r w:rsidRPr="0046616A">
        <w:rPr>
          <w:i/>
          <w:lang w:val="it-IT"/>
        </w:rPr>
        <w:t>grant</w:t>
      </w:r>
      <w:r w:rsidRPr="0046616A">
        <w:rPr>
          <w:lang w:val="it-IT"/>
        </w:rPr>
        <w:t xml:space="preserve">) që do të financohen me fonde të reja. Institucioni që do të jetë </w:t>
      </w:r>
      <w:r w:rsidRPr="0046616A">
        <w:rPr>
          <w:lang w:val="it-IT"/>
        </w:rPr>
        <w:lastRenderedPageBreak/>
        <w:t>pikë referimi: Departamenti i Bashkërendimit të Strategjive dhe Koordinimit të Ndihmës së Huaj pranë Këshillit të Ministrave.</w:t>
      </w:r>
    </w:p>
    <w:p w:rsidR="0046616A" w:rsidRPr="0046616A" w:rsidRDefault="0046616A" w:rsidP="0046616A">
      <w:pPr>
        <w:pStyle w:val="Paragrafi0"/>
        <w:rPr>
          <w:lang w:val="it-IT"/>
        </w:rPr>
      </w:pPr>
      <w:r w:rsidRPr="0046616A">
        <w:rPr>
          <w:lang w:val="it-IT"/>
        </w:rPr>
        <w:t xml:space="preserve">- </w:t>
      </w:r>
      <w:r w:rsidRPr="0046616A">
        <w:rPr>
          <w:i/>
          <w:lang w:val="it-IT"/>
        </w:rPr>
        <w:t>Project Facility</w:t>
      </w:r>
      <w:r w:rsidRPr="0046616A">
        <w:rPr>
          <w:lang w:val="it-IT"/>
        </w:rPr>
        <w:t xml:space="preserve"> multi-sektorial – 1.5 milionë euro (</w:t>
      </w:r>
      <w:r w:rsidRPr="0046616A">
        <w:rPr>
          <w:i/>
          <w:lang w:val="it-IT"/>
        </w:rPr>
        <w:t>grant</w:t>
      </w:r>
      <w:r w:rsidRPr="0046616A">
        <w:rPr>
          <w:lang w:val="it-IT"/>
        </w:rPr>
        <w:t xml:space="preserve">) që do të financohen me fonde të reja për studime parafizibiliteti dhe fizibiliteti në sektorët e ndryshëm nga infrastruktura. Institucioni që do të jetë pikë referimi: Departamenti i Bashkërendimit të Strategjive dhe Koordinimit të </w:t>
      </w:r>
      <w:r w:rsidRPr="0046616A">
        <w:rPr>
          <w:lang w:val="it-IT"/>
        </w:rPr>
        <w:br/>
        <w:t>Ndihmës së Huaj pranë Këshillit të Ministrave.</w:t>
      </w:r>
    </w:p>
    <w:p w:rsidR="0046616A" w:rsidRPr="00E62B03" w:rsidRDefault="0046616A" w:rsidP="0046616A">
      <w:pPr>
        <w:pStyle w:val="Paragrafi0"/>
        <w:rPr>
          <w:lang w:val="it-IT"/>
        </w:rPr>
      </w:pPr>
      <w:r w:rsidRPr="00E62B03">
        <w:rPr>
          <w:lang w:val="it-IT"/>
        </w:rPr>
        <w:t>Programi i konvertimit të borxhit, gjithsej 20 milionë euro.</w:t>
      </w:r>
    </w:p>
    <w:p w:rsidR="0046616A" w:rsidRPr="001C1D6F" w:rsidRDefault="0046616A" w:rsidP="0046616A">
      <w:pPr>
        <w:pStyle w:val="Paragrafi0"/>
        <w:rPr>
          <w:lang w:val="it-IT"/>
        </w:rPr>
      </w:pPr>
      <w:r w:rsidRPr="00E62B03">
        <w:rPr>
          <w:lang w:val="it-IT"/>
        </w:rPr>
        <w:t xml:space="preserve">- Programi në mbështetje të politikave të zhvillimit social- 20 milionë euro (konvertimi i borxhit). Për programin e konvertimit të borxhit palët do të krijojnë një komiteti të përbashkët administrues, i cili do të identifikojë mënyrat më të volitshme të alokimit dhe  të administrimit të burimeve. </w:t>
      </w:r>
      <w:r w:rsidRPr="001C1D6F">
        <w:rPr>
          <w:lang w:val="it-IT"/>
        </w:rPr>
        <w:t>Programi do të jetë i orientuar për zhvillimin social, në veçanti për sektorin e arsimit, shëndetësisë dhe politikat e punësimit. Institucioni që do të jetë pikë referimi: Ministria e Financave.</w:t>
      </w:r>
    </w:p>
    <w:p w:rsidR="0046616A" w:rsidRPr="0046616A" w:rsidRDefault="0046616A" w:rsidP="0046616A">
      <w:pPr>
        <w:pStyle w:val="Paragrafi0"/>
        <w:rPr>
          <w:lang w:val="it-IT"/>
        </w:rPr>
      </w:pPr>
      <w:r w:rsidRPr="0046616A">
        <w:rPr>
          <w:lang w:val="it-IT"/>
        </w:rPr>
        <w:t>- Palët do të mund të konsiderojnë në rrugë prioritare përdorimin e këtyre burimeve për financimin e disa projekteve për të cilat është rënë dakord – e që rrjedhin nga angazhimet e mëparshme, në veçanti:</w:t>
      </w:r>
    </w:p>
    <w:p w:rsidR="0046616A" w:rsidRPr="001C1D6F" w:rsidRDefault="0046616A" w:rsidP="0046616A">
      <w:pPr>
        <w:pStyle w:val="Paragrafi0"/>
        <w:rPr>
          <w:lang w:val="it-IT"/>
        </w:rPr>
      </w:pPr>
      <w:r w:rsidRPr="0046616A">
        <w:rPr>
          <w:lang w:val="it-IT"/>
        </w:rPr>
        <w:t xml:space="preserve">- Asistencë për Ministrinë e Shëndetësisë për Strategjinë e Reformës së Sistemit të Ndihmës së Shpejtë e të Urgjencës Mjekësore (4.5 milionë euro). </w:t>
      </w:r>
      <w:r w:rsidRPr="001C1D6F">
        <w:rPr>
          <w:lang w:val="it-IT"/>
        </w:rPr>
        <w:t>Institucioni që do të jetë pikë referimi: Ministria e Shëndetësisë.</w:t>
      </w:r>
    </w:p>
    <w:p w:rsidR="0046616A" w:rsidRPr="001C1D6F" w:rsidRDefault="0046616A" w:rsidP="0046616A">
      <w:pPr>
        <w:pStyle w:val="Paragrafi0"/>
        <w:rPr>
          <w:lang w:val="it-IT"/>
        </w:rPr>
      </w:pPr>
      <w:r w:rsidRPr="001C1D6F">
        <w:rPr>
          <w:lang w:val="it-IT"/>
        </w:rPr>
        <w:t>- Ristrukturimi dhe fuqizimi i Qendrës së Formimit Profesional nr.4 të Tiranës (1.5 milionë euro). Institucioni që do të jetë pikë referimi: Ministria e Punës, Çështjeve Sociale dhe Shanseve të Barabarta.</w:t>
      </w:r>
    </w:p>
    <w:p w:rsidR="0046616A" w:rsidRPr="001C1D6F" w:rsidRDefault="0046616A" w:rsidP="0046616A">
      <w:pPr>
        <w:pStyle w:val="Paragrafi0"/>
        <w:rPr>
          <w:lang w:val="it-IT"/>
        </w:rPr>
      </w:pPr>
      <w:r w:rsidRPr="001C1D6F">
        <w:rPr>
          <w:lang w:val="it-IT"/>
        </w:rPr>
        <w:t>- Mbështetje për sistemin e arsimit të mesëm shqiptar: Informatika faza 2 (1.5 milionë euro) Institucioni që do të jetë pikë referimi: Ministria e Arsimit dhe Shkencës.</w:t>
      </w:r>
    </w:p>
    <w:p w:rsidR="0046616A" w:rsidRPr="0046616A" w:rsidRDefault="0046616A" w:rsidP="0046616A">
      <w:pPr>
        <w:pStyle w:val="Paragrafi0"/>
        <w:rPr>
          <w:lang w:val="it-IT"/>
        </w:rPr>
      </w:pPr>
      <w:r w:rsidRPr="0046616A">
        <w:rPr>
          <w:lang w:val="it-IT"/>
        </w:rPr>
        <w:t>Përveç nga sa programohet në këtë protokoll, Kooperacioni Italian për Zhvillim në Shqipëri do të mund të financojë edhe bursa studimi në favor të qytetarëve shqiptarë për frekuentimin e kurseve universitare dhe pasuniversitare në Itali, si dhe projekte të tjera bashkëpunimi që do të realizohen në Shqipëri nga organizma ndërkombëtarë (ON), institucione financiare ndërkombëtare (IFN), organizata joqeveritare (OJQ) italiane dhe nga Kooperacioni i Decentralizuar Italian. Këto iniciativa duhet të përputhen me parimet kryesore të Marrëveshjes kuadër të përmendur më sipër, të këtij protokolli, dhe do të financohen në përputhje me burimet e bilancit dhe me direktivat e Kooperacionit Italian për Zhvillim. Palët zotohen të gjejnë edhe për këto iniciativa mënyrat më të volitshme të bashkërendimit dhe t’i orientojnë ato në mënyrë prioritare në sektorin e zhvillimit social.</w:t>
      </w:r>
    </w:p>
    <w:p w:rsidR="0046616A" w:rsidRPr="0046616A" w:rsidRDefault="0046616A" w:rsidP="0046616A">
      <w:pPr>
        <w:pStyle w:val="Paragrafi0"/>
        <w:rPr>
          <w:lang w:val="it-IT"/>
        </w:rPr>
      </w:pPr>
      <w:r w:rsidRPr="0046616A">
        <w:rPr>
          <w:lang w:val="it-IT"/>
        </w:rPr>
        <w:t>Palët zotohen të ndajnë së bashku të gjitha fazat e projektimit, menaxhimit, monitorimit dhe vlerësimit të iniciativave të kooperacionit, duke favorizuar shkëmbimin e informacioneve dhe ndarjen e punës me donatorët e tjerë, në veçanti me ata europianë. Palët do të organizojnë një takim të përvitshëm për të rishikuar ecurinë e programit të bashkëpunimit për zhvillim.</w:t>
      </w:r>
    </w:p>
    <w:p w:rsidR="0046616A" w:rsidRPr="0046616A" w:rsidRDefault="0046616A" w:rsidP="0046616A">
      <w:pPr>
        <w:pStyle w:val="Paragrafi0"/>
        <w:rPr>
          <w:lang w:val="it-IT"/>
        </w:rPr>
      </w:pPr>
      <w:r w:rsidRPr="0046616A">
        <w:rPr>
          <w:lang w:val="it-IT"/>
        </w:rPr>
        <w:t>Projektet që do të financohen me grante dhe kredi ndihme do t’i nënshtrohen një vlerësimi teknik dhe ekonomik dhe miratimit nga ana e organeve vendimmarrëse të krijuara nga ligjet  italiane dhe shqiptare, si dhe disponueshmërisë së burimeve të bilancit të Kooperacionit Italian për Zhvillim të përcaktuara çdo vit nga ligji financiar.</w:t>
      </w:r>
    </w:p>
    <w:p w:rsidR="0046616A" w:rsidRPr="0046616A" w:rsidRDefault="0046616A" w:rsidP="0046616A">
      <w:pPr>
        <w:pStyle w:val="Paragrafi0"/>
        <w:rPr>
          <w:lang w:val="it-IT"/>
        </w:rPr>
      </w:pPr>
      <w:r w:rsidRPr="0046616A">
        <w:rPr>
          <w:lang w:val="it-IT"/>
        </w:rPr>
        <w:t>Në mirëbesim, personat e poshtëshënuar, të autorizuar nga qeveritë përkatëse, nënshkruajnë këtë protokoll në emër të palëve.</w:t>
      </w:r>
    </w:p>
    <w:p w:rsidR="0046616A" w:rsidRPr="0046616A" w:rsidRDefault="0046616A" w:rsidP="0046616A">
      <w:pPr>
        <w:pStyle w:val="Paragrafi0"/>
        <w:rPr>
          <w:lang w:val="it-IT"/>
        </w:rPr>
      </w:pPr>
      <w:r w:rsidRPr="0046616A">
        <w:rPr>
          <w:lang w:val="it-IT"/>
        </w:rPr>
        <w:t>Firmosur në Tiranë, më 12 prill 2010, në dy origjinale, respektivisht në gjuhën shqipe dhe italiane, të dy tekstet njësoj të vlefshme.</w:t>
      </w:r>
    </w:p>
    <w:p w:rsidR="0046616A" w:rsidRPr="0046616A" w:rsidRDefault="0046616A" w:rsidP="0046616A">
      <w:pPr>
        <w:pStyle w:val="Paragrafi0"/>
        <w:rPr>
          <w:lang w:val="it-IT"/>
        </w:rPr>
      </w:pPr>
    </w:p>
    <w:p w:rsidR="0046616A" w:rsidRPr="0046616A" w:rsidRDefault="0046616A" w:rsidP="0046616A">
      <w:pPr>
        <w:pStyle w:val="Paragrafi0"/>
        <w:rPr>
          <w:lang w:val="it-IT"/>
        </w:rPr>
      </w:pPr>
    </w:p>
    <w:p w:rsidR="0046616A" w:rsidRPr="0046616A" w:rsidRDefault="0046616A" w:rsidP="0046616A">
      <w:pPr>
        <w:pStyle w:val="TitulliTitull"/>
        <w:keepNext w:val="0"/>
        <w:rPr>
          <w:lang w:val="it-IT"/>
        </w:rPr>
      </w:pPr>
      <w:r w:rsidRPr="0046616A">
        <w:rPr>
          <w:lang w:val="it-IT"/>
        </w:rPr>
        <w:t>Shtojcë</w:t>
      </w:r>
    </w:p>
    <w:p w:rsidR="0046616A" w:rsidRPr="0046616A" w:rsidRDefault="0046616A" w:rsidP="0046616A">
      <w:pPr>
        <w:pStyle w:val="TitulliTitull"/>
        <w:keepNext w:val="0"/>
        <w:rPr>
          <w:lang w:val="it-IT"/>
        </w:rPr>
      </w:pPr>
      <w:r w:rsidRPr="0046616A">
        <w:rPr>
          <w:lang w:val="it-IT"/>
        </w:rPr>
        <w:t>Skedë përmbledhëse (në milion euro)</w:t>
      </w:r>
    </w:p>
    <w:p w:rsidR="0046616A" w:rsidRPr="0046616A" w:rsidRDefault="0046616A" w:rsidP="0046616A">
      <w:pPr>
        <w:pStyle w:val="Paragrafi0"/>
        <w:rPr>
          <w:lang w:val="it-IT"/>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7"/>
        <w:gridCol w:w="2809"/>
        <w:gridCol w:w="2639"/>
        <w:gridCol w:w="1155"/>
        <w:gridCol w:w="836"/>
      </w:tblGrid>
      <w:tr w:rsidR="0046616A" w:rsidRPr="009358AB" w:rsidTr="0046616A">
        <w:tc>
          <w:tcPr>
            <w:tcW w:w="0" w:type="auto"/>
          </w:tcPr>
          <w:p w:rsidR="0046616A" w:rsidRPr="009358AB" w:rsidRDefault="0046616A" w:rsidP="0046616A">
            <w:pPr>
              <w:pStyle w:val="Paragrafi0"/>
              <w:ind w:firstLine="0"/>
              <w:jc w:val="center"/>
              <w:rPr>
                <w:b/>
                <w:sz w:val="18"/>
                <w:szCs w:val="18"/>
              </w:rPr>
            </w:pPr>
            <w:r w:rsidRPr="009358AB">
              <w:rPr>
                <w:b/>
                <w:sz w:val="18"/>
                <w:szCs w:val="18"/>
              </w:rPr>
              <w:t>Sektori</w:t>
            </w:r>
          </w:p>
        </w:tc>
        <w:tc>
          <w:tcPr>
            <w:tcW w:w="0" w:type="auto"/>
          </w:tcPr>
          <w:p w:rsidR="0046616A" w:rsidRPr="009358AB" w:rsidRDefault="0046616A" w:rsidP="0046616A">
            <w:pPr>
              <w:pStyle w:val="Paragrafi0"/>
              <w:ind w:firstLine="0"/>
              <w:jc w:val="center"/>
              <w:rPr>
                <w:b/>
                <w:sz w:val="18"/>
                <w:szCs w:val="18"/>
              </w:rPr>
            </w:pPr>
            <w:r>
              <w:rPr>
                <w:b/>
                <w:sz w:val="18"/>
                <w:szCs w:val="18"/>
              </w:rPr>
              <w:t>Inic</w:t>
            </w:r>
            <w:r w:rsidRPr="009358AB">
              <w:rPr>
                <w:b/>
                <w:sz w:val="18"/>
                <w:szCs w:val="18"/>
              </w:rPr>
              <w:t>iativa</w:t>
            </w:r>
          </w:p>
        </w:tc>
        <w:tc>
          <w:tcPr>
            <w:tcW w:w="0" w:type="auto"/>
          </w:tcPr>
          <w:p w:rsidR="0046616A" w:rsidRPr="009358AB" w:rsidRDefault="0046616A" w:rsidP="0046616A">
            <w:pPr>
              <w:pStyle w:val="Paragrafi0"/>
              <w:ind w:firstLine="0"/>
              <w:jc w:val="center"/>
              <w:rPr>
                <w:b/>
                <w:sz w:val="18"/>
                <w:szCs w:val="18"/>
              </w:rPr>
            </w:pPr>
            <w:r w:rsidRPr="009358AB">
              <w:rPr>
                <w:b/>
                <w:sz w:val="18"/>
                <w:szCs w:val="18"/>
              </w:rPr>
              <w:t>Institucioni që do të jetë pikë referimi</w:t>
            </w:r>
          </w:p>
        </w:tc>
        <w:tc>
          <w:tcPr>
            <w:tcW w:w="0" w:type="auto"/>
          </w:tcPr>
          <w:p w:rsidR="0046616A" w:rsidRPr="009358AB" w:rsidRDefault="0046616A" w:rsidP="0046616A">
            <w:pPr>
              <w:pStyle w:val="Paragrafi0"/>
              <w:ind w:firstLine="0"/>
              <w:jc w:val="center"/>
              <w:rPr>
                <w:b/>
                <w:sz w:val="18"/>
                <w:szCs w:val="18"/>
              </w:rPr>
            </w:pPr>
            <w:r w:rsidRPr="009358AB">
              <w:rPr>
                <w:b/>
                <w:sz w:val="18"/>
                <w:szCs w:val="18"/>
              </w:rPr>
              <w:t>Lloji i ndihmës</w:t>
            </w:r>
          </w:p>
        </w:tc>
        <w:tc>
          <w:tcPr>
            <w:tcW w:w="0" w:type="auto"/>
          </w:tcPr>
          <w:p w:rsidR="0046616A" w:rsidRPr="009358AB" w:rsidRDefault="0046616A" w:rsidP="0046616A">
            <w:pPr>
              <w:pStyle w:val="Paragrafi0"/>
              <w:ind w:firstLine="0"/>
              <w:jc w:val="center"/>
              <w:rPr>
                <w:b/>
                <w:sz w:val="18"/>
                <w:szCs w:val="18"/>
              </w:rPr>
            </w:pPr>
            <w:r w:rsidRPr="009358AB">
              <w:rPr>
                <w:b/>
                <w:sz w:val="18"/>
                <w:szCs w:val="18"/>
              </w:rPr>
              <w:t>Gjithsej</w:t>
            </w:r>
          </w:p>
        </w:tc>
      </w:tr>
      <w:tr w:rsidR="0046616A" w:rsidRPr="009358AB" w:rsidTr="0046616A">
        <w:tc>
          <w:tcPr>
            <w:tcW w:w="0" w:type="auto"/>
          </w:tcPr>
          <w:p w:rsidR="0046616A" w:rsidRPr="009358AB" w:rsidRDefault="0046616A" w:rsidP="0046616A">
            <w:pPr>
              <w:pStyle w:val="Paragrafi0"/>
              <w:ind w:firstLine="0"/>
              <w:rPr>
                <w:sz w:val="18"/>
                <w:szCs w:val="18"/>
              </w:rPr>
            </w:pPr>
            <w:r w:rsidRPr="009358AB">
              <w:rPr>
                <w:sz w:val="18"/>
                <w:szCs w:val="18"/>
              </w:rPr>
              <w:t>Sektori privat</w:t>
            </w:r>
          </w:p>
        </w:tc>
        <w:tc>
          <w:tcPr>
            <w:tcW w:w="0" w:type="auto"/>
          </w:tcPr>
          <w:p w:rsidR="0046616A" w:rsidRPr="009358AB" w:rsidRDefault="0046616A" w:rsidP="0046616A">
            <w:pPr>
              <w:pStyle w:val="Paragrafi0"/>
              <w:ind w:firstLine="0"/>
              <w:jc w:val="left"/>
              <w:rPr>
                <w:sz w:val="18"/>
                <w:szCs w:val="18"/>
              </w:rPr>
            </w:pPr>
            <w:r>
              <w:rPr>
                <w:sz w:val="18"/>
                <w:szCs w:val="18"/>
              </w:rPr>
              <w:t>Rifinancimi i p</w:t>
            </w:r>
            <w:r w:rsidRPr="009358AB">
              <w:rPr>
                <w:sz w:val="18"/>
                <w:szCs w:val="18"/>
              </w:rPr>
              <w:t>rogramit të</w:t>
            </w:r>
            <w:r>
              <w:rPr>
                <w:sz w:val="18"/>
                <w:szCs w:val="18"/>
              </w:rPr>
              <w:t xml:space="preserve"> z</w:t>
            </w:r>
            <w:r w:rsidRPr="009358AB">
              <w:rPr>
                <w:sz w:val="18"/>
                <w:szCs w:val="18"/>
              </w:rPr>
              <w:t>hvillimit të sektorit privat me anë të krijimit</w:t>
            </w:r>
            <w:r>
              <w:rPr>
                <w:sz w:val="18"/>
                <w:szCs w:val="18"/>
              </w:rPr>
              <w:t xml:space="preserve"> </w:t>
            </w:r>
            <w:r w:rsidRPr="009358AB">
              <w:rPr>
                <w:sz w:val="18"/>
                <w:szCs w:val="18"/>
              </w:rPr>
              <w:t>të një linje krediti për ndërmarrjet e vogla e të mesme (NVM) shqiptare</w:t>
            </w:r>
          </w:p>
        </w:tc>
        <w:tc>
          <w:tcPr>
            <w:tcW w:w="0" w:type="auto"/>
            <w:vAlign w:val="center"/>
          </w:tcPr>
          <w:p w:rsidR="0046616A" w:rsidRPr="001C1D6F" w:rsidRDefault="0046616A" w:rsidP="0046616A">
            <w:pPr>
              <w:pStyle w:val="Paragrafi0"/>
              <w:ind w:firstLine="0"/>
              <w:jc w:val="left"/>
              <w:rPr>
                <w:sz w:val="18"/>
                <w:szCs w:val="18"/>
                <w:lang w:val="it-IT"/>
              </w:rPr>
            </w:pPr>
            <w:r w:rsidRPr="001C1D6F">
              <w:rPr>
                <w:sz w:val="18"/>
                <w:szCs w:val="18"/>
                <w:lang w:val="it-IT"/>
              </w:rPr>
              <w:t>Ministria e Ekonomisë,Tregtisë dhe Energjetikës</w:t>
            </w:r>
          </w:p>
        </w:tc>
        <w:tc>
          <w:tcPr>
            <w:tcW w:w="0" w:type="auto"/>
            <w:vAlign w:val="center"/>
          </w:tcPr>
          <w:p w:rsidR="0046616A" w:rsidRPr="009358AB" w:rsidRDefault="0046616A" w:rsidP="0046616A">
            <w:pPr>
              <w:pStyle w:val="Paragrafi0"/>
              <w:ind w:firstLine="0"/>
              <w:jc w:val="center"/>
              <w:rPr>
                <w:sz w:val="18"/>
                <w:szCs w:val="18"/>
              </w:rPr>
            </w:pPr>
            <w:r w:rsidRPr="009358AB">
              <w:rPr>
                <w:sz w:val="18"/>
                <w:szCs w:val="18"/>
              </w:rPr>
              <w:t>Kredi ndihme</w:t>
            </w:r>
          </w:p>
        </w:tc>
        <w:tc>
          <w:tcPr>
            <w:tcW w:w="0" w:type="auto"/>
            <w:vAlign w:val="center"/>
          </w:tcPr>
          <w:p w:rsidR="0046616A" w:rsidRPr="009358AB" w:rsidRDefault="0046616A" w:rsidP="0046616A">
            <w:pPr>
              <w:pStyle w:val="Paragrafi0"/>
              <w:ind w:firstLine="0"/>
              <w:jc w:val="right"/>
              <w:rPr>
                <w:sz w:val="18"/>
                <w:szCs w:val="18"/>
              </w:rPr>
            </w:pPr>
            <w:r w:rsidRPr="009358AB">
              <w:rPr>
                <w:sz w:val="18"/>
                <w:szCs w:val="18"/>
              </w:rPr>
              <w:t>15</w:t>
            </w:r>
          </w:p>
        </w:tc>
      </w:tr>
      <w:tr w:rsidR="0046616A" w:rsidRPr="009358AB" w:rsidTr="0046616A">
        <w:tc>
          <w:tcPr>
            <w:tcW w:w="0" w:type="auto"/>
          </w:tcPr>
          <w:p w:rsidR="0046616A" w:rsidRPr="009358AB" w:rsidRDefault="0046616A" w:rsidP="0046616A">
            <w:pPr>
              <w:pStyle w:val="Paragrafi0"/>
              <w:ind w:firstLine="0"/>
              <w:rPr>
                <w:sz w:val="18"/>
                <w:szCs w:val="18"/>
              </w:rPr>
            </w:pPr>
            <w:r w:rsidRPr="009358AB">
              <w:rPr>
                <w:sz w:val="18"/>
                <w:szCs w:val="18"/>
              </w:rPr>
              <w:t>Bujqësia dhe zhvillimi rural</w:t>
            </w:r>
          </w:p>
        </w:tc>
        <w:tc>
          <w:tcPr>
            <w:tcW w:w="0" w:type="auto"/>
          </w:tcPr>
          <w:p w:rsidR="0046616A" w:rsidRPr="001C1D6F" w:rsidRDefault="0046616A" w:rsidP="0046616A">
            <w:pPr>
              <w:pStyle w:val="Paragrafi0"/>
              <w:ind w:firstLine="0"/>
              <w:jc w:val="left"/>
              <w:rPr>
                <w:sz w:val="18"/>
                <w:szCs w:val="18"/>
                <w:lang w:val="it-IT"/>
              </w:rPr>
            </w:pPr>
            <w:r w:rsidRPr="001C1D6F">
              <w:rPr>
                <w:sz w:val="18"/>
                <w:szCs w:val="18"/>
                <w:lang w:val="it-IT"/>
              </w:rPr>
              <w:t>Programi për modernizimin e sektorit bujqësor</w:t>
            </w:r>
          </w:p>
        </w:tc>
        <w:tc>
          <w:tcPr>
            <w:tcW w:w="0" w:type="auto"/>
            <w:vAlign w:val="center"/>
          </w:tcPr>
          <w:p w:rsidR="0046616A" w:rsidRPr="001C1D6F" w:rsidRDefault="0046616A" w:rsidP="0046616A">
            <w:pPr>
              <w:pStyle w:val="Paragrafi0"/>
              <w:ind w:firstLine="0"/>
              <w:jc w:val="left"/>
              <w:rPr>
                <w:sz w:val="18"/>
                <w:szCs w:val="18"/>
                <w:lang w:val="it-IT"/>
              </w:rPr>
            </w:pPr>
            <w:r w:rsidRPr="001C1D6F">
              <w:rPr>
                <w:sz w:val="18"/>
                <w:szCs w:val="18"/>
                <w:lang w:val="it-IT"/>
              </w:rPr>
              <w:t>Ministria e Bujqësore, Ushqimit dhe Mbrojtjes së Konsumatorit</w:t>
            </w:r>
          </w:p>
        </w:tc>
        <w:tc>
          <w:tcPr>
            <w:tcW w:w="0" w:type="auto"/>
            <w:vAlign w:val="center"/>
          </w:tcPr>
          <w:p w:rsidR="0046616A" w:rsidRPr="009358AB" w:rsidRDefault="0046616A" w:rsidP="0046616A">
            <w:pPr>
              <w:pStyle w:val="Paragrafi0"/>
              <w:ind w:firstLine="0"/>
              <w:jc w:val="right"/>
              <w:rPr>
                <w:sz w:val="18"/>
                <w:szCs w:val="18"/>
              </w:rPr>
            </w:pPr>
            <w:r w:rsidRPr="009358AB">
              <w:rPr>
                <w:sz w:val="18"/>
                <w:szCs w:val="18"/>
              </w:rPr>
              <w:t>Kredi ndihme</w:t>
            </w:r>
          </w:p>
        </w:tc>
        <w:tc>
          <w:tcPr>
            <w:tcW w:w="0" w:type="auto"/>
            <w:vAlign w:val="center"/>
          </w:tcPr>
          <w:p w:rsidR="0046616A" w:rsidRPr="009358AB" w:rsidRDefault="0046616A" w:rsidP="0046616A">
            <w:pPr>
              <w:pStyle w:val="Paragrafi0"/>
              <w:ind w:firstLine="0"/>
              <w:jc w:val="right"/>
              <w:rPr>
                <w:sz w:val="18"/>
                <w:szCs w:val="18"/>
              </w:rPr>
            </w:pPr>
            <w:r w:rsidRPr="009358AB">
              <w:rPr>
                <w:sz w:val="18"/>
                <w:szCs w:val="18"/>
              </w:rPr>
              <w:t>10</w:t>
            </w:r>
          </w:p>
        </w:tc>
      </w:tr>
      <w:tr w:rsidR="0046616A" w:rsidRPr="009358AB" w:rsidTr="0046616A">
        <w:tc>
          <w:tcPr>
            <w:tcW w:w="0" w:type="auto"/>
          </w:tcPr>
          <w:p w:rsidR="0046616A" w:rsidRPr="009358AB" w:rsidRDefault="0046616A" w:rsidP="0046616A">
            <w:pPr>
              <w:pStyle w:val="Paragrafi0"/>
              <w:ind w:firstLine="0"/>
              <w:rPr>
                <w:sz w:val="18"/>
                <w:szCs w:val="18"/>
              </w:rPr>
            </w:pPr>
            <w:r w:rsidRPr="009358AB">
              <w:rPr>
                <w:sz w:val="18"/>
                <w:szCs w:val="18"/>
              </w:rPr>
              <w:t>Infrastrukturat publike</w:t>
            </w:r>
          </w:p>
        </w:tc>
        <w:tc>
          <w:tcPr>
            <w:tcW w:w="0" w:type="auto"/>
          </w:tcPr>
          <w:p w:rsidR="0046616A" w:rsidRPr="00EC0D8E" w:rsidRDefault="0046616A" w:rsidP="0046616A">
            <w:pPr>
              <w:pStyle w:val="Paragrafi0"/>
              <w:ind w:firstLine="0"/>
              <w:jc w:val="left"/>
              <w:rPr>
                <w:i/>
                <w:sz w:val="18"/>
                <w:szCs w:val="18"/>
              </w:rPr>
            </w:pPr>
            <w:r w:rsidRPr="00EC0D8E">
              <w:rPr>
                <w:i/>
                <w:sz w:val="18"/>
                <w:szCs w:val="18"/>
              </w:rPr>
              <w:t>Project Facility</w:t>
            </w:r>
          </w:p>
        </w:tc>
        <w:tc>
          <w:tcPr>
            <w:tcW w:w="0" w:type="auto"/>
            <w:vAlign w:val="center"/>
          </w:tcPr>
          <w:p w:rsidR="0046616A" w:rsidRPr="001C1D6F" w:rsidRDefault="0046616A" w:rsidP="0046616A">
            <w:pPr>
              <w:pStyle w:val="Paragrafi0"/>
              <w:ind w:firstLine="0"/>
              <w:jc w:val="left"/>
              <w:rPr>
                <w:sz w:val="18"/>
                <w:szCs w:val="18"/>
                <w:lang w:val="it-IT"/>
              </w:rPr>
            </w:pPr>
            <w:r w:rsidRPr="001C1D6F">
              <w:rPr>
                <w:sz w:val="18"/>
                <w:szCs w:val="18"/>
                <w:lang w:val="it-IT"/>
              </w:rPr>
              <w:t>Ministria e Punëve, Publike, Transportit, dhe Telekomunikacionit</w:t>
            </w:r>
          </w:p>
        </w:tc>
        <w:tc>
          <w:tcPr>
            <w:tcW w:w="0" w:type="auto"/>
            <w:vAlign w:val="center"/>
          </w:tcPr>
          <w:p w:rsidR="0046616A" w:rsidRPr="009358AB" w:rsidRDefault="0046616A" w:rsidP="0046616A">
            <w:pPr>
              <w:pStyle w:val="Paragrafi0"/>
              <w:ind w:firstLine="0"/>
              <w:jc w:val="right"/>
              <w:rPr>
                <w:sz w:val="18"/>
                <w:szCs w:val="18"/>
              </w:rPr>
            </w:pPr>
            <w:r w:rsidRPr="009358AB">
              <w:rPr>
                <w:sz w:val="18"/>
                <w:szCs w:val="18"/>
              </w:rPr>
              <w:t>Kredi ndihme</w:t>
            </w:r>
          </w:p>
        </w:tc>
        <w:tc>
          <w:tcPr>
            <w:tcW w:w="0" w:type="auto"/>
            <w:vAlign w:val="center"/>
          </w:tcPr>
          <w:p w:rsidR="0046616A" w:rsidRPr="009358AB" w:rsidRDefault="0046616A" w:rsidP="0046616A">
            <w:pPr>
              <w:pStyle w:val="Paragrafi0"/>
              <w:ind w:firstLine="0"/>
              <w:jc w:val="right"/>
              <w:rPr>
                <w:sz w:val="18"/>
                <w:szCs w:val="18"/>
              </w:rPr>
            </w:pPr>
            <w:r w:rsidRPr="009358AB">
              <w:rPr>
                <w:sz w:val="18"/>
                <w:szCs w:val="18"/>
              </w:rPr>
              <w:t>3</w:t>
            </w:r>
          </w:p>
        </w:tc>
      </w:tr>
      <w:tr w:rsidR="0046616A" w:rsidRPr="009358AB" w:rsidTr="0046616A">
        <w:tc>
          <w:tcPr>
            <w:tcW w:w="0" w:type="auto"/>
            <w:gridSpan w:val="5"/>
          </w:tcPr>
          <w:p w:rsidR="0046616A" w:rsidRPr="009358AB" w:rsidRDefault="0046616A" w:rsidP="0046616A">
            <w:pPr>
              <w:pStyle w:val="Paragrafi0"/>
              <w:ind w:firstLine="0"/>
              <w:rPr>
                <w:b/>
                <w:sz w:val="18"/>
                <w:szCs w:val="18"/>
              </w:rPr>
            </w:pPr>
            <w:r w:rsidRPr="009358AB">
              <w:rPr>
                <w:b/>
                <w:sz w:val="18"/>
                <w:szCs w:val="18"/>
              </w:rPr>
              <w:t>Gjithsej kredi e butë                                                                                                                                       28</w:t>
            </w:r>
          </w:p>
        </w:tc>
      </w:tr>
      <w:tr w:rsidR="0046616A" w:rsidRPr="009358AB" w:rsidTr="0046616A">
        <w:tc>
          <w:tcPr>
            <w:tcW w:w="0" w:type="auto"/>
          </w:tcPr>
          <w:p w:rsidR="0046616A" w:rsidRPr="009358AB" w:rsidRDefault="0046616A" w:rsidP="0046616A">
            <w:pPr>
              <w:pStyle w:val="Paragrafi0"/>
              <w:ind w:firstLine="0"/>
              <w:rPr>
                <w:sz w:val="18"/>
                <w:szCs w:val="18"/>
              </w:rPr>
            </w:pPr>
            <w:r>
              <w:rPr>
                <w:sz w:val="18"/>
                <w:szCs w:val="18"/>
              </w:rPr>
              <w:t>Multi</w:t>
            </w:r>
            <w:r w:rsidRPr="009358AB">
              <w:rPr>
                <w:sz w:val="18"/>
                <w:szCs w:val="18"/>
              </w:rPr>
              <w:t>sektor</w:t>
            </w:r>
          </w:p>
        </w:tc>
        <w:tc>
          <w:tcPr>
            <w:tcW w:w="0" w:type="auto"/>
          </w:tcPr>
          <w:p w:rsidR="0046616A" w:rsidRPr="009358AB" w:rsidRDefault="0046616A" w:rsidP="0046616A">
            <w:pPr>
              <w:pStyle w:val="Paragrafi0"/>
              <w:ind w:firstLine="0"/>
              <w:jc w:val="left"/>
              <w:rPr>
                <w:sz w:val="18"/>
                <w:szCs w:val="18"/>
              </w:rPr>
            </w:pPr>
            <w:r w:rsidRPr="009358AB">
              <w:rPr>
                <w:sz w:val="18"/>
                <w:szCs w:val="18"/>
              </w:rPr>
              <w:t>Fond ekspertësh, për të vënë në jetë</w:t>
            </w:r>
            <w:r>
              <w:rPr>
                <w:sz w:val="18"/>
                <w:szCs w:val="18"/>
              </w:rPr>
              <w:t xml:space="preserve"> p</w:t>
            </w:r>
            <w:r w:rsidRPr="009358AB">
              <w:rPr>
                <w:sz w:val="18"/>
                <w:szCs w:val="18"/>
              </w:rPr>
              <w:t>rotokollin e ri dypalësh të bashkëpunimit për zhvillimit</w:t>
            </w:r>
          </w:p>
        </w:tc>
        <w:tc>
          <w:tcPr>
            <w:tcW w:w="0" w:type="auto"/>
          </w:tcPr>
          <w:p w:rsidR="0046616A" w:rsidRPr="001C1D6F" w:rsidRDefault="0046616A" w:rsidP="0046616A">
            <w:pPr>
              <w:pStyle w:val="Paragrafi0"/>
              <w:ind w:firstLine="0"/>
              <w:jc w:val="left"/>
              <w:rPr>
                <w:sz w:val="18"/>
                <w:szCs w:val="18"/>
                <w:lang w:val="it-IT"/>
              </w:rPr>
            </w:pPr>
            <w:r w:rsidRPr="001C1D6F">
              <w:rPr>
                <w:sz w:val="18"/>
                <w:szCs w:val="18"/>
                <w:lang w:val="it-IT"/>
              </w:rPr>
              <w:t>Departamenti i bashkërendimit të strategjive dhe koordinimit të ndihmës së huaj, Këshilli i Ministrave</w:t>
            </w:r>
          </w:p>
        </w:tc>
        <w:tc>
          <w:tcPr>
            <w:tcW w:w="0" w:type="auto"/>
            <w:vAlign w:val="center"/>
          </w:tcPr>
          <w:p w:rsidR="0046616A" w:rsidRPr="009358AB" w:rsidRDefault="0046616A" w:rsidP="0046616A">
            <w:pPr>
              <w:pStyle w:val="Paragrafi0"/>
              <w:ind w:firstLine="0"/>
              <w:jc w:val="left"/>
              <w:rPr>
                <w:sz w:val="18"/>
                <w:szCs w:val="18"/>
              </w:rPr>
            </w:pPr>
            <w:r w:rsidRPr="009358AB">
              <w:rPr>
                <w:sz w:val="18"/>
                <w:szCs w:val="18"/>
              </w:rPr>
              <w:t>Grant (fonde të reja)</w:t>
            </w:r>
          </w:p>
        </w:tc>
        <w:tc>
          <w:tcPr>
            <w:tcW w:w="0" w:type="auto"/>
            <w:vAlign w:val="center"/>
          </w:tcPr>
          <w:p w:rsidR="0046616A" w:rsidRPr="009358AB" w:rsidRDefault="0046616A" w:rsidP="0046616A">
            <w:pPr>
              <w:pStyle w:val="Paragrafi0"/>
              <w:ind w:firstLine="0"/>
              <w:jc w:val="right"/>
              <w:rPr>
                <w:sz w:val="18"/>
                <w:szCs w:val="18"/>
              </w:rPr>
            </w:pPr>
            <w:r w:rsidRPr="009358AB">
              <w:rPr>
                <w:sz w:val="18"/>
                <w:szCs w:val="18"/>
              </w:rPr>
              <w:t>1.5</w:t>
            </w:r>
          </w:p>
        </w:tc>
      </w:tr>
      <w:tr w:rsidR="0046616A" w:rsidRPr="009358AB" w:rsidTr="0046616A">
        <w:tc>
          <w:tcPr>
            <w:tcW w:w="0" w:type="auto"/>
          </w:tcPr>
          <w:p w:rsidR="0046616A" w:rsidRPr="009358AB" w:rsidRDefault="0046616A" w:rsidP="0046616A">
            <w:pPr>
              <w:pStyle w:val="Paragrafi0"/>
              <w:ind w:firstLine="0"/>
              <w:rPr>
                <w:sz w:val="18"/>
                <w:szCs w:val="18"/>
              </w:rPr>
            </w:pPr>
            <w:r>
              <w:rPr>
                <w:sz w:val="18"/>
                <w:szCs w:val="18"/>
              </w:rPr>
              <w:t>Multi</w:t>
            </w:r>
            <w:r w:rsidRPr="009358AB">
              <w:rPr>
                <w:sz w:val="18"/>
                <w:szCs w:val="18"/>
              </w:rPr>
              <w:t>sektor</w:t>
            </w:r>
          </w:p>
        </w:tc>
        <w:tc>
          <w:tcPr>
            <w:tcW w:w="0" w:type="auto"/>
          </w:tcPr>
          <w:p w:rsidR="0046616A" w:rsidRDefault="0046616A" w:rsidP="0046616A">
            <w:pPr>
              <w:pStyle w:val="Paragrafi0"/>
              <w:ind w:firstLine="0"/>
              <w:jc w:val="left"/>
              <w:rPr>
                <w:sz w:val="18"/>
                <w:szCs w:val="18"/>
              </w:rPr>
            </w:pPr>
            <w:r w:rsidRPr="009358AB">
              <w:rPr>
                <w:sz w:val="18"/>
                <w:szCs w:val="18"/>
              </w:rPr>
              <w:t>Project Facility</w:t>
            </w:r>
          </w:p>
          <w:p w:rsidR="0046616A" w:rsidRPr="009358AB" w:rsidRDefault="0046616A" w:rsidP="0046616A">
            <w:pPr>
              <w:pStyle w:val="Paragrafi0"/>
              <w:ind w:firstLine="0"/>
              <w:jc w:val="left"/>
              <w:rPr>
                <w:sz w:val="18"/>
                <w:szCs w:val="18"/>
              </w:rPr>
            </w:pPr>
            <w:r>
              <w:rPr>
                <w:sz w:val="18"/>
                <w:szCs w:val="18"/>
              </w:rPr>
              <w:t>multisektor</w:t>
            </w:r>
          </w:p>
        </w:tc>
        <w:tc>
          <w:tcPr>
            <w:tcW w:w="0" w:type="auto"/>
          </w:tcPr>
          <w:p w:rsidR="0046616A" w:rsidRPr="001C1D6F" w:rsidRDefault="0046616A" w:rsidP="0046616A">
            <w:pPr>
              <w:pStyle w:val="Paragrafi0"/>
              <w:ind w:firstLine="0"/>
              <w:jc w:val="left"/>
              <w:rPr>
                <w:sz w:val="18"/>
                <w:szCs w:val="18"/>
                <w:lang w:val="it-IT"/>
              </w:rPr>
            </w:pPr>
            <w:r w:rsidRPr="001C1D6F">
              <w:rPr>
                <w:sz w:val="18"/>
                <w:szCs w:val="18"/>
                <w:lang w:val="it-IT"/>
              </w:rPr>
              <w:t>Departamenti i bashkërendimit të strategjive dhe koordinimit të ndihmës së huaj, Këshilli i Ministrave</w:t>
            </w:r>
          </w:p>
        </w:tc>
        <w:tc>
          <w:tcPr>
            <w:tcW w:w="0" w:type="auto"/>
            <w:vAlign w:val="center"/>
          </w:tcPr>
          <w:p w:rsidR="0046616A" w:rsidRPr="009358AB" w:rsidRDefault="0046616A" w:rsidP="0046616A">
            <w:pPr>
              <w:pStyle w:val="Paragrafi0"/>
              <w:ind w:firstLine="0"/>
              <w:jc w:val="left"/>
              <w:rPr>
                <w:sz w:val="18"/>
                <w:szCs w:val="18"/>
              </w:rPr>
            </w:pPr>
            <w:r w:rsidRPr="009358AB">
              <w:rPr>
                <w:sz w:val="18"/>
                <w:szCs w:val="18"/>
              </w:rPr>
              <w:t>Grant (fonde të reja)</w:t>
            </w:r>
          </w:p>
        </w:tc>
        <w:tc>
          <w:tcPr>
            <w:tcW w:w="0" w:type="auto"/>
            <w:vAlign w:val="center"/>
          </w:tcPr>
          <w:p w:rsidR="0046616A" w:rsidRPr="009358AB" w:rsidRDefault="0046616A" w:rsidP="0046616A">
            <w:pPr>
              <w:pStyle w:val="Paragrafi0"/>
              <w:ind w:firstLine="0"/>
              <w:jc w:val="right"/>
              <w:rPr>
                <w:sz w:val="18"/>
                <w:szCs w:val="18"/>
              </w:rPr>
            </w:pPr>
            <w:r w:rsidRPr="009358AB">
              <w:rPr>
                <w:sz w:val="18"/>
                <w:szCs w:val="18"/>
              </w:rPr>
              <w:t>1.5</w:t>
            </w:r>
          </w:p>
        </w:tc>
      </w:tr>
      <w:tr w:rsidR="0046616A" w:rsidRPr="009358AB" w:rsidTr="0046616A">
        <w:tc>
          <w:tcPr>
            <w:tcW w:w="0" w:type="auto"/>
            <w:gridSpan w:val="5"/>
          </w:tcPr>
          <w:p w:rsidR="0046616A" w:rsidRPr="009358AB" w:rsidRDefault="0046616A" w:rsidP="0046616A">
            <w:pPr>
              <w:pStyle w:val="Paragrafi0"/>
              <w:ind w:firstLine="0"/>
              <w:rPr>
                <w:b/>
                <w:sz w:val="18"/>
                <w:szCs w:val="18"/>
              </w:rPr>
            </w:pPr>
            <w:r w:rsidRPr="009358AB">
              <w:rPr>
                <w:b/>
                <w:sz w:val="18"/>
                <w:szCs w:val="18"/>
              </w:rPr>
              <w:t>Gjithsej grant                                                                                                                                                  3</w:t>
            </w:r>
          </w:p>
        </w:tc>
      </w:tr>
      <w:tr w:rsidR="0046616A" w:rsidRPr="009358AB" w:rsidTr="0046616A">
        <w:tc>
          <w:tcPr>
            <w:tcW w:w="0" w:type="auto"/>
          </w:tcPr>
          <w:p w:rsidR="0046616A" w:rsidRPr="009358AB" w:rsidRDefault="0046616A" w:rsidP="0046616A">
            <w:pPr>
              <w:pStyle w:val="Paragrafi0"/>
              <w:ind w:firstLine="0"/>
              <w:rPr>
                <w:sz w:val="18"/>
                <w:szCs w:val="18"/>
              </w:rPr>
            </w:pPr>
            <w:r w:rsidRPr="009358AB">
              <w:rPr>
                <w:sz w:val="18"/>
                <w:szCs w:val="18"/>
              </w:rPr>
              <w:t>Zhvillimi social</w:t>
            </w:r>
          </w:p>
        </w:tc>
        <w:tc>
          <w:tcPr>
            <w:tcW w:w="0" w:type="auto"/>
          </w:tcPr>
          <w:p w:rsidR="0046616A" w:rsidRPr="009358AB" w:rsidRDefault="0046616A" w:rsidP="0046616A">
            <w:pPr>
              <w:pStyle w:val="Paragrafi0"/>
              <w:ind w:firstLine="0"/>
              <w:jc w:val="left"/>
              <w:rPr>
                <w:sz w:val="18"/>
                <w:szCs w:val="18"/>
              </w:rPr>
            </w:pPr>
            <w:r w:rsidRPr="009358AB">
              <w:rPr>
                <w:sz w:val="18"/>
                <w:szCs w:val="18"/>
              </w:rPr>
              <w:t>Program në mbështetje të politikave të zhvillimit social (arsimi, shëndetësia, politikat e punësimit)</w:t>
            </w:r>
          </w:p>
        </w:tc>
        <w:tc>
          <w:tcPr>
            <w:tcW w:w="0" w:type="auto"/>
          </w:tcPr>
          <w:p w:rsidR="0046616A" w:rsidRPr="009358AB" w:rsidRDefault="0046616A" w:rsidP="0046616A">
            <w:pPr>
              <w:pStyle w:val="Paragrafi0"/>
              <w:ind w:firstLine="0"/>
              <w:rPr>
                <w:sz w:val="18"/>
                <w:szCs w:val="18"/>
              </w:rPr>
            </w:pPr>
            <w:r w:rsidRPr="009358AB">
              <w:rPr>
                <w:sz w:val="18"/>
                <w:szCs w:val="18"/>
              </w:rPr>
              <w:t>Ministria e Financave</w:t>
            </w:r>
          </w:p>
        </w:tc>
        <w:tc>
          <w:tcPr>
            <w:tcW w:w="0" w:type="auto"/>
            <w:vAlign w:val="center"/>
          </w:tcPr>
          <w:p w:rsidR="0046616A" w:rsidRPr="009358AB" w:rsidRDefault="0046616A" w:rsidP="0046616A">
            <w:pPr>
              <w:pStyle w:val="Paragrafi0"/>
              <w:ind w:firstLine="0"/>
              <w:jc w:val="right"/>
              <w:rPr>
                <w:sz w:val="18"/>
                <w:szCs w:val="18"/>
              </w:rPr>
            </w:pPr>
            <w:r w:rsidRPr="009358AB">
              <w:rPr>
                <w:sz w:val="18"/>
                <w:szCs w:val="18"/>
              </w:rPr>
              <w:t>Konvertimi i borxhit</w:t>
            </w:r>
          </w:p>
        </w:tc>
        <w:tc>
          <w:tcPr>
            <w:tcW w:w="0" w:type="auto"/>
            <w:vAlign w:val="center"/>
          </w:tcPr>
          <w:p w:rsidR="0046616A" w:rsidRPr="009358AB" w:rsidRDefault="0046616A" w:rsidP="0046616A">
            <w:pPr>
              <w:pStyle w:val="Paragrafi0"/>
              <w:ind w:firstLine="0"/>
              <w:jc w:val="right"/>
              <w:rPr>
                <w:sz w:val="18"/>
                <w:szCs w:val="18"/>
              </w:rPr>
            </w:pPr>
            <w:r w:rsidRPr="009358AB">
              <w:rPr>
                <w:sz w:val="18"/>
                <w:szCs w:val="18"/>
              </w:rPr>
              <w:t>20</w:t>
            </w:r>
          </w:p>
        </w:tc>
      </w:tr>
      <w:tr w:rsidR="0046616A" w:rsidRPr="009358AB" w:rsidTr="0046616A">
        <w:tc>
          <w:tcPr>
            <w:tcW w:w="0" w:type="auto"/>
            <w:gridSpan w:val="5"/>
          </w:tcPr>
          <w:p w:rsidR="0046616A" w:rsidRPr="009358AB" w:rsidRDefault="0046616A" w:rsidP="0046616A">
            <w:pPr>
              <w:pStyle w:val="Paragrafi0"/>
              <w:ind w:firstLine="0"/>
              <w:rPr>
                <w:b/>
                <w:sz w:val="18"/>
                <w:szCs w:val="18"/>
              </w:rPr>
            </w:pPr>
            <w:r w:rsidRPr="009358AB">
              <w:rPr>
                <w:b/>
                <w:sz w:val="18"/>
                <w:szCs w:val="18"/>
              </w:rPr>
              <w:t>Gjithsej konvertimi i borxhit                                                                                                                           20</w:t>
            </w:r>
          </w:p>
        </w:tc>
      </w:tr>
      <w:tr w:rsidR="0046616A" w:rsidRPr="009358AB" w:rsidTr="0046616A">
        <w:tc>
          <w:tcPr>
            <w:tcW w:w="0" w:type="auto"/>
            <w:gridSpan w:val="5"/>
          </w:tcPr>
          <w:p w:rsidR="0046616A" w:rsidRPr="009358AB" w:rsidRDefault="0046616A" w:rsidP="0046616A">
            <w:pPr>
              <w:pStyle w:val="Paragrafi0"/>
              <w:ind w:firstLine="0"/>
              <w:rPr>
                <w:b/>
                <w:sz w:val="18"/>
                <w:szCs w:val="18"/>
              </w:rPr>
            </w:pPr>
            <w:r w:rsidRPr="009358AB">
              <w:rPr>
                <w:b/>
                <w:sz w:val="18"/>
                <w:szCs w:val="18"/>
              </w:rPr>
              <w:t>Gjithsej                                                                                                                                                         51</w:t>
            </w:r>
          </w:p>
        </w:tc>
      </w:tr>
    </w:tbl>
    <w:p w:rsidR="0046616A" w:rsidRDefault="0046616A" w:rsidP="0046616A">
      <w:pPr>
        <w:pStyle w:val="Paragrafi0"/>
      </w:pPr>
    </w:p>
    <w:sectPr w:rsidR="0046616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4">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5">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4"/>
  </w:num>
  <w:num w:numId="4">
    <w:abstractNumId w:val="1"/>
  </w:num>
  <w:num w:numId="5">
    <w:abstractNumId w:val="0"/>
  </w:num>
  <w:num w:numId="6">
    <w:abstractNumId w:val="0"/>
  </w:num>
  <w:num w:numId="7">
    <w:abstractNumId w:val="3"/>
  </w:num>
  <w:num w:numId="8">
    <w:abstractNumId w:val="2"/>
  </w:num>
  <w:num w:numId="9">
    <w:abstractNumId w:val="4"/>
  </w:num>
  <w:num w:numId="10">
    <w:abstractNumId w:val="2"/>
  </w:num>
  <w:num w:numId="11">
    <w:abstractNumId w:val="4"/>
  </w:num>
  <w:num w:numId="12">
    <w:abstractNumId w:val="2"/>
  </w:num>
  <w:num w:numId="13">
    <w:abstractNumId w:val="4"/>
  </w:num>
  <w:num w:numId="14">
    <w:abstractNumId w:val="2"/>
  </w:num>
  <w:num w:numId="15">
    <w:abstractNumId w:val="4"/>
  </w:num>
  <w:num w:numId="16">
    <w:abstractNumId w:val="4"/>
  </w:num>
  <w:num w:numId="17">
    <w:abstractNumId w:val="0"/>
  </w:num>
  <w:num w:numId="18">
    <w:abstractNumId w:val="0"/>
  </w:num>
  <w:num w:numId="19">
    <w:abstractNumId w:val="2"/>
  </w:num>
  <w:num w:numId="20">
    <w:abstractNumId w:val="4"/>
  </w:num>
  <w:num w:numId="21">
    <w:abstractNumId w:val="2"/>
  </w:num>
  <w:num w:numId="22">
    <w:abstractNumId w:val="4"/>
  </w:num>
  <w:num w:numId="23">
    <w:abstractNumId w:val="2"/>
  </w:num>
  <w:num w:numId="24">
    <w:abstractNumId w:val="4"/>
  </w:num>
  <w:num w:numId="25">
    <w:abstractNumId w:val="2"/>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6616A"/>
    <w:rsid w:val="00000B0C"/>
    <w:rsid w:val="00001D7F"/>
    <w:rsid w:val="00001ED4"/>
    <w:rsid w:val="0000253A"/>
    <w:rsid w:val="00003060"/>
    <w:rsid w:val="0000363C"/>
    <w:rsid w:val="00003A81"/>
    <w:rsid w:val="00004CDC"/>
    <w:rsid w:val="000052F4"/>
    <w:rsid w:val="00005805"/>
    <w:rsid w:val="00005E15"/>
    <w:rsid w:val="00006041"/>
    <w:rsid w:val="00006B67"/>
    <w:rsid w:val="00010C90"/>
    <w:rsid w:val="0001163C"/>
    <w:rsid w:val="000116E2"/>
    <w:rsid w:val="00013366"/>
    <w:rsid w:val="00013A4D"/>
    <w:rsid w:val="000141D4"/>
    <w:rsid w:val="00014340"/>
    <w:rsid w:val="000152A2"/>
    <w:rsid w:val="000152BC"/>
    <w:rsid w:val="00015987"/>
    <w:rsid w:val="00016505"/>
    <w:rsid w:val="00016606"/>
    <w:rsid w:val="00016B7F"/>
    <w:rsid w:val="00016BE7"/>
    <w:rsid w:val="0001780C"/>
    <w:rsid w:val="00017EBE"/>
    <w:rsid w:val="00017F82"/>
    <w:rsid w:val="00021355"/>
    <w:rsid w:val="00021532"/>
    <w:rsid w:val="00022A2E"/>
    <w:rsid w:val="0002384E"/>
    <w:rsid w:val="000239EC"/>
    <w:rsid w:val="00023ED4"/>
    <w:rsid w:val="000253C1"/>
    <w:rsid w:val="00025F1C"/>
    <w:rsid w:val="00026AD4"/>
    <w:rsid w:val="0002748B"/>
    <w:rsid w:val="00027603"/>
    <w:rsid w:val="00030428"/>
    <w:rsid w:val="00030839"/>
    <w:rsid w:val="000308A3"/>
    <w:rsid w:val="00030B1F"/>
    <w:rsid w:val="000312C8"/>
    <w:rsid w:val="00032605"/>
    <w:rsid w:val="00033A40"/>
    <w:rsid w:val="00034158"/>
    <w:rsid w:val="000342BE"/>
    <w:rsid w:val="00034BC9"/>
    <w:rsid w:val="000353B2"/>
    <w:rsid w:val="00035421"/>
    <w:rsid w:val="00035853"/>
    <w:rsid w:val="00035ECF"/>
    <w:rsid w:val="00036715"/>
    <w:rsid w:val="0003682E"/>
    <w:rsid w:val="00036A8A"/>
    <w:rsid w:val="00037685"/>
    <w:rsid w:val="0003789B"/>
    <w:rsid w:val="00037937"/>
    <w:rsid w:val="00040422"/>
    <w:rsid w:val="000407C3"/>
    <w:rsid w:val="00040FA4"/>
    <w:rsid w:val="00041A56"/>
    <w:rsid w:val="000421F4"/>
    <w:rsid w:val="00042213"/>
    <w:rsid w:val="00042FCA"/>
    <w:rsid w:val="00043438"/>
    <w:rsid w:val="000437E7"/>
    <w:rsid w:val="00043973"/>
    <w:rsid w:val="00044149"/>
    <w:rsid w:val="00044E21"/>
    <w:rsid w:val="00044E8E"/>
    <w:rsid w:val="00044EC1"/>
    <w:rsid w:val="00046332"/>
    <w:rsid w:val="00046373"/>
    <w:rsid w:val="00046CF7"/>
    <w:rsid w:val="000505EF"/>
    <w:rsid w:val="00052254"/>
    <w:rsid w:val="00052A4C"/>
    <w:rsid w:val="000535FF"/>
    <w:rsid w:val="00053FD5"/>
    <w:rsid w:val="00054914"/>
    <w:rsid w:val="00054E44"/>
    <w:rsid w:val="00055653"/>
    <w:rsid w:val="00055B92"/>
    <w:rsid w:val="0005641C"/>
    <w:rsid w:val="000566FA"/>
    <w:rsid w:val="00056BD8"/>
    <w:rsid w:val="00056CF5"/>
    <w:rsid w:val="00056FDA"/>
    <w:rsid w:val="00057B3F"/>
    <w:rsid w:val="000624EF"/>
    <w:rsid w:val="00062B6D"/>
    <w:rsid w:val="00063697"/>
    <w:rsid w:val="000660E6"/>
    <w:rsid w:val="00066D59"/>
    <w:rsid w:val="00066D6B"/>
    <w:rsid w:val="0007089B"/>
    <w:rsid w:val="00070A47"/>
    <w:rsid w:val="00071072"/>
    <w:rsid w:val="00071282"/>
    <w:rsid w:val="00071B54"/>
    <w:rsid w:val="00071BEF"/>
    <w:rsid w:val="00071C43"/>
    <w:rsid w:val="000752F1"/>
    <w:rsid w:val="000764CC"/>
    <w:rsid w:val="00076807"/>
    <w:rsid w:val="00077213"/>
    <w:rsid w:val="000775B9"/>
    <w:rsid w:val="00077793"/>
    <w:rsid w:val="0008017F"/>
    <w:rsid w:val="000804C4"/>
    <w:rsid w:val="00080838"/>
    <w:rsid w:val="00080E35"/>
    <w:rsid w:val="00080F5A"/>
    <w:rsid w:val="000813AD"/>
    <w:rsid w:val="00081DED"/>
    <w:rsid w:val="00082343"/>
    <w:rsid w:val="00082775"/>
    <w:rsid w:val="00082B4B"/>
    <w:rsid w:val="000843FB"/>
    <w:rsid w:val="0008452D"/>
    <w:rsid w:val="000849A3"/>
    <w:rsid w:val="00084FC5"/>
    <w:rsid w:val="00085D56"/>
    <w:rsid w:val="000866D6"/>
    <w:rsid w:val="00086849"/>
    <w:rsid w:val="00086D7E"/>
    <w:rsid w:val="00087365"/>
    <w:rsid w:val="000903B6"/>
    <w:rsid w:val="000903F7"/>
    <w:rsid w:val="00091124"/>
    <w:rsid w:val="000911CE"/>
    <w:rsid w:val="000918AA"/>
    <w:rsid w:val="00093045"/>
    <w:rsid w:val="000930FA"/>
    <w:rsid w:val="00093432"/>
    <w:rsid w:val="00094934"/>
    <w:rsid w:val="00095971"/>
    <w:rsid w:val="00096DE7"/>
    <w:rsid w:val="00096F6A"/>
    <w:rsid w:val="00097D2E"/>
    <w:rsid w:val="000A03EC"/>
    <w:rsid w:val="000A05B0"/>
    <w:rsid w:val="000A065D"/>
    <w:rsid w:val="000A0C31"/>
    <w:rsid w:val="000A0C5D"/>
    <w:rsid w:val="000A0CC4"/>
    <w:rsid w:val="000A0EEA"/>
    <w:rsid w:val="000A0F7C"/>
    <w:rsid w:val="000A3A39"/>
    <w:rsid w:val="000A3FB5"/>
    <w:rsid w:val="000A44EA"/>
    <w:rsid w:val="000A4A27"/>
    <w:rsid w:val="000A4C06"/>
    <w:rsid w:val="000A4F88"/>
    <w:rsid w:val="000A5791"/>
    <w:rsid w:val="000A6264"/>
    <w:rsid w:val="000A71CB"/>
    <w:rsid w:val="000A74BD"/>
    <w:rsid w:val="000A7BA3"/>
    <w:rsid w:val="000A7DAE"/>
    <w:rsid w:val="000B0775"/>
    <w:rsid w:val="000B0ADE"/>
    <w:rsid w:val="000B122F"/>
    <w:rsid w:val="000B2043"/>
    <w:rsid w:val="000B3B20"/>
    <w:rsid w:val="000B5F74"/>
    <w:rsid w:val="000B6AAE"/>
    <w:rsid w:val="000B6FDE"/>
    <w:rsid w:val="000B712E"/>
    <w:rsid w:val="000B7659"/>
    <w:rsid w:val="000B7702"/>
    <w:rsid w:val="000C01D9"/>
    <w:rsid w:val="000C0847"/>
    <w:rsid w:val="000C0965"/>
    <w:rsid w:val="000C1A9B"/>
    <w:rsid w:val="000C2459"/>
    <w:rsid w:val="000C2D93"/>
    <w:rsid w:val="000C42B2"/>
    <w:rsid w:val="000C4B13"/>
    <w:rsid w:val="000C4B7A"/>
    <w:rsid w:val="000C4D31"/>
    <w:rsid w:val="000C4FFA"/>
    <w:rsid w:val="000C50DA"/>
    <w:rsid w:val="000C517F"/>
    <w:rsid w:val="000C596A"/>
    <w:rsid w:val="000C5C29"/>
    <w:rsid w:val="000C5E40"/>
    <w:rsid w:val="000C60BF"/>
    <w:rsid w:val="000C61F8"/>
    <w:rsid w:val="000C64DE"/>
    <w:rsid w:val="000C6BA6"/>
    <w:rsid w:val="000C7104"/>
    <w:rsid w:val="000C750C"/>
    <w:rsid w:val="000D08A3"/>
    <w:rsid w:val="000D1D8C"/>
    <w:rsid w:val="000D1E9C"/>
    <w:rsid w:val="000D1F2B"/>
    <w:rsid w:val="000D24B7"/>
    <w:rsid w:val="000D269A"/>
    <w:rsid w:val="000D3A50"/>
    <w:rsid w:val="000D3CC1"/>
    <w:rsid w:val="000D3DAC"/>
    <w:rsid w:val="000D4337"/>
    <w:rsid w:val="000D5A21"/>
    <w:rsid w:val="000D5C29"/>
    <w:rsid w:val="000D5D4E"/>
    <w:rsid w:val="000D648F"/>
    <w:rsid w:val="000D65A1"/>
    <w:rsid w:val="000D6CFF"/>
    <w:rsid w:val="000E0543"/>
    <w:rsid w:val="000E0813"/>
    <w:rsid w:val="000E09FD"/>
    <w:rsid w:val="000E0B15"/>
    <w:rsid w:val="000E0DE0"/>
    <w:rsid w:val="000E1943"/>
    <w:rsid w:val="000E1D7D"/>
    <w:rsid w:val="000E25A4"/>
    <w:rsid w:val="000E31B8"/>
    <w:rsid w:val="000E3B52"/>
    <w:rsid w:val="000E41BC"/>
    <w:rsid w:val="000E42C9"/>
    <w:rsid w:val="000E47F5"/>
    <w:rsid w:val="000E5718"/>
    <w:rsid w:val="000E5A61"/>
    <w:rsid w:val="000E5D6B"/>
    <w:rsid w:val="000E601B"/>
    <w:rsid w:val="000E7114"/>
    <w:rsid w:val="000E749A"/>
    <w:rsid w:val="000E7D2B"/>
    <w:rsid w:val="000F0CDA"/>
    <w:rsid w:val="000F0EC8"/>
    <w:rsid w:val="000F0F5A"/>
    <w:rsid w:val="000F29DD"/>
    <w:rsid w:val="000F2A1C"/>
    <w:rsid w:val="000F320F"/>
    <w:rsid w:val="000F3B8B"/>
    <w:rsid w:val="000F3F7F"/>
    <w:rsid w:val="000F40DB"/>
    <w:rsid w:val="000F427B"/>
    <w:rsid w:val="000F4548"/>
    <w:rsid w:val="000F6744"/>
    <w:rsid w:val="000F6749"/>
    <w:rsid w:val="0010101E"/>
    <w:rsid w:val="0010252A"/>
    <w:rsid w:val="001030E4"/>
    <w:rsid w:val="00103152"/>
    <w:rsid w:val="00103440"/>
    <w:rsid w:val="00103EA8"/>
    <w:rsid w:val="00104115"/>
    <w:rsid w:val="00104F42"/>
    <w:rsid w:val="001057BE"/>
    <w:rsid w:val="0010596D"/>
    <w:rsid w:val="00105B42"/>
    <w:rsid w:val="00106E07"/>
    <w:rsid w:val="0010768F"/>
    <w:rsid w:val="0011007C"/>
    <w:rsid w:val="001105FE"/>
    <w:rsid w:val="00110623"/>
    <w:rsid w:val="001108EA"/>
    <w:rsid w:val="00110C87"/>
    <w:rsid w:val="001115B7"/>
    <w:rsid w:val="001120ED"/>
    <w:rsid w:val="001127EC"/>
    <w:rsid w:val="00113297"/>
    <w:rsid w:val="00113BC7"/>
    <w:rsid w:val="00113F9E"/>
    <w:rsid w:val="00114A6F"/>
    <w:rsid w:val="001153D6"/>
    <w:rsid w:val="00115644"/>
    <w:rsid w:val="00115A10"/>
    <w:rsid w:val="00116B47"/>
    <w:rsid w:val="00116DB4"/>
    <w:rsid w:val="00116E1D"/>
    <w:rsid w:val="001178F8"/>
    <w:rsid w:val="0012015A"/>
    <w:rsid w:val="00120C4D"/>
    <w:rsid w:val="0012215A"/>
    <w:rsid w:val="00122D0F"/>
    <w:rsid w:val="00123444"/>
    <w:rsid w:val="001249B9"/>
    <w:rsid w:val="00125054"/>
    <w:rsid w:val="00125DC1"/>
    <w:rsid w:val="00127DA9"/>
    <w:rsid w:val="001308B7"/>
    <w:rsid w:val="001309BE"/>
    <w:rsid w:val="00130B50"/>
    <w:rsid w:val="00130BE4"/>
    <w:rsid w:val="001311F5"/>
    <w:rsid w:val="00131E61"/>
    <w:rsid w:val="00131EB9"/>
    <w:rsid w:val="00132DD0"/>
    <w:rsid w:val="00132FBB"/>
    <w:rsid w:val="00133667"/>
    <w:rsid w:val="0013383A"/>
    <w:rsid w:val="00134172"/>
    <w:rsid w:val="00134231"/>
    <w:rsid w:val="00134F17"/>
    <w:rsid w:val="00134F2A"/>
    <w:rsid w:val="001353A1"/>
    <w:rsid w:val="001374C4"/>
    <w:rsid w:val="001375E3"/>
    <w:rsid w:val="00137E81"/>
    <w:rsid w:val="0014034A"/>
    <w:rsid w:val="0014092F"/>
    <w:rsid w:val="001414CA"/>
    <w:rsid w:val="00141552"/>
    <w:rsid w:val="001419D1"/>
    <w:rsid w:val="00141D3F"/>
    <w:rsid w:val="00143092"/>
    <w:rsid w:val="001441DD"/>
    <w:rsid w:val="0014440B"/>
    <w:rsid w:val="001445FD"/>
    <w:rsid w:val="00144D75"/>
    <w:rsid w:val="00145508"/>
    <w:rsid w:val="0014598C"/>
    <w:rsid w:val="0014747F"/>
    <w:rsid w:val="0015074C"/>
    <w:rsid w:val="00150A3A"/>
    <w:rsid w:val="00150AE0"/>
    <w:rsid w:val="00151189"/>
    <w:rsid w:val="001518AD"/>
    <w:rsid w:val="00151B9E"/>
    <w:rsid w:val="0015202D"/>
    <w:rsid w:val="00152456"/>
    <w:rsid w:val="00152735"/>
    <w:rsid w:val="0015294C"/>
    <w:rsid w:val="00152E61"/>
    <w:rsid w:val="00152F62"/>
    <w:rsid w:val="001532F4"/>
    <w:rsid w:val="00153B3C"/>
    <w:rsid w:val="00153FD3"/>
    <w:rsid w:val="00154AC0"/>
    <w:rsid w:val="00154D78"/>
    <w:rsid w:val="00155B8F"/>
    <w:rsid w:val="00157A6E"/>
    <w:rsid w:val="00157F9B"/>
    <w:rsid w:val="00160064"/>
    <w:rsid w:val="0016071D"/>
    <w:rsid w:val="00160724"/>
    <w:rsid w:val="00161243"/>
    <w:rsid w:val="00161897"/>
    <w:rsid w:val="001619A3"/>
    <w:rsid w:val="001623F8"/>
    <w:rsid w:val="00162839"/>
    <w:rsid w:val="00162C4F"/>
    <w:rsid w:val="00163B8A"/>
    <w:rsid w:val="00164DA9"/>
    <w:rsid w:val="00165AE1"/>
    <w:rsid w:val="00165F15"/>
    <w:rsid w:val="001661C2"/>
    <w:rsid w:val="001661C9"/>
    <w:rsid w:val="001664E1"/>
    <w:rsid w:val="001703F3"/>
    <w:rsid w:val="00170CD2"/>
    <w:rsid w:val="00170D92"/>
    <w:rsid w:val="0017145C"/>
    <w:rsid w:val="001719D2"/>
    <w:rsid w:val="00172642"/>
    <w:rsid w:val="001743DB"/>
    <w:rsid w:val="001757F4"/>
    <w:rsid w:val="001763D1"/>
    <w:rsid w:val="0017649F"/>
    <w:rsid w:val="001769B8"/>
    <w:rsid w:val="00176D54"/>
    <w:rsid w:val="00177753"/>
    <w:rsid w:val="00177837"/>
    <w:rsid w:val="00182E00"/>
    <w:rsid w:val="00182FF9"/>
    <w:rsid w:val="0018332D"/>
    <w:rsid w:val="00183704"/>
    <w:rsid w:val="00183DB7"/>
    <w:rsid w:val="0018508F"/>
    <w:rsid w:val="00186115"/>
    <w:rsid w:val="00186D2B"/>
    <w:rsid w:val="00191231"/>
    <w:rsid w:val="00191D90"/>
    <w:rsid w:val="00191FDA"/>
    <w:rsid w:val="00192FBF"/>
    <w:rsid w:val="00193A22"/>
    <w:rsid w:val="00194A4D"/>
    <w:rsid w:val="001952F8"/>
    <w:rsid w:val="001955AE"/>
    <w:rsid w:val="0019562E"/>
    <w:rsid w:val="0019602A"/>
    <w:rsid w:val="001969CC"/>
    <w:rsid w:val="00196DA0"/>
    <w:rsid w:val="00196FED"/>
    <w:rsid w:val="00197454"/>
    <w:rsid w:val="0019795D"/>
    <w:rsid w:val="00197CB4"/>
    <w:rsid w:val="001A02D5"/>
    <w:rsid w:val="001A04CD"/>
    <w:rsid w:val="001A0623"/>
    <w:rsid w:val="001A0868"/>
    <w:rsid w:val="001A21DE"/>
    <w:rsid w:val="001A2871"/>
    <w:rsid w:val="001A2C51"/>
    <w:rsid w:val="001A380A"/>
    <w:rsid w:val="001A3A7E"/>
    <w:rsid w:val="001A4548"/>
    <w:rsid w:val="001A4BD2"/>
    <w:rsid w:val="001A4F0B"/>
    <w:rsid w:val="001A5C54"/>
    <w:rsid w:val="001B01A2"/>
    <w:rsid w:val="001B05F9"/>
    <w:rsid w:val="001B06BA"/>
    <w:rsid w:val="001B07CE"/>
    <w:rsid w:val="001B0A97"/>
    <w:rsid w:val="001B0B9C"/>
    <w:rsid w:val="001B103C"/>
    <w:rsid w:val="001B10B7"/>
    <w:rsid w:val="001B2719"/>
    <w:rsid w:val="001B2E8C"/>
    <w:rsid w:val="001B39D0"/>
    <w:rsid w:val="001B39EC"/>
    <w:rsid w:val="001B3AC8"/>
    <w:rsid w:val="001B4397"/>
    <w:rsid w:val="001B4E4C"/>
    <w:rsid w:val="001B523D"/>
    <w:rsid w:val="001B5CDE"/>
    <w:rsid w:val="001B633C"/>
    <w:rsid w:val="001C1609"/>
    <w:rsid w:val="001C19B3"/>
    <w:rsid w:val="001C1ADE"/>
    <w:rsid w:val="001C2169"/>
    <w:rsid w:val="001C3378"/>
    <w:rsid w:val="001C345E"/>
    <w:rsid w:val="001C39B9"/>
    <w:rsid w:val="001C3F7F"/>
    <w:rsid w:val="001C407E"/>
    <w:rsid w:val="001C42DD"/>
    <w:rsid w:val="001C5253"/>
    <w:rsid w:val="001C5480"/>
    <w:rsid w:val="001C55F3"/>
    <w:rsid w:val="001C5AF9"/>
    <w:rsid w:val="001C63EC"/>
    <w:rsid w:val="001C6BC4"/>
    <w:rsid w:val="001C6FD6"/>
    <w:rsid w:val="001C79C3"/>
    <w:rsid w:val="001C7D53"/>
    <w:rsid w:val="001D150D"/>
    <w:rsid w:val="001D184A"/>
    <w:rsid w:val="001D1D7E"/>
    <w:rsid w:val="001D38F0"/>
    <w:rsid w:val="001D4599"/>
    <w:rsid w:val="001D4DCD"/>
    <w:rsid w:val="001D4F16"/>
    <w:rsid w:val="001D52B7"/>
    <w:rsid w:val="001D66C3"/>
    <w:rsid w:val="001D6951"/>
    <w:rsid w:val="001D69B9"/>
    <w:rsid w:val="001D7F75"/>
    <w:rsid w:val="001D7F98"/>
    <w:rsid w:val="001D7FAE"/>
    <w:rsid w:val="001E030A"/>
    <w:rsid w:val="001E0AF3"/>
    <w:rsid w:val="001E1266"/>
    <w:rsid w:val="001E1829"/>
    <w:rsid w:val="001E1C84"/>
    <w:rsid w:val="001E2099"/>
    <w:rsid w:val="001E2566"/>
    <w:rsid w:val="001E264B"/>
    <w:rsid w:val="001E270C"/>
    <w:rsid w:val="001E2AE7"/>
    <w:rsid w:val="001E2D62"/>
    <w:rsid w:val="001E3756"/>
    <w:rsid w:val="001E4ADE"/>
    <w:rsid w:val="001E4F6A"/>
    <w:rsid w:val="001E52D3"/>
    <w:rsid w:val="001E5AF4"/>
    <w:rsid w:val="001E6EBE"/>
    <w:rsid w:val="001E70D2"/>
    <w:rsid w:val="001F01FC"/>
    <w:rsid w:val="001F029B"/>
    <w:rsid w:val="001F0318"/>
    <w:rsid w:val="001F06EC"/>
    <w:rsid w:val="001F1061"/>
    <w:rsid w:val="001F1300"/>
    <w:rsid w:val="001F1F0C"/>
    <w:rsid w:val="001F23F8"/>
    <w:rsid w:val="001F366F"/>
    <w:rsid w:val="001F42C2"/>
    <w:rsid w:val="001F45BB"/>
    <w:rsid w:val="001F58E5"/>
    <w:rsid w:val="001F5B03"/>
    <w:rsid w:val="001F5D6C"/>
    <w:rsid w:val="001F6031"/>
    <w:rsid w:val="001F6DBB"/>
    <w:rsid w:val="001F6E8C"/>
    <w:rsid w:val="001F6EA4"/>
    <w:rsid w:val="001F6EB1"/>
    <w:rsid w:val="001F700D"/>
    <w:rsid w:val="001F7370"/>
    <w:rsid w:val="001F759D"/>
    <w:rsid w:val="001F7DFC"/>
    <w:rsid w:val="001F7F96"/>
    <w:rsid w:val="00201E2B"/>
    <w:rsid w:val="002024F1"/>
    <w:rsid w:val="00203073"/>
    <w:rsid w:val="00204565"/>
    <w:rsid w:val="002047F1"/>
    <w:rsid w:val="00204FA7"/>
    <w:rsid w:val="00206485"/>
    <w:rsid w:val="002066B5"/>
    <w:rsid w:val="00207A3A"/>
    <w:rsid w:val="002112FC"/>
    <w:rsid w:val="002112FF"/>
    <w:rsid w:val="00211A19"/>
    <w:rsid w:val="00211D2B"/>
    <w:rsid w:val="00213A6C"/>
    <w:rsid w:val="002146A5"/>
    <w:rsid w:val="00215295"/>
    <w:rsid w:val="00215C58"/>
    <w:rsid w:val="0021659B"/>
    <w:rsid w:val="00220FCC"/>
    <w:rsid w:val="0022109E"/>
    <w:rsid w:val="002218B3"/>
    <w:rsid w:val="0022239B"/>
    <w:rsid w:val="00222CD5"/>
    <w:rsid w:val="00222E8D"/>
    <w:rsid w:val="0022452E"/>
    <w:rsid w:val="0022589D"/>
    <w:rsid w:val="002258CE"/>
    <w:rsid w:val="0022678F"/>
    <w:rsid w:val="002270CE"/>
    <w:rsid w:val="002278F6"/>
    <w:rsid w:val="00227A66"/>
    <w:rsid w:val="00227B29"/>
    <w:rsid w:val="00227B53"/>
    <w:rsid w:val="00230C4F"/>
    <w:rsid w:val="00230F4B"/>
    <w:rsid w:val="00231672"/>
    <w:rsid w:val="00231D3A"/>
    <w:rsid w:val="002320A0"/>
    <w:rsid w:val="002320D4"/>
    <w:rsid w:val="002327DD"/>
    <w:rsid w:val="00233937"/>
    <w:rsid w:val="002343A6"/>
    <w:rsid w:val="00235855"/>
    <w:rsid w:val="00237B41"/>
    <w:rsid w:val="0024092D"/>
    <w:rsid w:val="00240AE2"/>
    <w:rsid w:val="0024176E"/>
    <w:rsid w:val="00241FC3"/>
    <w:rsid w:val="00242E4B"/>
    <w:rsid w:val="00243037"/>
    <w:rsid w:val="00243114"/>
    <w:rsid w:val="0024381E"/>
    <w:rsid w:val="0024386A"/>
    <w:rsid w:val="0024388C"/>
    <w:rsid w:val="002447C4"/>
    <w:rsid w:val="0024493A"/>
    <w:rsid w:val="00245782"/>
    <w:rsid w:val="00246B85"/>
    <w:rsid w:val="002500BE"/>
    <w:rsid w:val="002501E2"/>
    <w:rsid w:val="0025093E"/>
    <w:rsid w:val="00251201"/>
    <w:rsid w:val="002514FA"/>
    <w:rsid w:val="0025164C"/>
    <w:rsid w:val="0025171B"/>
    <w:rsid w:val="0025284A"/>
    <w:rsid w:val="0025295F"/>
    <w:rsid w:val="00252D14"/>
    <w:rsid w:val="00252D7E"/>
    <w:rsid w:val="002538A1"/>
    <w:rsid w:val="0025495E"/>
    <w:rsid w:val="00254EEC"/>
    <w:rsid w:val="0025540D"/>
    <w:rsid w:val="00255FC1"/>
    <w:rsid w:val="00257AE3"/>
    <w:rsid w:val="0026012B"/>
    <w:rsid w:val="00260625"/>
    <w:rsid w:val="002608DE"/>
    <w:rsid w:val="002612BA"/>
    <w:rsid w:val="00262F22"/>
    <w:rsid w:val="002631F7"/>
    <w:rsid w:val="00263ADE"/>
    <w:rsid w:val="00265820"/>
    <w:rsid w:val="002667AD"/>
    <w:rsid w:val="00266926"/>
    <w:rsid w:val="00266A90"/>
    <w:rsid w:val="0027003E"/>
    <w:rsid w:val="00271E49"/>
    <w:rsid w:val="00271ECE"/>
    <w:rsid w:val="002726F6"/>
    <w:rsid w:val="00273B1C"/>
    <w:rsid w:val="00274047"/>
    <w:rsid w:val="00274794"/>
    <w:rsid w:val="00274C19"/>
    <w:rsid w:val="002755C6"/>
    <w:rsid w:val="0027585F"/>
    <w:rsid w:val="00276FF5"/>
    <w:rsid w:val="00277D68"/>
    <w:rsid w:val="002801E5"/>
    <w:rsid w:val="00280AB6"/>
    <w:rsid w:val="002819BD"/>
    <w:rsid w:val="00281E1E"/>
    <w:rsid w:val="00282F25"/>
    <w:rsid w:val="002834A9"/>
    <w:rsid w:val="00284095"/>
    <w:rsid w:val="0028421E"/>
    <w:rsid w:val="002848D6"/>
    <w:rsid w:val="00284B9A"/>
    <w:rsid w:val="002854B6"/>
    <w:rsid w:val="002865B1"/>
    <w:rsid w:val="002866F7"/>
    <w:rsid w:val="00287798"/>
    <w:rsid w:val="002879C9"/>
    <w:rsid w:val="00290D06"/>
    <w:rsid w:val="002917CD"/>
    <w:rsid w:val="00291A10"/>
    <w:rsid w:val="00291E65"/>
    <w:rsid w:val="002923C0"/>
    <w:rsid w:val="00292DE9"/>
    <w:rsid w:val="0029358C"/>
    <w:rsid w:val="00293647"/>
    <w:rsid w:val="00296798"/>
    <w:rsid w:val="00296B24"/>
    <w:rsid w:val="002A108A"/>
    <w:rsid w:val="002A1B39"/>
    <w:rsid w:val="002A1C26"/>
    <w:rsid w:val="002A1F05"/>
    <w:rsid w:val="002A4353"/>
    <w:rsid w:val="002A4779"/>
    <w:rsid w:val="002A6110"/>
    <w:rsid w:val="002A69BF"/>
    <w:rsid w:val="002B05C0"/>
    <w:rsid w:val="002B17B4"/>
    <w:rsid w:val="002B20F8"/>
    <w:rsid w:val="002B33F3"/>
    <w:rsid w:val="002B43E3"/>
    <w:rsid w:val="002B5A40"/>
    <w:rsid w:val="002B5C1F"/>
    <w:rsid w:val="002B5D03"/>
    <w:rsid w:val="002B6026"/>
    <w:rsid w:val="002B619F"/>
    <w:rsid w:val="002B6352"/>
    <w:rsid w:val="002B67F4"/>
    <w:rsid w:val="002B730B"/>
    <w:rsid w:val="002B7B90"/>
    <w:rsid w:val="002B7D5D"/>
    <w:rsid w:val="002C01AA"/>
    <w:rsid w:val="002C0E54"/>
    <w:rsid w:val="002C0F3E"/>
    <w:rsid w:val="002C18AE"/>
    <w:rsid w:val="002C18C4"/>
    <w:rsid w:val="002C1B68"/>
    <w:rsid w:val="002C27B8"/>
    <w:rsid w:val="002C29AF"/>
    <w:rsid w:val="002C29D8"/>
    <w:rsid w:val="002C2F7E"/>
    <w:rsid w:val="002C3833"/>
    <w:rsid w:val="002C384B"/>
    <w:rsid w:val="002C3B68"/>
    <w:rsid w:val="002C41CF"/>
    <w:rsid w:val="002C4551"/>
    <w:rsid w:val="002C45AF"/>
    <w:rsid w:val="002C663A"/>
    <w:rsid w:val="002C77EE"/>
    <w:rsid w:val="002D16A0"/>
    <w:rsid w:val="002D1E63"/>
    <w:rsid w:val="002D3A64"/>
    <w:rsid w:val="002D3AB2"/>
    <w:rsid w:val="002D3E9F"/>
    <w:rsid w:val="002D4508"/>
    <w:rsid w:val="002D55C5"/>
    <w:rsid w:val="002D5726"/>
    <w:rsid w:val="002D631D"/>
    <w:rsid w:val="002D6424"/>
    <w:rsid w:val="002D6667"/>
    <w:rsid w:val="002D6FFB"/>
    <w:rsid w:val="002D737C"/>
    <w:rsid w:val="002D778D"/>
    <w:rsid w:val="002D7FD9"/>
    <w:rsid w:val="002E0563"/>
    <w:rsid w:val="002E2EA8"/>
    <w:rsid w:val="002E38D0"/>
    <w:rsid w:val="002E39B7"/>
    <w:rsid w:val="002E3F50"/>
    <w:rsid w:val="002E4C32"/>
    <w:rsid w:val="002E5548"/>
    <w:rsid w:val="002E5613"/>
    <w:rsid w:val="002E64E8"/>
    <w:rsid w:val="002E6924"/>
    <w:rsid w:val="002E69F8"/>
    <w:rsid w:val="002E6FF6"/>
    <w:rsid w:val="002E72C3"/>
    <w:rsid w:val="002E7680"/>
    <w:rsid w:val="002E7C03"/>
    <w:rsid w:val="002E7CEC"/>
    <w:rsid w:val="002F0075"/>
    <w:rsid w:val="002F0819"/>
    <w:rsid w:val="002F0A27"/>
    <w:rsid w:val="002F0A38"/>
    <w:rsid w:val="002F164E"/>
    <w:rsid w:val="002F1EFF"/>
    <w:rsid w:val="002F24D6"/>
    <w:rsid w:val="002F26D3"/>
    <w:rsid w:val="002F2DEB"/>
    <w:rsid w:val="002F3178"/>
    <w:rsid w:val="002F3328"/>
    <w:rsid w:val="002F352A"/>
    <w:rsid w:val="002F3591"/>
    <w:rsid w:val="002F3D22"/>
    <w:rsid w:val="002F5675"/>
    <w:rsid w:val="002F737E"/>
    <w:rsid w:val="002F7E15"/>
    <w:rsid w:val="002F7E97"/>
    <w:rsid w:val="003003F4"/>
    <w:rsid w:val="00300716"/>
    <w:rsid w:val="00300B45"/>
    <w:rsid w:val="00300F94"/>
    <w:rsid w:val="003012B6"/>
    <w:rsid w:val="00301AAA"/>
    <w:rsid w:val="00302040"/>
    <w:rsid w:val="0030276F"/>
    <w:rsid w:val="00303030"/>
    <w:rsid w:val="00303805"/>
    <w:rsid w:val="00304541"/>
    <w:rsid w:val="00304757"/>
    <w:rsid w:val="00305F0A"/>
    <w:rsid w:val="00306262"/>
    <w:rsid w:val="00310549"/>
    <w:rsid w:val="0031073B"/>
    <w:rsid w:val="003107C7"/>
    <w:rsid w:val="00310CBB"/>
    <w:rsid w:val="003110EF"/>
    <w:rsid w:val="00311464"/>
    <w:rsid w:val="00313244"/>
    <w:rsid w:val="00313867"/>
    <w:rsid w:val="003148A3"/>
    <w:rsid w:val="00314EA9"/>
    <w:rsid w:val="0031550B"/>
    <w:rsid w:val="0031568D"/>
    <w:rsid w:val="00315CA3"/>
    <w:rsid w:val="0032002D"/>
    <w:rsid w:val="00320574"/>
    <w:rsid w:val="00320DC6"/>
    <w:rsid w:val="00321267"/>
    <w:rsid w:val="003228C5"/>
    <w:rsid w:val="00322CEB"/>
    <w:rsid w:val="00322DC8"/>
    <w:rsid w:val="00323062"/>
    <w:rsid w:val="00324299"/>
    <w:rsid w:val="00324C47"/>
    <w:rsid w:val="00324D4C"/>
    <w:rsid w:val="00325329"/>
    <w:rsid w:val="0032584A"/>
    <w:rsid w:val="0032643F"/>
    <w:rsid w:val="00327C0E"/>
    <w:rsid w:val="00327C6B"/>
    <w:rsid w:val="00327E43"/>
    <w:rsid w:val="00327F42"/>
    <w:rsid w:val="00330286"/>
    <w:rsid w:val="003324CE"/>
    <w:rsid w:val="00332C88"/>
    <w:rsid w:val="003331E8"/>
    <w:rsid w:val="00333375"/>
    <w:rsid w:val="003346EA"/>
    <w:rsid w:val="00334B34"/>
    <w:rsid w:val="00334F2A"/>
    <w:rsid w:val="00336085"/>
    <w:rsid w:val="00336356"/>
    <w:rsid w:val="00337BC5"/>
    <w:rsid w:val="00340FC7"/>
    <w:rsid w:val="0034223C"/>
    <w:rsid w:val="003424F0"/>
    <w:rsid w:val="00345263"/>
    <w:rsid w:val="0034544B"/>
    <w:rsid w:val="003460C1"/>
    <w:rsid w:val="00346A8A"/>
    <w:rsid w:val="003470D6"/>
    <w:rsid w:val="003472EB"/>
    <w:rsid w:val="003474E0"/>
    <w:rsid w:val="00347690"/>
    <w:rsid w:val="00347ADA"/>
    <w:rsid w:val="003504D9"/>
    <w:rsid w:val="00350D50"/>
    <w:rsid w:val="00351767"/>
    <w:rsid w:val="00351794"/>
    <w:rsid w:val="00352A23"/>
    <w:rsid w:val="00353D77"/>
    <w:rsid w:val="00354BE6"/>
    <w:rsid w:val="00354C70"/>
    <w:rsid w:val="00354CF6"/>
    <w:rsid w:val="00355406"/>
    <w:rsid w:val="00355E54"/>
    <w:rsid w:val="003564BE"/>
    <w:rsid w:val="00356970"/>
    <w:rsid w:val="00356991"/>
    <w:rsid w:val="00356EA6"/>
    <w:rsid w:val="003575A2"/>
    <w:rsid w:val="00357FBC"/>
    <w:rsid w:val="00360426"/>
    <w:rsid w:val="003604C4"/>
    <w:rsid w:val="00360B1A"/>
    <w:rsid w:val="003610CA"/>
    <w:rsid w:val="00361569"/>
    <w:rsid w:val="00361A77"/>
    <w:rsid w:val="00362CEA"/>
    <w:rsid w:val="00362EAB"/>
    <w:rsid w:val="00363AEF"/>
    <w:rsid w:val="00364171"/>
    <w:rsid w:val="00365087"/>
    <w:rsid w:val="003655DE"/>
    <w:rsid w:val="003659D8"/>
    <w:rsid w:val="00367C6B"/>
    <w:rsid w:val="00370819"/>
    <w:rsid w:val="0037091F"/>
    <w:rsid w:val="003714DD"/>
    <w:rsid w:val="00371546"/>
    <w:rsid w:val="00371853"/>
    <w:rsid w:val="00372247"/>
    <w:rsid w:val="003722BB"/>
    <w:rsid w:val="003724AE"/>
    <w:rsid w:val="00372802"/>
    <w:rsid w:val="00373196"/>
    <w:rsid w:val="00373677"/>
    <w:rsid w:val="00373FD0"/>
    <w:rsid w:val="00374C8E"/>
    <w:rsid w:val="00374FC4"/>
    <w:rsid w:val="0037658A"/>
    <w:rsid w:val="00380290"/>
    <w:rsid w:val="00380463"/>
    <w:rsid w:val="003805B6"/>
    <w:rsid w:val="00380620"/>
    <w:rsid w:val="00380843"/>
    <w:rsid w:val="00381F7B"/>
    <w:rsid w:val="0038255E"/>
    <w:rsid w:val="00382A9B"/>
    <w:rsid w:val="00382F4A"/>
    <w:rsid w:val="00383AE3"/>
    <w:rsid w:val="0038481A"/>
    <w:rsid w:val="00385CC1"/>
    <w:rsid w:val="00385E46"/>
    <w:rsid w:val="00386092"/>
    <w:rsid w:val="003863E0"/>
    <w:rsid w:val="0038645D"/>
    <w:rsid w:val="00386A48"/>
    <w:rsid w:val="003877F9"/>
    <w:rsid w:val="00387B5A"/>
    <w:rsid w:val="00390573"/>
    <w:rsid w:val="00390BBB"/>
    <w:rsid w:val="00392BE0"/>
    <w:rsid w:val="00392DDE"/>
    <w:rsid w:val="0039318E"/>
    <w:rsid w:val="003931B3"/>
    <w:rsid w:val="0039432B"/>
    <w:rsid w:val="00395BF3"/>
    <w:rsid w:val="00396179"/>
    <w:rsid w:val="00396D5C"/>
    <w:rsid w:val="00396D63"/>
    <w:rsid w:val="00397546"/>
    <w:rsid w:val="003979B1"/>
    <w:rsid w:val="00397D16"/>
    <w:rsid w:val="003A088E"/>
    <w:rsid w:val="003A092A"/>
    <w:rsid w:val="003A0F41"/>
    <w:rsid w:val="003A14B1"/>
    <w:rsid w:val="003A18A9"/>
    <w:rsid w:val="003A1BE8"/>
    <w:rsid w:val="003A1EDA"/>
    <w:rsid w:val="003A2521"/>
    <w:rsid w:val="003A2ADD"/>
    <w:rsid w:val="003A2D19"/>
    <w:rsid w:val="003A34DD"/>
    <w:rsid w:val="003A3C7E"/>
    <w:rsid w:val="003A4F0D"/>
    <w:rsid w:val="003A53B0"/>
    <w:rsid w:val="003A54C3"/>
    <w:rsid w:val="003A59E8"/>
    <w:rsid w:val="003A5DB1"/>
    <w:rsid w:val="003A6807"/>
    <w:rsid w:val="003B07DF"/>
    <w:rsid w:val="003B1124"/>
    <w:rsid w:val="003B18BA"/>
    <w:rsid w:val="003B1F74"/>
    <w:rsid w:val="003B245E"/>
    <w:rsid w:val="003B2C57"/>
    <w:rsid w:val="003B31DF"/>
    <w:rsid w:val="003B3210"/>
    <w:rsid w:val="003B370C"/>
    <w:rsid w:val="003B4311"/>
    <w:rsid w:val="003B4DE5"/>
    <w:rsid w:val="003B5043"/>
    <w:rsid w:val="003B55BF"/>
    <w:rsid w:val="003B5D62"/>
    <w:rsid w:val="003B606C"/>
    <w:rsid w:val="003B6718"/>
    <w:rsid w:val="003B6A80"/>
    <w:rsid w:val="003B7283"/>
    <w:rsid w:val="003B7803"/>
    <w:rsid w:val="003C021F"/>
    <w:rsid w:val="003C1615"/>
    <w:rsid w:val="003C207B"/>
    <w:rsid w:val="003C2445"/>
    <w:rsid w:val="003C34AC"/>
    <w:rsid w:val="003C39AE"/>
    <w:rsid w:val="003C3E7E"/>
    <w:rsid w:val="003C3FA9"/>
    <w:rsid w:val="003C4833"/>
    <w:rsid w:val="003C5597"/>
    <w:rsid w:val="003C618E"/>
    <w:rsid w:val="003C7828"/>
    <w:rsid w:val="003C7846"/>
    <w:rsid w:val="003C7854"/>
    <w:rsid w:val="003C7AF3"/>
    <w:rsid w:val="003C7E57"/>
    <w:rsid w:val="003D046C"/>
    <w:rsid w:val="003D0D71"/>
    <w:rsid w:val="003D172B"/>
    <w:rsid w:val="003D18AA"/>
    <w:rsid w:val="003D1BDF"/>
    <w:rsid w:val="003D1EC3"/>
    <w:rsid w:val="003D26E3"/>
    <w:rsid w:val="003D2B11"/>
    <w:rsid w:val="003D35BD"/>
    <w:rsid w:val="003D36D3"/>
    <w:rsid w:val="003D3940"/>
    <w:rsid w:val="003D3DA9"/>
    <w:rsid w:val="003D45ED"/>
    <w:rsid w:val="003D4F7B"/>
    <w:rsid w:val="003D515C"/>
    <w:rsid w:val="003D5457"/>
    <w:rsid w:val="003D549F"/>
    <w:rsid w:val="003D5AAB"/>
    <w:rsid w:val="003D5EF0"/>
    <w:rsid w:val="003D5F38"/>
    <w:rsid w:val="003D60A3"/>
    <w:rsid w:val="003D7699"/>
    <w:rsid w:val="003E0702"/>
    <w:rsid w:val="003E0AA3"/>
    <w:rsid w:val="003E1B8C"/>
    <w:rsid w:val="003E1D76"/>
    <w:rsid w:val="003E1F8C"/>
    <w:rsid w:val="003E1FB2"/>
    <w:rsid w:val="003E2373"/>
    <w:rsid w:val="003E2586"/>
    <w:rsid w:val="003E27A8"/>
    <w:rsid w:val="003E29AB"/>
    <w:rsid w:val="003E390C"/>
    <w:rsid w:val="003E48D2"/>
    <w:rsid w:val="003E4BB4"/>
    <w:rsid w:val="003E511C"/>
    <w:rsid w:val="003E5737"/>
    <w:rsid w:val="003E586C"/>
    <w:rsid w:val="003E5A3C"/>
    <w:rsid w:val="003E5CE5"/>
    <w:rsid w:val="003E63D6"/>
    <w:rsid w:val="003E6BC8"/>
    <w:rsid w:val="003E71B4"/>
    <w:rsid w:val="003E763E"/>
    <w:rsid w:val="003E79BF"/>
    <w:rsid w:val="003F01F0"/>
    <w:rsid w:val="003F0C74"/>
    <w:rsid w:val="003F22B2"/>
    <w:rsid w:val="003F2566"/>
    <w:rsid w:val="003F341F"/>
    <w:rsid w:val="003F3CA9"/>
    <w:rsid w:val="003F3FB6"/>
    <w:rsid w:val="003F459C"/>
    <w:rsid w:val="003F525B"/>
    <w:rsid w:val="003F570E"/>
    <w:rsid w:val="003F62D2"/>
    <w:rsid w:val="003F6508"/>
    <w:rsid w:val="003F650C"/>
    <w:rsid w:val="003F783E"/>
    <w:rsid w:val="00400414"/>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102D6"/>
    <w:rsid w:val="00411350"/>
    <w:rsid w:val="00411ACA"/>
    <w:rsid w:val="00412459"/>
    <w:rsid w:val="00412625"/>
    <w:rsid w:val="004130DD"/>
    <w:rsid w:val="00413843"/>
    <w:rsid w:val="00413B02"/>
    <w:rsid w:val="00415054"/>
    <w:rsid w:val="004158E2"/>
    <w:rsid w:val="004169BD"/>
    <w:rsid w:val="00416DA7"/>
    <w:rsid w:val="00417301"/>
    <w:rsid w:val="00417898"/>
    <w:rsid w:val="00420062"/>
    <w:rsid w:val="00420E94"/>
    <w:rsid w:val="004218E5"/>
    <w:rsid w:val="004218F7"/>
    <w:rsid w:val="00423310"/>
    <w:rsid w:val="00423745"/>
    <w:rsid w:val="00423DE9"/>
    <w:rsid w:val="00424B59"/>
    <w:rsid w:val="0042500E"/>
    <w:rsid w:val="004257EA"/>
    <w:rsid w:val="00425AC9"/>
    <w:rsid w:val="00425C58"/>
    <w:rsid w:val="00426A74"/>
    <w:rsid w:val="00426DCB"/>
    <w:rsid w:val="00426FCB"/>
    <w:rsid w:val="00427173"/>
    <w:rsid w:val="00427F76"/>
    <w:rsid w:val="0043017F"/>
    <w:rsid w:val="004307CB"/>
    <w:rsid w:val="004311CF"/>
    <w:rsid w:val="004319C3"/>
    <w:rsid w:val="00431F1C"/>
    <w:rsid w:val="00432311"/>
    <w:rsid w:val="00432F59"/>
    <w:rsid w:val="004330D6"/>
    <w:rsid w:val="00433893"/>
    <w:rsid w:val="00434A36"/>
    <w:rsid w:val="00435F64"/>
    <w:rsid w:val="00436E88"/>
    <w:rsid w:val="00437A15"/>
    <w:rsid w:val="00437AC7"/>
    <w:rsid w:val="00437C52"/>
    <w:rsid w:val="00437F87"/>
    <w:rsid w:val="0044061A"/>
    <w:rsid w:val="00440A12"/>
    <w:rsid w:val="00440A88"/>
    <w:rsid w:val="00441BE8"/>
    <w:rsid w:val="00442E86"/>
    <w:rsid w:val="00443025"/>
    <w:rsid w:val="004436AB"/>
    <w:rsid w:val="00443958"/>
    <w:rsid w:val="00443FF0"/>
    <w:rsid w:val="00444B5C"/>
    <w:rsid w:val="00444BBA"/>
    <w:rsid w:val="00444DF9"/>
    <w:rsid w:val="004450DD"/>
    <w:rsid w:val="00445782"/>
    <w:rsid w:val="00445DAA"/>
    <w:rsid w:val="00445FEE"/>
    <w:rsid w:val="00446666"/>
    <w:rsid w:val="004467F9"/>
    <w:rsid w:val="004475C5"/>
    <w:rsid w:val="004476E3"/>
    <w:rsid w:val="00450263"/>
    <w:rsid w:val="004516B2"/>
    <w:rsid w:val="00453249"/>
    <w:rsid w:val="0045357A"/>
    <w:rsid w:val="00453864"/>
    <w:rsid w:val="00453A0F"/>
    <w:rsid w:val="004543CE"/>
    <w:rsid w:val="0045529E"/>
    <w:rsid w:val="00455370"/>
    <w:rsid w:val="00457ABD"/>
    <w:rsid w:val="00457EF5"/>
    <w:rsid w:val="00460C60"/>
    <w:rsid w:val="00460D88"/>
    <w:rsid w:val="0046102B"/>
    <w:rsid w:val="004612CF"/>
    <w:rsid w:val="00461A5E"/>
    <w:rsid w:val="00461D98"/>
    <w:rsid w:val="00461EC8"/>
    <w:rsid w:val="00462C6A"/>
    <w:rsid w:val="004632B7"/>
    <w:rsid w:val="00464FFD"/>
    <w:rsid w:val="004654E6"/>
    <w:rsid w:val="00465837"/>
    <w:rsid w:val="004658EB"/>
    <w:rsid w:val="00465BB5"/>
    <w:rsid w:val="0046616A"/>
    <w:rsid w:val="00466608"/>
    <w:rsid w:val="00466C15"/>
    <w:rsid w:val="004676E2"/>
    <w:rsid w:val="00467794"/>
    <w:rsid w:val="004700F5"/>
    <w:rsid w:val="004715C4"/>
    <w:rsid w:val="00471BC0"/>
    <w:rsid w:val="0047206E"/>
    <w:rsid w:val="004726C3"/>
    <w:rsid w:val="0047340E"/>
    <w:rsid w:val="00474045"/>
    <w:rsid w:val="00474D78"/>
    <w:rsid w:val="004766A6"/>
    <w:rsid w:val="00476E38"/>
    <w:rsid w:val="00476EFE"/>
    <w:rsid w:val="0047736D"/>
    <w:rsid w:val="00480424"/>
    <w:rsid w:val="0048046E"/>
    <w:rsid w:val="004811FB"/>
    <w:rsid w:val="0048172A"/>
    <w:rsid w:val="00481895"/>
    <w:rsid w:val="00481BB0"/>
    <w:rsid w:val="00482BFF"/>
    <w:rsid w:val="00483128"/>
    <w:rsid w:val="004833A8"/>
    <w:rsid w:val="0048385A"/>
    <w:rsid w:val="00483AD8"/>
    <w:rsid w:val="00484591"/>
    <w:rsid w:val="00484DA6"/>
    <w:rsid w:val="004876B8"/>
    <w:rsid w:val="004876CD"/>
    <w:rsid w:val="004914C4"/>
    <w:rsid w:val="00491948"/>
    <w:rsid w:val="004919BA"/>
    <w:rsid w:val="004919EE"/>
    <w:rsid w:val="00491E44"/>
    <w:rsid w:val="004920BB"/>
    <w:rsid w:val="0049210A"/>
    <w:rsid w:val="0049244A"/>
    <w:rsid w:val="004934AD"/>
    <w:rsid w:val="00493CAB"/>
    <w:rsid w:val="00494C7E"/>
    <w:rsid w:val="00494E0A"/>
    <w:rsid w:val="00494FC4"/>
    <w:rsid w:val="004952F5"/>
    <w:rsid w:val="0049593A"/>
    <w:rsid w:val="004963CE"/>
    <w:rsid w:val="00496580"/>
    <w:rsid w:val="004A054C"/>
    <w:rsid w:val="004A133B"/>
    <w:rsid w:val="004A18ED"/>
    <w:rsid w:val="004A2BE7"/>
    <w:rsid w:val="004A313C"/>
    <w:rsid w:val="004A3994"/>
    <w:rsid w:val="004A3D9E"/>
    <w:rsid w:val="004A4DAD"/>
    <w:rsid w:val="004A4DEC"/>
    <w:rsid w:val="004A55FF"/>
    <w:rsid w:val="004A5EA4"/>
    <w:rsid w:val="004A5FEE"/>
    <w:rsid w:val="004A75A3"/>
    <w:rsid w:val="004A7B01"/>
    <w:rsid w:val="004A7CD1"/>
    <w:rsid w:val="004B0533"/>
    <w:rsid w:val="004B1570"/>
    <w:rsid w:val="004B1578"/>
    <w:rsid w:val="004B1702"/>
    <w:rsid w:val="004B1DAC"/>
    <w:rsid w:val="004B2212"/>
    <w:rsid w:val="004B257B"/>
    <w:rsid w:val="004B30A8"/>
    <w:rsid w:val="004B3C49"/>
    <w:rsid w:val="004B421E"/>
    <w:rsid w:val="004B49D6"/>
    <w:rsid w:val="004B4D1B"/>
    <w:rsid w:val="004B56B2"/>
    <w:rsid w:val="004B5706"/>
    <w:rsid w:val="004B58DA"/>
    <w:rsid w:val="004B62D5"/>
    <w:rsid w:val="004B67AA"/>
    <w:rsid w:val="004B6A25"/>
    <w:rsid w:val="004B7723"/>
    <w:rsid w:val="004B7E2C"/>
    <w:rsid w:val="004B7EC9"/>
    <w:rsid w:val="004C0574"/>
    <w:rsid w:val="004C0D92"/>
    <w:rsid w:val="004C1AB1"/>
    <w:rsid w:val="004C3481"/>
    <w:rsid w:val="004C4427"/>
    <w:rsid w:val="004C4E19"/>
    <w:rsid w:val="004C505A"/>
    <w:rsid w:val="004C5AA4"/>
    <w:rsid w:val="004C6138"/>
    <w:rsid w:val="004C798A"/>
    <w:rsid w:val="004C7C2B"/>
    <w:rsid w:val="004C7E53"/>
    <w:rsid w:val="004D036B"/>
    <w:rsid w:val="004D0A71"/>
    <w:rsid w:val="004D0B76"/>
    <w:rsid w:val="004D1DD3"/>
    <w:rsid w:val="004D3317"/>
    <w:rsid w:val="004D40CE"/>
    <w:rsid w:val="004D490B"/>
    <w:rsid w:val="004D50B2"/>
    <w:rsid w:val="004D53B7"/>
    <w:rsid w:val="004D5538"/>
    <w:rsid w:val="004D71CF"/>
    <w:rsid w:val="004D7643"/>
    <w:rsid w:val="004D7783"/>
    <w:rsid w:val="004D7EC5"/>
    <w:rsid w:val="004E084E"/>
    <w:rsid w:val="004E089B"/>
    <w:rsid w:val="004E175A"/>
    <w:rsid w:val="004E19EF"/>
    <w:rsid w:val="004E1AE2"/>
    <w:rsid w:val="004E1DFA"/>
    <w:rsid w:val="004E22D7"/>
    <w:rsid w:val="004E22ED"/>
    <w:rsid w:val="004E2864"/>
    <w:rsid w:val="004E3B69"/>
    <w:rsid w:val="004E4819"/>
    <w:rsid w:val="004E550D"/>
    <w:rsid w:val="004E6262"/>
    <w:rsid w:val="004E661B"/>
    <w:rsid w:val="004E72E6"/>
    <w:rsid w:val="004E7DA7"/>
    <w:rsid w:val="004E7DD8"/>
    <w:rsid w:val="004F0CA6"/>
    <w:rsid w:val="004F0EC9"/>
    <w:rsid w:val="004F2F11"/>
    <w:rsid w:val="004F3B34"/>
    <w:rsid w:val="004F3D7A"/>
    <w:rsid w:val="004F3F5F"/>
    <w:rsid w:val="004F425E"/>
    <w:rsid w:val="004F4DF9"/>
    <w:rsid w:val="004F4E6B"/>
    <w:rsid w:val="004F5B0D"/>
    <w:rsid w:val="004F5C9A"/>
    <w:rsid w:val="004F6230"/>
    <w:rsid w:val="004F6243"/>
    <w:rsid w:val="004F63FD"/>
    <w:rsid w:val="004F6760"/>
    <w:rsid w:val="004F6819"/>
    <w:rsid w:val="004F6BFB"/>
    <w:rsid w:val="004F6C2D"/>
    <w:rsid w:val="004F77E2"/>
    <w:rsid w:val="00500419"/>
    <w:rsid w:val="00500534"/>
    <w:rsid w:val="005008B0"/>
    <w:rsid w:val="005009A9"/>
    <w:rsid w:val="00500E33"/>
    <w:rsid w:val="00502300"/>
    <w:rsid w:val="00502621"/>
    <w:rsid w:val="00502C01"/>
    <w:rsid w:val="00503766"/>
    <w:rsid w:val="00503ABF"/>
    <w:rsid w:val="0050435C"/>
    <w:rsid w:val="0050447A"/>
    <w:rsid w:val="0050483B"/>
    <w:rsid w:val="00505C74"/>
    <w:rsid w:val="00506C65"/>
    <w:rsid w:val="0050788A"/>
    <w:rsid w:val="00507C40"/>
    <w:rsid w:val="0051086F"/>
    <w:rsid w:val="005118EE"/>
    <w:rsid w:val="00511E45"/>
    <w:rsid w:val="0051218E"/>
    <w:rsid w:val="00512808"/>
    <w:rsid w:val="00512E93"/>
    <w:rsid w:val="0051334F"/>
    <w:rsid w:val="00513651"/>
    <w:rsid w:val="00513791"/>
    <w:rsid w:val="00515269"/>
    <w:rsid w:val="0051565A"/>
    <w:rsid w:val="00515FEF"/>
    <w:rsid w:val="005173A0"/>
    <w:rsid w:val="0051740D"/>
    <w:rsid w:val="00517626"/>
    <w:rsid w:val="00520904"/>
    <w:rsid w:val="00521C9D"/>
    <w:rsid w:val="00521FF4"/>
    <w:rsid w:val="005221DE"/>
    <w:rsid w:val="0052236E"/>
    <w:rsid w:val="00523A98"/>
    <w:rsid w:val="0052414B"/>
    <w:rsid w:val="00524840"/>
    <w:rsid w:val="005267D0"/>
    <w:rsid w:val="00526ACF"/>
    <w:rsid w:val="00526CF8"/>
    <w:rsid w:val="00526E2A"/>
    <w:rsid w:val="00530279"/>
    <w:rsid w:val="00530570"/>
    <w:rsid w:val="00530770"/>
    <w:rsid w:val="00530785"/>
    <w:rsid w:val="0053111F"/>
    <w:rsid w:val="0053210E"/>
    <w:rsid w:val="00532DB1"/>
    <w:rsid w:val="005335CC"/>
    <w:rsid w:val="005340F6"/>
    <w:rsid w:val="00534AA6"/>
    <w:rsid w:val="00535A54"/>
    <w:rsid w:val="00535A8A"/>
    <w:rsid w:val="005362E4"/>
    <w:rsid w:val="005366B1"/>
    <w:rsid w:val="00536D4B"/>
    <w:rsid w:val="00536DB6"/>
    <w:rsid w:val="00537D3B"/>
    <w:rsid w:val="00540633"/>
    <w:rsid w:val="00540AF3"/>
    <w:rsid w:val="00540E4B"/>
    <w:rsid w:val="005421B4"/>
    <w:rsid w:val="0054268F"/>
    <w:rsid w:val="005431DD"/>
    <w:rsid w:val="00544EEB"/>
    <w:rsid w:val="00545969"/>
    <w:rsid w:val="0054659B"/>
    <w:rsid w:val="005467CF"/>
    <w:rsid w:val="005469E2"/>
    <w:rsid w:val="0054702E"/>
    <w:rsid w:val="005476BB"/>
    <w:rsid w:val="00547EA1"/>
    <w:rsid w:val="00550184"/>
    <w:rsid w:val="00550602"/>
    <w:rsid w:val="00551086"/>
    <w:rsid w:val="00551675"/>
    <w:rsid w:val="00552B6D"/>
    <w:rsid w:val="00552EDF"/>
    <w:rsid w:val="0055383C"/>
    <w:rsid w:val="00553E41"/>
    <w:rsid w:val="00554275"/>
    <w:rsid w:val="00554516"/>
    <w:rsid w:val="00554E9A"/>
    <w:rsid w:val="00555BF7"/>
    <w:rsid w:val="0055741E"/>
    <w:rsid w:val="00557A25"/>
    <w:rsid w:val="00557C2A"/>
    <w:rsid w:val="00560DBD"/>
    <w:rsid w:val="0056136B"/>
    <w:rsid w:val="00561E01"/>
    <w:rsid w:val="00562274"/>
    <w:rsid w:val="0056254A"/>
    <w:rsid w:val="005633BE"/>
    <w:rsid w:val="00564924"/>
    <w:rsid w:val="00565CAF"/>
    <w:rsid w:val="005662CF"/>
    <w:rsid w:val="00570189"/>
    <w:rsid w:val="00570FBD"/>
    <w:rsid w:val="00571417"/>
    <w:rsid w:val="00571B16"/>
    <w:rsid w:val="00571BAB"/>
    <w:rsid w:val="00571EB4"/>
    <w:rsid w:val="00572168"/>
    <w:rsid w:val="00572B76"/>
    <w:rsid w:val="00573444"/>
    <w:rsid w:val="005762BC"/>
    <w:rsid w:val="005769FB"/>
    <w:rsid w:val="00577768"/>
    <w:rsid w:val="00577BCB"/>
    <w:rsid w:val="00580552"/>
    <w:rsid w:val="0058085B"/>
    <w:rsid w:val="00581998"/>
    <w:rsid w:val="00582067"/>
    <w:rsid w:val="005820E7"/>
    <w:rsid w:val="00582220"/>
    <w:rsid w:val="005825BC"/>
    <w:rsid w:val="005831FB"/>
    <w:rsid w:val="00583FE3"/>
    <w:rsid w:val="005844D7"/>
    <w:rsid w:val="005845EB"/>
    <w:rsid w:val="00584E79"/>
    <w:rsid w:val="00585AFC"/>
    <w:rsid w:val="00586414"/>
    <w:rsid w:val="00586B51"/>
    <w:rsid w:val="005871A4"/>
    <w:rsid w:val="005875BC"/>
    <w:rsid w:val="005878CA"/>
    <w:rsid w:val="00587E94"/>
    <w:rsid w:val="00590199"/>
    <w:rsid w:val="00590787"/>
    <w:rsid w:val="005915C1"/>
    <w:rsid w:val="005919F1"/>
    <w:rsid w:val="00592020"/>
    <w:rsid w:val="00592BB4"/>
    <w:rsid w:val="00592E10"/>
    <w:rsid w:val="00592EDB"/>
    <w:rsid w:val="00592FB6"/>
    <w:rsid w:val="0059307A"/>
    <w:rsid w:val="0059391D"/>
    <w:rsid w:val="005942EB"/>
    <w:rsid w:val="0059471E"/>
    <w:rsid w:val="005951D5"/>
    <w:rsid w:val="0059540E"/>
    <w:rsid w:val="005962B9"/>
    <w:rsid w:val="00596563"/>
    <w:rsid w:val="00596A83"/>
    <w:rsid w:val="005975CF"/>
    <w:rsid w:val="00597A1B"/>
    <w:rsid w:val="00597E3F"/>
    <w:rsid w:val="005A0236"/>
    <w:rsid w:val="005A0672"/>
    <w:rsid w:val="005A074C"/>
    <w:rsid w:val="005A1632"/>
    <w:rsid w:val="005A4A61"/>
    <w:rsid w:val="005A5A5B"/>
    <w:rsid w:val="005A5A8F"/>
    <w:rsid w:val="005A6181"/>
    <w:rsid w:val="005A6CB0"/>
    <w:rsid w:val="005A6D17"/>
    <w:rsid w:val="005A76EA"/>
    <w:rsid w:val="005A7756"/>
    <w:rsid w:val="005A7EBF"/>
    <w:rsid w:val="005B0130"/>
    <w:rsid w:val="005B0AE5"/>
    <w:rsid w:val="005B115E"/>
    <w:rsid w:val="005B21C4"/>
    <w:rsid w:val="005B2711"/>
    <w:rsid w:val="005B2BE7"/>
    <w:rsid w:val="005B2E51"/>
    <w:rsid w:val="005B3B68"/>
    <w:rsid w:val="005B3F61"/>
    <w:rsid w:val="005B3FEB"/>
    <w:rsid w:val="005B44A6"/>
    <w:rsid w:val="005B56D6"/>
    <w:rsid w:val="005B643E"/>
    <w:rsid w:val="005B7568"/>
    <w:rsid w:val="005C0D1F"/>
    <w:rsid w:val="005C0F8D"/>
    <w:rsid w:val="005C189A"/>
    <w:rsid w:val="005C1DAE"/>
    <w:rsid w:val="005C1ED6"/>
    <w:rsid w:val="005C2469"/>
    <w:rsid w:val="005C2A9E"/>
    <w:rsid w:val="005C36E1"/>
    <w:rsid w:val="005C3956"/>
    <w:rsid w:val="005C3D89"/>
    <w:rsid w:val="005C3EB9"/>
    <w:rsid w:val="005C4156"/>
    <w:rsid w:val="005C58E9"/>
    <w:rsid w:val="005C65F3"/>
    <w:rsid w:val="005C6F42"/>
    <w:rsid w:val="005C708B"/>
    <w:rsid w:val="005C7884"/>
    <w:rsid w:val="005D013F"/>
    <w:rsid w:val="005D0396"/>
    <w:rsid w:val="005D0EFC"/>
    <w:rsid w:val="005D1D64"/>
    <w:rsid w:val="005D242F"/>
    <w:rsid w:val="005D2F5F"/>
    <w:rsid w:val="005D3BD4"/>
    <w:rsid w:val="005D3BF4"/>
    <w:rsid w:val="005D45A5"/>
    <w:rsid w:val="005D4887"/>
    <w:rsid w:val="005D552C"/>
    <w:rsid w:val="005D7343"/>
    <w:rsid w:val="005D778C"/>
    <w:rsid w:val="005D7EC5"/>
    <w:rsid w:val="005E004A"/>
    <w:rsid w:val="005E00A1"/>
    <w:rsid w:val="005E01A2"/>
    <w:rsid w:val="005E10DC"/>
    <w:rsid w:val="005E12E8"/>
    <w:rsid w:val="005E1300"/>
    <w:rsid w:val="005E1F42"/>
    <w:rsid w:val="005E35BB"/>
    <w:rsid w:val="005E3F56"/>
    <w:rsid w:val="005E4476"/>
    <w:rsid w:val="005E480A"/>
    <w:rsid w:val="005E52FC"/>
    <w:rsid w:val="005E55F7"/>
    <w:rsid w:val="005E57C8"/>
    <w:rsid w:val="005E5EF2"/>
    <w:rsid w:val="005E6E32"/>
    <w:rsid w:val="005E75F4"/>
    <w:rsid w:val="005F09F1"/>
    <w:rsid w:val="005F0F6D"/>
    <w:rsid w:val="005F1016"/>
    <w:rsid w:val="005F1594"/>
    <w:rsid w:val="005F1B52"/>
    <w:rsid w:val="005F1C45"/>
    <w:rsid w:val="005F2ACC"/>
    <w:rsid w:val="005F30BF"/>
    <w:rsid w:val="005F324A"/>
    <w:rsid w:val="005F436D"/>
    <w:rsid w:val="005F502B"/>
    <w:rsid w:val="005F5724"/>
    <w:rsid w:val="005F5DCC"/>
    <w:rsid w:val="005F6D88"/>
    <w:rsid w:val="005F70EE"/>
    <w:rsid w:val="005F7737"/>
    <w:rsid w:val="005F7870"/>
    <w:rsid w:val="005F7DB3"/>
    <w:rsid w:val="005F7E46"/>
    <w:rsid w:val="00600AE8"/>
    <w:rsid w:val="00600AFB"/>
    <w:rsid w:val="00600F7C"/>
    <w:rsid w:val="00601817"/>
    <w:rsid w:val="00602B49"/>
    <w:rsid w:val="00602F29"/>
    <w:rsid w:val="00603BBB"/>
    <w:rsid w:val="00604A69"/>
    <w:rsid w:val="00604BF4"/>
    <w:rsid w:val="00604DDD"/>
    <w:rsid w:val="006053F5"/>
    <w:rsid w:val="00606941"/>
    <w:rsid w:val="0060696A"/>
    <w:rsid w:val="00606AD1"/>
    <w:rsid w:val="006073C9"/>
    <w:rsid w:val="00610ED4"/>
    <w:rsid w:val="00611B5A"/>
    <w:rsid w:val="00611E75"/>
    <w:rsid w:val="00611EE0"/>
    <w:rsid w:val="00611F2D"/>
    <w:rsid w:val="006125AF"/>
    <w:rsid w:val="00612907"/>
    <w:rsid w:val="00613484"/>
    <w:rsid w:val="006135A6"/>
    <w:rsid w:val="00614EDE"/>
    <w:rsid w:val="00614F77"/>
    <w:rsid w:val="00615333"/>
    <w:rsid w:val="00615823"/>
    <w:rsid w:val="006158A7"/>
    <w:rsid w:val="006159DC"/>
    <w:rsid w:val="00615F4E"/>
    <w:rsid w:val="00616583"/>
    <w:rsid w:val="00616B11"/>
    <w:rsid w:val="00616F6B"/>
    <w:rsid w:val="00621DDF"/>
    <w:rsid w:val="0062204B"/>
    <w:rsid w:val="00622D32"/>
    <w:rsid w:val="00623056"/>
    <w:rsid w:val="0062366A"/>
    <w:rsid w:val="00623A42"/>
    <w:rsid w:val="00623C33"/>
    <w:rsid w:val="00625423"/>
    <w:rsid w:val="00626E38"/>
    <w:rsid w:val="00627040"/>
    <w:rsid w:val="006275DE"/>
    <w:rsid w:val="006276FD"/>
    <w:rsid w:val="0062770E"/>
    <w:rsid w:val="00630305"/>
    <w:rsid w:val="00630533"/>
    <w:rsid w:val="00630A26"/>
    <w:rsid w:val="00631AE3"/>
    <w:rsid w:val="00631D22"/>
    <w:rsid w:val="00632252"/>
    <w:rsid w:val="00633845"/>
    <w:rsid w:val="00633E5C"/>
    <w:rsid w:val="00634970"/>
    <w:rsid w:val="00634F02"/>
    <w:rsid w:val="00637352"/>
    <w:rsid w:val="0063742A"/>
    <w:rsid w:val="006374A0"/>
    <w:rsid w:val="00637880"/>
    <w:rsid w:val="0063795B"/>
    <w:rsid w:val="00637E6C"/>
    <w:rsid w:val="006402A4"/>
    <w:rsid w:val="00641C09"/>
    <w:rsid w:val="00641F4D"/>
    <w:rsid w:val="00641FF8"/>
    <w:rsid w:val="0064249D"/>
    <w:rsid w:val="006425FC"/>
    <w:rsid w:val="006426D7"/>
    <w:rsid w:val="00643B28"/>
    <w:rsid w:val="00643CC7"/>
    <w:rsid w:val="00643E4C"/>
    <w:rsid w:val="006455D8"/>
    <w:rsid w:val="00645B61"/>
    <w:rsid w:val="006479CA"/>
    <w:rsid w:val="00647C4B"/>
    <w:rsid w:val="00647D2E"/>
    <w:rsid w:val="0065059B"/>
    <w:rsid w:val="00651780"/>
    <w:rsid w:val="00651B37"/>
    <w:rsid w:val="006522B7"/>
    <w:rsid w:val="0065296F"/>
    <w:rsid w:val="00652BC8"/>
    <w:rsid w:val="00653329"/>
    <w:rsid w:val="00653445"/>
    <w:rsid w:val="00653BE5"/>
    <w:rsid w:val="00653C93"/>
    <w:rsid w:val="00653C99"/>
    <w:rsid w:val="006545B6"/>
    <w:rsid w:val="00654EF1"/>
    <w:rsid w:val="00655247"/>
    <w:rsid w:val="00655C2E"/>
    <w:rsid w:val="0065611A"/>
    <w:rsid w:val="006575FA"/>
    <w:rsid w:val="006605F5"/>
    <w:rsid w:val="00660BB0"/>
    <w:rsid w:val="0066100F"/>
    <w:rsid w:val="006614A5"/>
    <w:rsid w:val="00661DA0"/>
    <w:rsid w:val="0066252C"/>
    <w:rsid w:val="00662BD6"/>
    <w:rsid w:val="00663E8F"/>
    <w:rsid w:val="00664478"/>
    <w:rsid w:val="0066468B"/>
    <w:rsid w:val="006647E4"/>
    <w:rsid w:val="00665960"/>
    <w:rsid w:val="00665FF4"/>
    <w:rsid w:val="00666A89"/>
    <w:rsid w:val="00666BAE"/>
    <w:rsid w:val="00670447"/>
    <w:rsid w:val="00670AFA"/>
    <w:rsid w:val="00670E90"/>
    <w:rsid w:val="00671577"/>
    <w:rsid w:val="00671792"/>
    <w:rsid w:val="00671993"/>
    <w:rsid w:val="00671C0A"/>
    <w:rsid w:val="0067244D"/>
    <w:rsid w:val="0067261B"/>
    <w:rsid w:val="006737F8"/>
    <w:rsid w:val="00673812"/>
    <w:rsid w:val="00673FD9"/>
    <w:rsid w:val="00673FF0"/>
    <w:rsid w:val="00674C29"/>
    <w:rsid w:val="00674D51"/>
    <w:rsid w:val="00675F2C"/>
    <w:rsid w:val="0067601E"/>
    <w:rsid w:val="006761E6"/>
    <w:rsid w:val="006762CA"/>
    <w:rsid w:val="00676E5F"/>
    <w:rsid w:val="006770C3"/>
    <w:rsid w:val="006771AC"/>
    <w:rsid w:val="00677C4A"/>
    <w:rsid w:val="0068045B"/>
    <w:rsid w:val="006810AB"/>
    <w:rsid w:val="00682A23"/>
    <w:rsid w:val="00682F33"/>
    <w:rsid w:val="00683536"/>
    <w:rsid w:val="006837F1"/>
    <w:rsid w:val="00683F12"/>
    <w:rsid w:val="006851B6"/>
    <w:rsid w:val="00686750"/>
    <w:rsid w:val="00686B41"/>
    <w:rsid w:val="00686EFD"/>
    <w:rsid w:val="006870A1"/>
    <w:rsid w:val="00687609"/>
    <w:rsid w:val="00687961"/>
    <w:rsid w:val="00687A9B"/>
    <w:rsid w:val="006900E3"/>
    <w:rsid w:val="00690C8E"/>
    <w:rsid w:val="00691A67"/>
    <w:rsid w:val="00691B49"/>
    <w:rsid w:val="00692183"/>
    <w:rsid w:val="006924B9"/>
    <w:rsid w:val="00692B75"/>
    <w:rsid w:val="006933FE"/>
    <w:rsid w:val="00693945"/>
    <w:rsid w:val="00694E32"/>
    <w:rsid w:val="006951A3"/>
    <w:rsid w:val="00696466"/>
    <w:rsid w:val="006965EA"/>
    <w:rsid w:val="00696A0C"/>
    <w:rsid w:val="00697647"/>
    <w:rsid w:val="0069774D"/>
    <w:rsid w:val="006A03BF"/>
    <w:rsid w:val="006A06CF"/>
    <w:rsid w:val="006A1E65"/>
    <w:rsid w:val="006A2B9E"/>
    <w:rsid w:val="006A2E52"/>
    <w:rsid w:val="006A3CEC"/>
    <w:rsid w:val="006A4083"/>
    <w:rsid w:val="006A504D"/>
    <w:rsid w:val="006A5EAF"/>
    <w:rsid w:val="006A6A14"/>
    <w:rsid w:val="006A712B"/>
    <w:rsid w:val="006A74B6"/>
    <w:rsid w:val="006A785B"/>
    <w:rsid w:val="006A7BF0"/>
    <w:rsid w:val="006B0DDC"/>
    <w:rsid w:val="006B0E01"/>
    <w:rsid w:val="006B211A"/>
    <w:rsid w:val="006B22DF"/>
    <w:rsid w:val="006B2372"/>
    <w:rsid w:val="006B24A3"/>
    <w:rsid w:val="006B2EF9"/>
    <w:rsid w:val="006B3152"/>
    <w:rsid w:val="006B3296"/>
    <w:rsid w:val="006B33EE"/>
    <w:rsid w:val="006B4216"/>
    <w:rsid w:val="006B4DDC"/>
    <w:rsid w:val="006B5167"/>
    <w:rsid w:val="006B603F"/>
    <w:rsid w:val="006B797E"/>
    <w:rsid w:val="006B7BCE"/>
    <w:rsid w:val="006B7F80"/>
    <w:rsid w:val="006C0402"/>
    <w:rsid w:val="006C10D2"/>
    <w:rsid w:val="006C11F5"/>
    <w:rsid w:val="006C2034"/>
    <w:rsid w:val="006C37EB"/>
    <w:rsid w:val="006C40C4"/>
    <w:rsid w:val="006C46E1"/>
    <w:rsid w:val="006C573E"/>
    <w:rsid w:val="006C659B"/>
    <w:rsid w:val="006C6838"/>
    <w:rsid w:val="006C6C4B"/>
    <w:rsid w:val="006C6CC1"/>
    <w:rsid w:val="006D158A"/>
    <w:rsid w:val="006D47BB"/>
    <w:rsid w:val="006D495B"/>
    <w:rsid w:val="006D67FD"/>
    <w:rsid w:val="006D6A86"/>
    <w:rsid w:val="006D6EFE"/>
    <w:rsid w:val="006E0A30"/>
    <w:rsid w:val="006E0B99"/>
    <w:rsid w:val="006E111E"/>
    <w:rsid w:val="006E224A"/>
    <w:rsid w:val="006E22C8"/>
    <w:rsid w:val="006E28EF"/>
    <w:rsid w:val="006E2A46"/>
    <w:rsid w:val="006E2C2D"/>
    <w:rsid w:val="006E32A1"/>
    <w:rsid w:val="006E32CB"/>
    <w:rsid w:val="006E3575"/>
    <w:rsid w:val="006E3AAA"/>
    <w:rsid w:val="006E440E"/>
    <w:rsid w:val="006E493E"/>
    <w:rsid w:val="006E4A7D"/>
    <w:rsid w:val="006E4B9C"/>
    <w:rsid w:val="006E6259"/>
    <w:rsid w:val="006E630B"/>
    <w:rsid w:val="006E63CA"/>
    <w:rsid w:val="006E6B7D"/>
    <w:rsid w:val="006E6D7D"/>
    <w:rsid w:val="006E74A2"/>
    <w:rsid w:val="006E78A5"/>
    <w:rsid w:val="006E7F6B"/>
    <w:rsid w:val="006F069F"/>
    <w:rsid w:val="006F1973"/>
    <w:rsid w:val="006F2ACE"/>
    <w:rsid w:val="006F340A"/>
    <w:rsid w:val="006F3D8B"/>
    <w:rsid w:val="006F47D2"/>
    <w:rsid w:val="006F4B94"/>
    <w:rsid w:val="006F4D1C"/>
    <w:rsid w:val="006F4F95"/>
    <w:rsid w:val="006F5688"/>
    <w:rsid w:val="006F577E"/>
    <w:rsid w:val="006F702C"/>
    <w:rsid w:val="006F7802"/>
    <w:rsid w:val="00700189"/>
    <w:rsid w:val="007009F8"/>
    <w:rsid w:val="00700D6A"/>
    <w:rsid w:val="00701789"/>
    <w:rsid w:val="00701DE5"/>
    <w:rsid w:val="00702E27"/>
    <w:rsid w:val="00703187"/>
    <w:rsid w:val="00703A1C"/>
    <w:rsid w:val="00704754"/>
    <w:rsid w:val="00704CA8"/>
    <w:rsid w:val="00705FE0"/>
    <w:rsid w:val="007061BC"/>
    <w:rsid w:val="00706E88"/>
    <w:rsid w:val="00707001"/>
    <w:rsid w:val="007070CD"/>
    <w:rsid w:val="007071C1"/>
    <w:rsid w:val="007072E6"/>
    <w:rsid w:val="00707491"/>
    <w:rsid w:val="00707538"/>
    <w:rsid w:val="00707A6A"/>
    <w:rsid w:val="007100D6"/>
    <w:rsid w:val="007103A3"/>
    <w:rsid w:val="0071096D"/>
    <w:rsid w:val="00710E0E"/>
    <w:rsid w:val="0071137E"/>
    <w:rsid w:val="00711BB4"/>
    <w:rsid w:val="00711D77"/>
    <w:rsid w:val="007143F4"/>
    <w:rsid w:val="00715049"/>
    <w:rsid w:val="0071562A"/>
    <w:rsid w:val="0071579A"/>
    <w:rsid w:val="007157FD"/>
    <w:rsid w:val="007169FF"/>
    <w:rsid w:val="00716E4A"/>
    <w:rsid w:val="007176E8"/>
    <w:rsid w:val="00720587"/>
    <w:rsid w:val="0072068E"/>
    <w:rsid w:val="007208D3"/>
    <w:rsid w:val="00720D66"/>
    <w:rsid w:val="007212C0"/>
    <w:rsid w:val="00721312"/>
    <w:rsid w:val="007213F5"/>
    <w:rsid w:val="00721860"/>
    <w:rsid w:val="00722145"/>
    <w:rsid w:val="007227BA"/>
    <w:rsid w:val="00722DC9"/>
    <w:rsid w:val="0072312D"/>
    <w:rsid w:val="007235A2"/>
    <w:rsid w:val="00723726"/>
    <w:rsid w:val="00723C7E"/>
    <w:rsid w:val="007241B0"/>
    <w:rsid w:val="00725155"/>
    <w:rsid w:val="0072535F"/>
    <w:rsid w:val="00725BE2"/>
    <w:rsid w:val="00726EC8"/>
    <w:rsid w:val="00727073"/>
    <w:rsid w:val="0072713C"/>
    <w:rsid w:val="007278D0"/>
    <w:rsid w:val="00727A7F"/>
    <w:rsid w:val="00727E09"/>
    <w:rsid w:val="00730119"/>
    <w:rsid w:val="00730429"/>
    <w:rsid w:val="00730AB5"/>
    <w:rsid w:val="007317E7"/>
    <w:rsid w:val="0073198A"/>
    <w:rsid w:val="007331A1"/>
    <w:rsid w:val="007337F8"/>
    <w:rsid w:val="00733BA8"/>
    <w:rsid w:val="00733DD6"/>
    <w:rsid w:val="00734823"/>
    <w:rsid w:val="00734A6B"/>
    <w:rsid w:val="00734BC5"/>
    <w:rsid w:val="00734FD0"/>
    <w:rsid w:val="007355EB"/>
    <w:rsid w:val="00740041"/>
    <w:rsid w:val="00741EEA"/>
    <w:rsid w:val="00742EA5"/>
    <w:rsid w:val="00743659"/>
    <w:rsid w:val="00743FCD"/>
    <w:rsid w:val="0074432C"/>
    <w:rsid w:val="007449B4"/>
    <w:rsid w:val="00744F45"/>
    <w:rsid w:val="00745C83"/>
    <w:rsid w:val="00746DC5"/>
    <w:rsid w:val="00747447"/>
    <w:rsid w:val="00750536"/>
    <w:rsid w:val="0075126E"/>
    <w:rsid w:val="0075139C"/>
    <w:rsid w:val="00751511"/>
    <w:rsid w:val="00751585"/>
    <w:rsid w:val="0075220F"/>
    <w:rsid w:val="007524FF"/>
    <w:rsid w:val="00753062"/>
    <w:rsid w:val="007533EB"/>
    <w:rsid w:val="007543B4"/>
    <w:rsid w:val="00755458"/>
    <w:rsid w:val="007554F1"/>
    <w:rsid w:val="007556D4"/>
    <w:rsid w:val="0075595B"/>
    <w:rsid w:val="0075636F"/>
    <w:rsid w:val="00756B4E"/>
    <w:rsid w:val="0075728B"/>
    <w:rsid w:val="007572B7"/>
    <w:rsid w:val="00760AA6"/>
    <w:rsid w:val="00761FEB"/>
    <w:rsid w:val="00762EDB"/>
    <w:rsid w:val="00763BA6"/>
    <w:rsid w:val="00764025"/>
    <w:rsid w:val="0076487C"/>
    <w:rsid w:val="00764905"/>
    <w:rsid w:val="00764ABD"/>
    <w:rsid w:val="00766AA8"/>
    <w:rsid w:val="00766B78"/>
    <w:rsid w:val="0077025A"/>
    <w:rsid w:val="007705A5"/>
    <w:rsid w:val="007708DE"/>
    <w:rsid w:val="007717A2"/>
    <w:rsid w:val="007719C1"/>
    <w:rsid w:val="00771A7E"/>
    <w:rsid w:val="00771AFE"/>
    <w:rsid w:val="007722F3"/>
    <w:rsid w:val="00772B5C"/>
    <w:rsid w:val="00773377"/>
    <w:rsid w:val="007738D9"/>
    <w:rsid w:val="00775EED"/>
    <w:rsid w:val="00776C05"/>
    <w:rsid w:val="007770EC"/>
    <w:rsid w:val="00777C50"/>
    <w:rsid w:val="00777F43"/>
    <w:rsid w:val="00780ED6"/>
    <w:rsid w:val="0078151F"/>
    <w:rsid w:val="007819BC"/>
    <w:rsid w:val="00782458"/>
    <w:rsid w:val="00782DEA"/>
    <w:rsid w:val="00782EB2"/>
    <w:rsid w:val="00783E5D"/>
    <w:rsid w:val="00784AC0"/>
    <w:rsid w:val="00784FB6"/>
    <w:rsid w:val="0078554A"/>
    <w:rsid w:val="00785771"/>
    <w:rsid w:val="00785FFC"/>
    <w:rsid w:val="00786BC7"/>
    <w:rsid w:val="00786CE2"/>
    <w:rsid w:val="00787197"/>
    <w:rsid w:val="007871CB"/>
    <w:rsid w:val="00790401"/>
    <w:rsid w:val="00790EFD"/>
    <w:rsid w:val="0079120E"/>
    <w:rsid w:val="007912FE"/>
    <w:rsid w:val="007913F0"/>
    <w:rsid w:val="007915C0"/>
    <w:rsid w:val="00792743"/>
    <w:rsid w:val="00792B8A"/>
    <w:rsid w:val="00792E02"/>
    <w:rsid w:val="0079382F"/>
    <w:rsid w:val="007969AC"/>
    <w:rsid w:val="007970A2"/>
    <w:rsid w:val="00797ED8"/>
    <w:rsid w:val="007A061D"/>
    <w:rsid w:val="007A0FBC"/>
    <w:rsid w:val="007A11CE"/>
    <w:rsid w:val="007A278B"/>
    <w:rsid w:val="007A2CB0"/>
    <w:rsid w:val="007A2F8A"/>
    <w:rsid w:val="007A3532"/>
    <w:rsid w:val="007A3B06"/>
    <w:rsid w:val="007A42FB"/>
    <w:rsid w:val="007A4824"/>
    <w:rsid w:val="007A4D94"/>
    <w:rsid w:val="007A5509"/>
    <w:rsid w:val="007A5B11"/>
    <w:rsid w:val="007A684E"/>
    <w:rsid w:val="007A71B3"/>
    <w:rsid w:val="007B111E"/>
    <w:rsid w:val="007B1D3D"/>
    <w:rsid w:val="007B1ED0"/>
    <w:rsid w:val="007B2BB8"/>
    <w:rsid w:val="007B335A"/>
    <w:rsid w:val="007B39AC"/>
    <w:rsid w:val="007B4535"/>
    <w:rsid w:val="007B5020"/>
    <w:rsid w:val="007B5384"/>
    <w:rsid w:val="007B55A8"/>
    <w:rsid w:val="007B6335"/>
    <w:rsid w:val="007B6F50"/>
    <w:rsid w:val="007C0F4B"/>
    <w:rsid w:val="007C227A"/>
    <w:rsid w:val="007C2552"/>
    <w:rsid w:val="007C34A4"/>
    <w:rsid w:val="007C36BB"/>
    <w:rsid w:val="007C37EF"/>
    <w:rsid w:val="007C537B"/>
    <w:rsid w:val="007C561F"/>
    <w:rsid w:val="007C6734"/>
    <w:rsid w:val="007C68D3"/>
    <w:rsid w:val="007D12D3"/>
    <w:rsid w:val="007D169D"/>
    <w:rsid w:val="007D178B"/>
    <w:rsid w:val="007D1BC8"/>
    <w:rsid w:val="007D2052"/>
    <w:rsid w:val="007D2518"/>
    <w:rsid w:val="007D306C"/>
    <w:rsid w:val="007D3D1F"/>
    <w:rsid w:val="007D41C2"/>
    <w:rsid w:val="007D4410"/>
    <w:rsid w:val="007D4AD5"/>
    <w:rsid w:val="007D4DDF"/>
    <w:rsid w:val="007D4ECC"/>
    <w:rsid w:val="007D4F2F"/>
    <w:rsid w:val="007D6EF8"/>
    <w:rsid w:val="007E01BC"/>
    <w:rsid w:val="007E1033"/>
    <w:rsid w:val="007E1300"/>
    <w:rsid w:val="007E1C35"/>
    <w:rsid w:val="007E1D96"/>
    <w:rsid w:val="007E274A"/>
    <w:rsid w:val="007E2906"/>
    <w:rsid w:val="007E2FED"/>
    <w:rsid w:val="007E35B5"/>
    <w:rsid w:val="007E4506"/>
    <w:rsid w:val="007E4705"/>
    <w:rsid w:val="007E47ED"/>
    <w:rsid w:val="007E4BB8"/>
    <w:rsid w:val="007E4BEA"/>
    <w:rsid w:val="007E5BA3"/>
    <w:rsid w:val="007E6C43"/>
    <w:rsid w:val="007E7322"/>
    <w:rsid w:val="007E75E0"/>
    <w:rsid w:val="007E7F0D"/>
    <w:rsid w:val="007E7F0F"/>
    <w:rsid w:val="007F074B"/>
    <w:rsid w:val="007F08DC"/>
    <w:rsid w:val="007F090E"/>
    <w:rsid w:val="007F0EA3"/>
    <w:rsid w:val="007F1A89"/>
    <w:rsid w:val="007F2A12"/>
    <w:rsid w:val="007F3E43"/>
    <w:rsid w:val="007F3E83"/>
    <w:rsid w:val="007F42A5"/>
    <w:rsid w:val="007F4A22"/>
    <w:rsid w:val="007F5AE5"/>
    <w:rsid w:val="007F60D2"/>
    <w:rsid w:val="007F663F"/>
    <w:rsid w:val="007F67AE"/>
    <w:rsid w:val="007F6CA5"/>
    <w:rsid w:val="007F74FB"/>
    <w:rsid w:val="007F7EEA"/>
    <w:rsid w:val="00800360"/>
    <w:rsid w:val="0080057A"/>
    <w:rsid w:val="008010B3"/>
    <w:rsid w:val="008014A9"/>
    <w:rsid w:val="0080191A"/>
    <w:rsid w:val="00801B3C"/>
    <w:rsid w:val="00801F9F"/>
    <w:rsid w:val="00802579"/>
    <w:rsid w:val="008034BC"/>
    <w:rsid w:val="0080416C"/>
    <w:rsid w:val="008041BD"/>
    <w:rsid w:val="008041F7"/>
    <w:rsid w:val="008048DB"/>
    <w:rsid w:val="008049D0"/>
    <w:rsid w:val="00804F7F"/>
    <w:rsid w:val="00805911"/>
    <w:rsid w:val="008066EE"/>
    <w:rsid w:val="008073B6"/>
    <w:rsid w:val="00807760"/>
    <w:rsid w:val="00807DA6"/>
    <w:rsid w:val="0081025B"/>
    <w:rsid w:val="008109DA"/>
    <w:rsid w:val="008122FC"/>
    <w:rsid w:val="008126DE"/>
    <w:rsid w:val="00812A62"/>
    <w:rsid w:val="00812F5F"/>
    <w:rsid w:val="00813454"/>
    <w:rsid w:val="00814982"/>
    <w:rsid w:val="008153DB"/>
    <w:rsid w:val="008156C4"/>
    <w:rsid w:val="008158CB"/>
    <w:rsid w:val="008162EE"/>
    <w:rsid w:val="00816858"/>
    <w:rsid w:val="00816EE1"/>
    <w:rsid w:val="0082062E"/>
    <w:rsid w:val="00821AB2"/>
    <w:rsid w:val="00821DC1"/>
    <w:rsid w:val="008227A6"/>
    <w:rsid w:val="00823050"/>
    <w:rsid w:val="008236C1"/>
    <w:rsid w:val="008236C9"/>
    <w:rsid w:val="0082405D"/>
    <w:rsid w:val="00824655"/>
    <w:rsid w:val="00824A83"/>
    <w:rsid w:val="00826023"/>
    <w:rsid w:val="00826DB2"/>
    <w:rsid w:val="0082713B"/>
    <w:rsid w:val="00827815"/>
    <w:rsid w:val="0083025C"/>
    <w:rsid w:val="0083085E"/>
    <w:rsid w:val="00831966"/>
    <w:rsid w:val="00831C50"/>
    <w:rsid w:val="00832A02"/>
    <w:rsid w:val="00832EE6"/>
    <w:rsid w:val="0083304D"/>
    <w:rsid w:val="00833F1D"/>
    <w:rsid w:val="008349DC"/>
    <w:rsid w:val="00835DD3"/>
    <w:rsid w:val="00836281"/>
    <w:rsid w:val="0083750C"/>
    <w:rsid w:val="00837800"/>
    <w:rsid w:val="00837999"/>
    <w:rsid w:val="00837ED8"/>
    <w:rsid w:val="008409A9"/>
    <w:rsid w:val="0084152F"/>
    <w:rsid w:val="008416B0"/>
    <w:rsid w:val="008429D1"/>
    <w:rsid w:val="00843078"/>
    <w:rsid w:val="00843D8C"/>
    <w:rsid w:val="00844996"/>
    <w:rsid w:val="00844A57"/>
    <w:rsid w:val="00844D5E"/>
    <w:rsid w:val="0084505E"/>
    <w:rsid w:val="0084669A"/>
    <w:rsid w:val="00847C72"/>
    <w:rsid w:val="0085046D"/>
    <w:rsid w:val="00850584"/>
    <w:rsid w:val="008509D8"/>
    <w:rsid w:val="00851193"/>
    <w:rsid w:val="008518B1"/>
    <w:rsid w:val="00852EC5"/>
    <w:rsid w:val="008533FC"/>
    <w:rsid w:val="008559DA"/>
    <w:rsid w:val="008566B4"/>
    <w:rsid w:val="0085690D"/>
    <w:rsid w:val="008569AD"/>
    <w:rsid w:val="00856B30"/>
    <w:rsid w:val="00856FDF"/>
    <w:rsid w:val="00857455"/>
    <w:rsid w:val="00857DB5"/>
    <w:rsid w:val="0086147C"/>
    <w:rsid w:val="0086235D"/>
    <w:rsid w:val="00863F9C"/>
    <w:rsid w:val="00864FF5"/>
    <w:rsid w:val="008653CD"/>
    <w:rsid w:val="0086565B"/>
    <w:rsid w:val="008669F4"/>
    <w:rsid w:val="00866C6F"/>
    <w:rsid w:val="008708BD"/>
    <w:rsid w:val="00870D62"/>
    <w:rsid w:val="00870E4B"/>
    <w:rsid w:val="00871711"/>
    <w:rsid w:val="0087260C"/>
    <w:rsid w:val="00872E7D"/>
    <w:rsid w:val="00873647"/>
    <w:rsid w:val="008740FF"/>
    <w:rsid w:val="0087472F"/>
    <w:rsid w:val="008749E2"/>
    <w:rsid w:val="008762C3"/>
    <w:rsid w:val="00876E17"/>
    <w:rsid w:val="00877C89"/>
    <w:rsid w:val="0088053B"/>
    <w:rsid w:val="008812CF"/>
    <w:rsid w:val="0088171C"/>
    <w:rsid w:val="00881FB0"/>
    <w:rsid w:val="00881FC9"/>
    <w:rsid w:val="00883176"/>
    <w:rsid w:val="008840EB"/>
    <w:rsid w:val="00884BF4"/>
    <w:rsid w:val="0088583C"/>
    <w:rsid w:val="00885DA9"/>
    <w:rsid w:val="00886228"/>
    <w:rsid w:val="0088753F"/>
    <w:rsid w:val="00887763"/>
    <w:rsid w:val="00887EBD"/>
    <w:rsid w:val="00890AFB"/>
    <w:rsid w:val="00890E90"/>
    <w:rsid w:val="0089109C"/>
    <w:rsid w:val="00891713"/>
    <w:rsid w:val="00891BFF"/>
    <w:rsid w:val="00891CB2"/>
    <w:rsid w:val="00892CF3"/>
    <w:rsid w:val="0089314F"/>
    <w:rsid w:val="0089403C"/>
    <w:rsid w:val="00894353"/>
    <w:rsid w:val="00894427"/>
    <w:rsid w:val="00894C16"/>
    <w:rsid w:val="0089617E"/>
    <w:rsid w:val="0089647C"/>
    <w:rsid w:val="0089728D"/>
    <w:rsid w:val="008A0632"/>
    <w:rsid w:val="008A09C9"/>
    <w:rsid w:val="008A1672"/>
    <w:rsid w:val="008A1CE8"/>
    <w:rsid w:val="008A20A3"/>
    <w:rsid w:val="008A41D6"/>
    <w:rsid w:val="008A484C"/>
    <w:rsid w:val="008A4B90"/>
    <w:rsid w:val="008A5100"/>
    <w:rsid w:val="008A5418"/>
    <w:rsid w:val="008A651B"/>
    <w:rsid w:val="008B10ED"/>
    <w:rsid w:val="008B1298"/>
    <w:rsid w:val="008B1514"/>
    <w:rsid w:val="008B1CB4"/>
    <w:rsid w:val="008B1D98"/>
    <w:rsid w:val="008B5C38"/>
    <w:rsid w:val="008B61D4"/>
    <w:rsid w:val="008B626B"/>
    <w:rsid w:val="008B6512"/>
    <w:rsid w:val="008B7751"/>
    <w:rsid w:val="008B7ECB"/>
    <w:rsid w:val="008C0673"/>
    <w:rsid w:val="008C0D19"/>
    <w:rsid w:val="008C2007"/>
    <w:rsid w:val="008C323C"/>
    <w:rsid w:val="008C331E"/>
    <w:rsid w:val="008C33A8"/>
    <w:rsid w:val="008C347F"/>
    <w:rsid w:val="008C49D2"/>
    <w:rsid w:val="008C5988"/>
    <w:rsid w:val="008C5ACD"/>
    <w:rsid w:val="008C6066"/>
    <w:rsid w:val="008C78B2"/>
    <w:rsid w:val="008D09B9"/>
    <w:rsid w:val="008D0F1A"/>
    <w:rsid w:val="008D1970"/>
    <w:rsid w:val="008D203F"/>
    <w:rsid w:val="008D242F"/>
    <w:rsid w:val="008D28F9"/>
    <w:rsid w:val="008D3DF5"/>
    <w:rsid w:val="008D4813"/>
    <w:rsid w:val="008D51E4"/>
    <w:rsid w:val="008D5348"/>
    <w:rsid w:val="008D5F19"/>
    <w:rsid w:val="008D658B"/>
    <w:rsid w:val="008D6F36"/>
    <w:rsid w:val="008D72F9"/>
    <w:rsid w:val="008D73A9"/>
    <w:rsid w:val="008D7591"/>
    <w:rsid w:val="008D7597"/>
    <w:rsid w:val="008E195C"/>
    <w:rsid w:val="008E1D0B"/>
    <w:rsid w:val="008E2180"/>
    <w:rsid w:val="008E286E"/>
    <w:rsid w:val="008E294F"/>
    <w:rsid w:val="008E37A0"/>
    <w:rsid w:val="008E41F7"/>
    <w:rsid w:val="008E4829"/>
    <w:rsid w:val="008E64BD"/>
    <w:rsid w:val="008E65BC"/>
    <w:rsid w:val="008E7307"/>
    <w:rsid w:val="008E7BBF"/>
    <w:rsid w:val="008E7DC0"/>
    <w:rsid w:val="008F01CE"/>
    <w:rsid w:val="008F0219"/>
    <w:rsid w:val="008F0846"/>
    <w:rsid w:val="008F0C37"/>
    <w:rsid w:val="008F1BE3"/>
    <w:rsid w:val="008F1F56"/>
    <w:rsid w:val="008F25B8"/>
    <w:rsid w:val="008F2ABA"/>
    <w:rsid w:val="008F3C07"/>
    <w:rsid w:val="008F3D68"/>
    <w:rsid w:val="008F4E21"/>
    <w:rsid w:val="008F5979"/>
    <w:rsid w:val="008F5DE0"/>
    <w:rsid w:val="008F6034"/>
    <w:rsid w:val="008F62F8"/>
    <w:rsid w:val="008F67F3"/>
    <w:rsid w:val="008F6A9E"/>
    <w:rsid w:val="008F7093"/>
    <w:rsid w:val="008F71A1"/>
    <w:rsid w:val="008F725C"/>
    <w:rsid w:val="009009EE"/>
    <w:rsid w:val="00900DD8"/>
    <w:rsid w:val="00901184"/>
    <w:rsid w:val="009013AA"/>
    <w:rsid w:val="009016F3"/>
    <w:rsid w:val="00902F5A"/>
    <w:rsid w:val="009036FB"/>
    <w:rsid w:val="00903A73"/>
    <w:rsid w:val="00903D49"/>
    <w:rsid w:val="0090402D"/>
    <w:rsid w:val="00904678"/>
    <w:rsid w:val="00904842"/>
    <w:rsid w:val="00904BA4"/>
    <w:rsid w:val="009055F0"/>
    <w:rsid w:val="00905AE6"/>
    <w:rsid w:val="00906713"/>
    <w:rsid w:val="00906C08"/>
    <w:rsid w:val="00906F47"/>
    <w:rsid w:val="00910D1B"/>
    <w:rsid w:val="0091129D"/>
    <w:rsid w:val="009113EB"/>
    <w:rsid w:val="00913360"/>
    <w:rsid w:val="00913BAD"/>
    <w:rsid w:val="00914CB8"/>
    <w:rsid w:val="00916097"/>
    <w:rsid w:val="00916215"/>
    <w:rsid w:val="00916682"/>
    <w:rsid w:val="009166AF"/>
    <w:rsid w:val="0091681E"/>
    <w:rsid w:val="00916F6F"/>
    <w:rsid w:val="0091727F"/>
    <w:rsid w:val="00917A79"/>
    <w:rsid w:val="00917E4C"/>
    <w:rsid w:val="00920D96"/>
    <w:rsid w:val="00920E26"/>
    <w:rsid w:val="009217F6"/>
    <w:rsid w:val="0092198A"/>
    <w:rsid w:val="009221B5"/>
    <w:rsid w:val="009222D0"/>
    <w:rsid w:val="00922333"/>
    <w:rsid w:val="00922ED0"/>
    <w:rsid w:val="00923E21"/>
    <w:rsid w:val="00923E34"/>
    <w:rsid w:val="009249A1"/>
    <w:rsid w:val="009250E2"/>
    <w:rsid w:val="009253A5"/>
    <w:rsid w:val="00925C9B"/>
    <w:rsid w:val="00925CB4"/>
    <w:rsid w:val="0092684B"/>
    <w:rsid w:val="00926FDA"/>
    <w:rsid w:val="00927A7E"/>
    <w:rsid w:val="00927B74"/>
    <w:rsid w:val="0093002C"/>
    <w:rsid w:val="00930B1F"/>
    <w:rsid w:val="0093125D"/>
    <w:rsid w:val="0093145E"/>
    <w:rsid w:val="009316DB"/>
    <w:rsid w:val="00931B23"/>
    <w:rsid w:val="00931BD8"/>
    <w:rsid w:val="00932BAF"/>
    <w:rsid w:val="0093327C"/>
    <w:rsid w:val="00933883"/>
    <w:rsid w:val="0093420E"/>
    <w:rsid w:val="00936990"/>
    <w:rsid w:val="00937789"/>
    <w:rsid w:val="00937C3E"/>
    <w:rsid w:val="00937DE7"/>
    <w:rsid w:val="009417C2"/>
    <w:rsid w:val="009424D6"/>
    <w:rsid w:val="00943098"/>
    <w:rsid w:val="009430FD"/>
    <w:rsid w:val="009436C5"/>
    <w:rsid w:val="00944D63"/>
    <w:rsid w:val="00944DD1"/>
    <w:rsid w:val="00945122"/>
    <w:rsid w:val="00945B68"/>
    <w:rsid w:val="00945D2F"/>
    <w:rsid w:val="00946F1D"/>
    <w:rsid w:val="00947074"/>
    <w:rsid w:val="009475C0"/>
    <w:rsid w:val="00947AB8"/>
    <w:rsid w:val="00947AF2"/>
    <w:rsid w:val="00947E87"/>
    <w:rsid w:val="00947F08"/>
    <w:rsid w:val="009511B0"/>
    <w:rsid w:val="009522C9"/>
    <w:rsid w:val="00952556"/>
    <w:rsid w:val="00952748"/>
    <w:rsid w:val="00952933"/>
    <w:rsid w:val="00952B82"/>
    <w:rsid w:val="00952F0E"/>
    <w:rsid w:val="00953B29"/>
    <w:rsid w:val="00953D06"/>
    <w:rsid w:val="00955EF3"/>
    <w:rsid w:val="00956148"/>
    <w:rsid w:val="00956352"/>
    <w:rsid w:val="009563EC"/>
    <w:rsid w:val="00957E7B"/>
    <w:rsid w:val="00960463"/>
    <w:rsid w:val="0096066C"/>
    <w:rsid w:val="009613EA"/>
    <w:rsid w:val="00961777"/>
    <w:rsid w:val="00961AD4"/>
    <w:rsid w:val="00961BE1"/>
    <w:rsid w:val="00962683"/>
    <w:rsid w:val="0096269A"/>
    <w:rsid w:val="009627ED"/>
    <w:rsid w:val="00962B88"/>
    <w:rsid w:val="00963233"/>
    <w:rsid w:val="0096385B"/>
    <w:rsid w:val="00965048"/>
    <w:rsid w:val="009656A8"/>
    <w:rsid w:val="009659FA"/>
    <w:rsid w:val="009669EF"/>
    <w:rsid w:val="009677C9"/>
    <w:rsid w:val="00967951"/>
    <w:rsid w:val="00967B70"/>
    <w:rsid w:val="009704C6"/>
    <w:rsid w:val="00970750"/>
    <w:rsid w:val="00970BA4"/>
    <w:rsid w:val="00970CB4"/>
    <w:rsid w:val="00970DF8"/>
    <w:rsid w:val="009710C4"/>
    <w:rsid w:val="00971A8A"/>
    <w:rsid w:val="00971B20"/>
    <w:rsid w:val="0097217B"/>
    <w:rsid w:val="00972672"/>
    <w:rsid w:val="00972937"/>
    <w:rsid w:val="00972C18"/>
    <w:rsid w:val="00973347"/>
    <w:rsid w:val="00973656"/>
    <w:rsid w:val="00973EC5"/>
    <w:rsid w:val="00973FFF"/>
    <w:rsid w:val="00975979"/>
    <w:rsid w:val="00975C48"/>
    <w:rsid w:val="00975C93"/>
    <w:rsid w:val="00977D61"/>
    <w:rsid w:val="009802C4"/>
    <w:rsid w:val="00980C59"/>
    <w:rsid w:val="00981079"/>
    <w:rsid w:val="009816B1"/>
    <w:rsid w:val="009820D2"/>
    <w:rsid w:val="0098361D"/>
    <w:rsid w:val="00984C25"/>
    <w:rsid w:val="00984E74"/>
    <w:rsid w:val="00985B09"/>
    <w:rsid w:val="00985FEA"/>
    <w:rsid w:val="009865D7"/>
    <w:rsid w:val="0098676C"/>
    <w:rsid w:val="00986B47"/>
    <w:rsid w:val="00986F50"/>
    <w:rsid w:val="0098718E"/>
    <w:rsid w:val="00987289"/>
    <w:rsid w:val="009900DD"/>
    <w:rsid w:val="00990A5D"/>
    <w:rsid w:val="00990D9C"/>
    <w:rsid w:val="0099255D"/>
    <w:rsid w:val="0099380A"/>
    <w:rsid w:val="00993861"/>
    <w:rsid w:val="00993D61"/>
    <w:rsid w:val="0099463C"/>
    <w:rsid w:val="00994640"/>
    <w:rsid w:val="00994C43"/>
    <w:rsid w:val="009950D2"/>
    <w:rsid w:val="0099517F"/>
    <w:rsid w:val="009954D2"/>
    <w:rsid w:val="00995555"/>
    <w:rsid w:val="00995A07"/>
    <w:rsid w:val="00995EF1"/>
    <w:rsid w:val="009961A1"/>
    <w:rsid w:val="0099639A"/>
    <w:rsid w:val="00996569"/>
    <w:rsid w:val="00996BA6"/>
    <w:rsid w:val="00997733"/>
    <w:rsid w:val="009978CE"/>
    <w:rsid w:val="00997B16"/>
    <w:rsid w:val="00997F0B"/>
    <w:rsid w:val="009A192D"/>
    <w:rsid w:val="009A1FDB"/>
    <w:rsid w:val="009A2C93"/>
    <w:rsid w:val="009A3407"/>
    <w:rsid w:val="009A4576"/>
    <w:rsid w:val="009A467F"/>
    <w:rsid w:val="009A4C56"/>
    <w:rsid w:val="009A5059"/>
    <w:rsid w:val="009A51D8"/>
    <w:rsid w:val="009A53E6"/>
    <w:rsid w:val="009A5905"/>
    <w:rsid w:val="009A5C77"/>
    <w:rsid w:val="009A67D2"/>
    <w:rsid w:val="009A68F5"/>
    <w:rsid w:val="009A69DD"/>
    <w:rsid w:val="009A7512"/>
    <w:rsid w:val="009A7650"/>
    <w:rsid w:val="009A78A2"/>
    <w:rsid w:val="009B07E3"/>
    <w:rsid w:val="009B1CD9"/>
    <w:rsid w:val="009B1F77"/>
    <w:rsid w:val="009B3645"/>
    <w:rsid w:val="009B4FA5"/>
    <w:rsid w:val="009B5323"/>
    <w:rsid w:val="009B566F"/>
    <w:rsid w:val="009B5DE8"/>
    <w:rsid w:val="009B64FE"/>
    <w:rsid w:val="009B6821"/>
    <w:rsid w:val="009B7194"/>
    <w:rsid w:val="009B731C"/>
    <w:rsid w:val="009B7B52"/>
    <w:rsid w:val="009C0EF4"/>
    <w:rsid w:val="009C1B6D"/>
    <w:rsid w:val="009C1C7A"/>
    <w:rsid w:val="009C244E"/>
    <w:rsid w:val="009C2D44"/>
    <w:rsid w:val="009C2DD7"/>
    <w:rsid w:val="009C2F0D"/>
    <w:rsid w:val="009C40CB"/>
    <w:rsid w:val="009C42B3"/>
    <w:rsid w:val="009C51D7"/>
    <w:rsid w:val="009C595B"/>
    <w:rsid w:val="009C59E2"/>
    <w:rsid w:val="009C5EB1"/>
    <w:rsid w:val="009C60B9"/>
    <w:rsid w:val="009C6724"/>
    <w:rsid w:val="009C698B"/>
    <w:rsid w:val="009C6E4F"/>
    <w:rsid w:val="009C6EAA"/>
    <w:rsid w:val="009C7900"/>
    <w:rsid w:val="009C7B60"/>
    <w:rsid w:val="009D09EF"/>
    <w:rsid w:val="009D0BD7"/>
    <w:rsid w:val="009D1B82"/>
    <w:rsid w:val="009D1BA8"/>
    <w:rsid w:val="009D1C98"/>
    <w:rsid w:val="009D2EA6"/>
    <w:rsid w:val="009D3C2A"/>
    <w:rsid w:val="009D3DDA"/>
    <w:rsid w:val="009D3EBF"/>
    <w:rsid w:val="009D5141"/>
    <w:rsid w:val="009D6651"/>
    <w:rsid w:val="009D7956"/>
    <w:rsid w:val="009E0027"/>
    <w:rsid w:val="009E077E"/>
    <w:rsid w:val="009E12A3"/>
    <w:rsid w:val="009E1422"/>
    <w:rsid w:val="009E17A4"/>
    <w:rsid w:val="009E17EE"/>
    <w:rsid w:val="009E196D"/>
    <w:rsid w:val="009E2F67"/>
    <w:rsid w:val="009E3162"/>
    <w:rsid w:val="009E31CA"/>
    <w:rsid w:val="009E38B5"/>
    <w:rsid w:val="009E436D"/>
    <w:rsid w:val="009E43E5"/>
    <w:rsid w:val="009E46A3"/>
    <w:rsid w:val="009E5BFA"/>
    <w:rsid w:val="009E6E28"/>
    <w:rsid w:val="009E79E8"/>
    <w:rsid w:val="009F0174"/>
    <w:rsid w:val="009F066C"/>
    <w:rsid w:val="009F1EDE"/>
    <w:rsid w:val="009F2E35"/>
    <w:rsid w:val="009F35F3"/>
    <w:rsid w:val="009F3FD5"/>
    <w:rsid w:val="009F41E7"/>
    <w:rsid w:val="009F4425"/>
    <w:rsid w:val="009F4432"/>
    <w:rsid w:val="009F57E2"/>
    <w:rsid w:val="009F5842"/>
    <w:rsid w:val="009F5871"/>
    <w:rsid w:val="009F699D"/>
    <w:rsid w:val="009F6FD2"/>
    <w:rsid w:val="009F7419"/>
    <w:rsid w:val="00A000E8"/>
    <w:rsid w:val="00A013DD"/>
    <w:rsid w:val="00A01902"/>
    <w:rsid w:val="00A02423"/>
    <w:rsid w:val="00A02FE7"/>
    <w:rsid w:val="00A0361C"/>
    <w:rsid w:val="00A05452"/>
    <w:rsid w:val="00A0546E"/>
    <w:rsid w:val="00A05B11"/>
    <w:rsid w:val="00A05F62"/>
    <w:rsid w:val="00A05F7E"/>
    <w:rsid w:val="00A0647E"/>
    <w:rsid w:val="00A0690B"/>
    <w:rsid w:val="00A06ECC"/>
    <w:rsid w:val="00A070F0"/>
    <w:rsid w:val="00A07449"/>
    <w:rsid w:val="00A07AC7"/>
    <w:rsid w:val="00A102E8"/>
    <w:rsid w:val="00A10546"/>
    <w:rsid w:val="00A1081B"/>
    <w:rsid w:val="00A1214D"/>
    <w:rsid w:val="00A1252B"/>
    <w:rsid w:val="00A12DBE"/>
    <w:rsid w:val="00A132CD"/>
    <w:rsid w:val="00A133FB"/>
    <w:rsid w:val="00A13DBA"/>
    <w:rsid w:val="00A13EDE"/>
    <w:rsid w:val="00A14667"/>
    <w:rsid w:val="00A1481A"/>
    <w:rsid w:val="00A174A5"/>
    <w:rsid w:val="00A20D12"/>
    <w:rsid w:val="00A20DAE"/>
    <w:rsid w:val="00A23238"/>
    <w:rsid w:val="00A24640"/>
    <w:rsid w:val="00A24C2D"/>
    <w:rsid w:val="00A24D08"/>
    <w:rsid w:val="00A25BC6"/>
    <w:rsid w:val="00A26070"/>
    <w:rsid w:val="00A2639C"/>
    <w:rsid w:val="00A268F8"/>
    <w:rsid w:val="00A26A8F"/>
    <w:rsid w:val="00A26C93"/>
    <w:rsid w:val="00A26D21"/>
    <w:rsid w:val="00A308F3"/>
    <w:rsid w:val="00A30BE0"/>
    <w:rsid w:val="00A30FB1"/>
    <w:rsid w:val="00A319D4"/>
    <w:rsid w:val="00A32061"/>
    <w:rsid w:val="00A324B6"/>
    <w:rsid w:val="00A32A1B"/>
    <w:rsid w:val="00A32DBB"/>
    <w:rsid w:val="00A33AF7"/>
    <w:rsid w:val="00A34747"/>
    <w:rsid w:val="00A3515D"/>
    <w:rsid w:val="00A364E6"/>
    <w:rsid w:val="00A3678F"/>
    <w:rsid w:val="00A36EFF"/>
    <w:rsid w:val="00A36F61"/>
    <w:rsid w:val="00A37781"/>
    <w:rsid w:val="00A4003A"/>
    <w:rsid w:val="00A40556"/>
    <w:rsid w:val="00A4089C"/>
    <w:rsid w:val="00A4090B"/>
    <w:rsid w:val="00A40DF3"/>
    <w:rsid w:val="00A41480"/>
    <w:rsid w:val="00A419AC"/>
    <w:rsid w:val="00A420F2"/>
    <w:rsid w:val="00A432E6"/>
    <w:rsid w:val="00A436B5"/>
    <w:rsid w:val="00A4463C"/>
    <w:rsid w:val="00A44CE9"/>
    <w:rsid w:val="00A44F65"/>
    <w:rsid w:val="00A46131"/>
    <w:rsid w:val="00A467D9"/>
    <w:rsid w:val="00A46DA6"/>
    <w:rsid w:val="00A47373"/>
    <w:rsid w:val="00A47846"/>
    <w:rsid w:val="00A506C1"/>
    <w:rsid w:val="00A507D7"/>
    <w:rsid w:val="00A50B55"/>
    <w:rsid w:val="00A512E6"/>
    <w:rsid w:val="00A51C90"/>
    <w:rsid w:val="00A51EB4"/>
    <w:rsid w:val="00A520E9"/>
    <w:rsid w:val="00A52535"/>
    <w:rsid w:val="00A528C9"/>
    <w:rsid w:val="00A52BFC"/>
    <w:rsid w:val="00A52E74"/>
    <w:rsid w:val="00A533A5"/>
    <w:rsid w:val="00A54169"/>
    <w:rsid w:val="00A5524A"/>
    <w:rsid w:val="00A553C4"/>
    <w:rsid w:val="00A553CC"/>
    <w:rsid w:val="00A557F4"/>
    <w:rsid w:val="00A558DD"/>
    <w:rsid w:val="00A55A29"/>
    <w:rsid w:val="00A55A8F"/>
    <w:rsid w:val="00A55AA8"/>
    <w:rsid w:val="00A55AFE"/>
    <w:rsid w:val="00A55E9F"/>
    <w:rsid w:val="00A564F3"/>
    <w:rsid w:val="00A56B57"/>
    <w:rsid w:val="00A56FFC"/>
    <w:rsid w:val="00A57E73"/>
    <w:rsid w:val="00A60B45"/>
    <w:rsid w:val="00A60C22"/>
    <w:rsid w:val="00A622B5"/>
    <w:rsid w:val="00A632F9"/>
    <w:rsid w:val="00A63B5F"/>
    <w:rsid w:val="00A6419D"/>
    <w:rsid w:val="00A6494C"/>
    <w:rsid w:val="00A64DC9"/>
    <w:rsid w:val="00A66C5D"/>
    <w:rsid w:val="00A67172"/>
    <w:rsid w:val="00A67374"/>
    <w:rsid w:val="00A67CEB"/>
    <w:rsid w:val="00A67D65"/>
    <w:rsid w:val="00A67FDB"/>
    <w:rsid w:val="00A7023B"/>
    <w:rsid w:val="00A70520"/>
    <w:rsid w:val="00A70A4F"/>
    <w:rsid w:val="00A70F54"/>
    <w:rsid w:val="00A71E62"/>
    <w:rsid w:val="00A723DF"/>
    <w:rsid w:val="00A730DD"/>
    <w:rsid w:val="00A731A2"/>
    <w:rsid w:val="00A73E2D"/>
    <w:rsid w:val="00A74916"/>
    <w:rsid w:val="00A76288"/>
    <w:rsid w:val="00A76BE8"/>
    <w:rsid w:val="00A80C9A"/>
    <w:rsid w:val="00A81002"/>
    <w:rsid w:val="00A81297"/>
    <w:rsid w:val="00A81A06"/>
    <w:rsid w:val="00A81E2C"/>
    <w:rsid w:val="00A825ED"/>
    <w:rsid w:val="00A8294D"/>
    <w:rsid w:val="00A83090"/>
    <w:rsid w:val="00A84ABA"/>
    <w:rsid w:val="00A852FA"/>
    <w:rsid w:val="00A86120"/>
    <w:rsid w:val="00A863A9"/>
    <w:rsid w:val="00A86C08"/>
    <w:rsid w:val="00A87FD1"/>
    <w:rsid w:val="00A909F5"/>
    <w:rsid w:val="00A9111F"/>
    <w:rsid w:val="00A91B13"/>
    <w:rsid w:val="00A92ECE"/>
    <w:rsid w:val="00A9337C"/>
    <w:rsid w:val="00A93486"/>
    <w:rsid w:val="00A95020"/>
    <w:rsid w:val="00A95AEE"/>
    <w:rsid w:val="00A95B15"/>
    <w:rsid w:val="00A97655"/>
    <w:rsid w:val="00A9773B"/>
    <w:rsid w:val="00AA0126"/>
    <w:rsid w:val="00AA0434"/>
    <w:rsid w:val="00AA0509"/>
    <w:rsid w:val="00AA0B7D"/>
    <w:rsid w:val="00AA1637"/>
    <w:rsid w:val="00AA1654"/>
    <w:rsid w:val="00AA1C46"/>
    <w:rsid w:val="00AA2013"/>
    <w:rsid w:val="00AA2DDD"/>
    <w:rsid w:val="00AA38A8"/>
    <w:rsid w:val="00AA402E"/>
    <w:rsid w:val="00AA457D"/>
    <w:rsid w:val="00AA45A7"/>
    <w:rsid w:val="00AA5093"/>
    <w:rsid w:val="00AA578A"/>
    <w:rsid w:val="00AA752B"/>
    <w:rsid w:val="00AB098B"/>
    <w:rsid w:val="00AB0CA1"/>
    <w:rsid w:val="00AB15A2"/>
    <w:rsid w:val="00AB1D2A"/>
    <w:rsid w:val="00AB21C2"/>
    <w:rsid w:val="00AB230A"/>
    <w:rsid w:val="00AB2564"/>
    <w:rsid w:val="00AB2A54"/>
    <w:rsid w:val="00AB3621"/>
    <w:rsid w:val="00AB4005"/>
    <w:rsid w:val="00AB4088"/>
    <w:rsid w:val="00AB432C"/>
    <w:rsid w:val="00AB45F9"/>
    <w:rsid w:val="00AB60E8"/>
    <w:rsid w:val="00AB6598"/>
    <w:rsid w:val="00AB6648"/>
    <w:rsid w:val="00AB6DC8"/>
    <w:rsid w:val="00AB6ED0"/>
    <w:rsid w:val="00AC0878"/>
    <w:rsid w:val="00AC0EA9"/>
    <w:rsid w:val="00AC113B"/>
    <w:rsid w:val="00AC1A6A"/>
    <w:rsid w:val="00AC2106"/>
    <w:rsid w:val="00AC28F0"/>
    <w:rsid w:val="00AC2D54"/>
    <w:rsid w:val="00AC3266"/>
    <w:rsid w:val="00AC3358"/>
    <w:rsid w:val="00AC414F"/>
    <w:rsid w:val="00AC4ECC"/>
    <w:rsid w:val="00AD12E7"/>
    <w:rsid w:val="00AD1F70"/>
    <w:rsid w:val="00AD2457"/>
    <w:rsid w:val="00AD2585"/>
    <w:rsid w:val="00AD2B50"/>
    <w:rsid w:val="00AD3A6B"/>
    <w:rsid w:val="00AD414B"/>
    <w:rsid w:val="00AD4511"/>
    <w:rsid w:val="00AD49C1"/>
    <w:rsid w:val="00AD53EF"/>
    <w:rsid w:val="00AD5C74"/>
    <w:rsid w:val="00AD64E0"/>
    <w:rsid w:val="00AD75E7"/>
    <w:rsid w:val="00AD76A8"/>
    <w:rsid w:val="00AD76C3"/>
    <w:rsid w:val="00AD7A46"/>
    <w:rsid w:val="00AD7D0C"/>
    <w:rsid w:val="00AD7D0D"/>
    <w:rsid w:val="00AE006A"/>
    <w:rsid w:val="00AE0346"/>
    <w:rsid w:val="00AE0FFC"/>
    <w:rsid w:val="00AE119D"/>
    <w:rsid w:val="00AE23F1"/>
    <w:rsid w:val="00AE25A0"/>
    <w:rsid w:val="00AE289C"/>
    <w:rsid w:val="00AE2C3A"/>
    <w:rsid w:val="00AE4F9D"/>
    <w:rsid w:val="00AE50F7"/>
    <w:rsid w:val="00AE5EAF"/>
    <w:rsid w:val="00AE77F4"/>
    <w:rsid w:val="00AE7833"/>
    <w:rsid w:val="00AF04D7"/>
    <w:rsid w:val="00AF09C3"/>
    <w:rsid w:val="00AF0B16"/>
    <w:rsid w:val="00AF0BA0"/>
    <w:rsid w:val="00AF11BA"/>
    <w:rsid w:val="00AF140B"/>
    <w:rsid w:val="00AF2374"/>
    <w:rsid w:val="00AF3175"/>
    <w:rsid w:val="00AF3CC5"/>
    <w:rsid w:val="00AF44FD"/>
    <w:rsid w:val="00AF4825"/>
    <w:rsid w:val="00AF5982"/>
    <w:rsid w:val="00AF6419"/>
    <w:rsid w:val="00AF6EFC"/>
    <w:rsid w:val="00AF6FC9"/>
    <w:rsid w:val="00AF7938"/>
    <w:rsid w:val="00AF7F67"/>
    <w:rsid w:val="00B01522"/>
    <w:rsid w:val="00B01616"/>
    <w:rsid w:val="00B01885"/>
    <w:rsid w:val="00B0285E"/>
    <w:rsid w:val="00B0397B"/>
    <w:rsid w:val="00B044DC"/>
    <w:rsid w:val="00B046E0"/>
    <w:rsid w:val="00B057CB"/>
    <w:rsid w:val="00B0653F"/>
    <w:rsid w:val="00B0655D"/>
    <w:rsid w:val="00B100FE"/>
    <w:rsid w:val="00B10239"/>
    <w:rsid w:val="00B102D9"/>
    <w:rsid w:val="00B10E27"/>
    <w:rsid w:val="00B10E45"/>
    <w:rsid w:val="00B11648"/>
    <w:rsid w:val="00B12790"/>
    <w:rsid w:val="00B12DB3"/>
    <w:rsid w:val="00B1467F"/>
    <w:rsid w:val="00B14C14"/>
    <w:rsid w:val="00B152CC"/>
    <w:rsid w:val="00B15CCB"/>
    <w:rsid w:val="00B16297"/>
    <w:rsid w:val="00B207C6"/>
    <w:rsid w:val="00B20BE9"/>
    <w:rsid w:val="00B221B7"/>
    <w:rsid w:val="00B231C6"/>
    <w:rsid w:val="00B236B1"/>
    <w:rsid w:val="00B2445B"/>
    <w:rsid w:val="00B24ACD"/>
    <w:rsid w:val="00B26B63"/>
    <w:rsid w:val="00B27796"/>
    <w:rsid w:val="00B3028C"/>
    <w:rsid w:val="00B304AB"/>
    <w:rsid w:val="00B30A87"/>
    <w:rsid w:val="00B317DB"/>
    <w:rsid w:val="00B3192D"/>
    <w:rsid w:val="00B31AA8"/>
    <w:rsid w:val="00B320FC"/>
    <w:rsid w:val="00B329A0"/>
    <w:rsid w:val="00B33C88"/>
    <w:rsid w:val="00B34082"/>
    <w:rsid w:val="00B344B4"/>
    <w:rsid w:val="00B34681"/>
    <w:rsid w:val="00B35883"/>
    <w:rsid w:val="00B3592B"/>
    <w:rsid w:val="00B3614D"/>
    <w:rsid w:val="00B36816"/>
    <w:rsid w:val="00B368E4"/>
    <w:rsid w:val="00B36C00"/>
    <w:rsid w:val="00B36C46"/>
    <w:rsid w:val="00B37BE2"/>
    <w:rsid w:val="00B401DC"/>
    <w:rsid w:val="00B402E4"/>
    <w:rsid w:val="00B40E2A"/>
    <w:rsid w:val="00B41770"/>
    <w:rsid w:val="00B42264"/>
    <w:rsid w:val="00B4249B"/>
    <w:rsid w:val="00B42891"/>
    <w:rsid w:val="00B42B96"/>
    <w:rsid w:val="00B42BA3"/>
    <w:rsid w:val="00B42CE2"/>
    <w:rsid w:val="00B4411A"/>
    <w:rsid w:val="00B44450"/>
    <w:rsid w:val="00B456B1"/>
    <w:rsid w:val="00B45B97"/>
    <w:rsid w:val="00B464A1"/>
    <w:rsid w:val="00B4663D"/>
    <w:rsid w:val="00B47811"/>
    <w:rsid w:val="00B50342"/>
    <w:rsid w:val="00B5070C"/>
    <w:rsid w:val="00B50FA7"/>
    <w:rsid w:val="00B5159A"/>
    <w:rsid w:val="00B5197F"/>
    <w:rsid w:val="00B51B97"/>
    <w:rsid w:val="00B527BD"/>
    <w:rsid w:val="00B52A73"/>
    <w:rsid w:val="00B5321B"/>
    <w:rsid w:val="00B54469"/>
    <w:rsid w:val="00B54C31"/>
    <w:rsid w:val="00B5548A"/>
    <w:rsid w:val="00B55F09"/>
    <w:rsid w:val="00B5611F"/>
    <w:rsid w:val="00B56B16"/>
    <w:rsid w:val="00B573B2"/>
    <w:rsid w:val="00B57955"/>
    <w:rsid w:val="00B60AFB"/>
    <w:rsid w:val="00B613E7"/>
    <w:rsid w:val="00B61E59"/>
    <w:rsid w:val="00B6247D"/>
    <w:rsid w:val="00B63B4E"/>
    <w:rsid w:val="00B65249"/>
    <w:rsid w:val="00B661E4"/>
    <w:rsid w:val="00B6709A"/>
    <w:rsid w:val="00B674E9"/>
    <w:rsid w:val="00B67C26"/>
    <w:rsid w:val="00B71539"/>
    <w:rsid w:val="00B7170D"/>
    <w:rsid w:val="00B71EBC"/>
    <w:rsid w:val="00B721D5"/>
    <w:rsid w:val="00B724EB"/>
    <w:rsid w:val="00B726D1"/>
    <w:rsid w:val="00B72FE4"/>
    <w:rsid w:val="00B73086"/>
    <w:rsid w:val="00B75278"/>
    <w:rsid w:val="00B76640"/>
    <w:rsid w:val="00B76C26"/>
    <w:rsid w:val="00B76EF7"/>
    <w:rsid w:val="00B76EF8"/>
    <w:rsid w:val="00B77628"/>
    <w:rsid w:val="00B80503"/>
    <w:rsid w:val="00B805CC"/>
    <w:rsid w:val="00B822F1"/>
    <w:rsid w:val="00B82E41"/>
    <w:rsid w:val="00B8431C"/>
    <w:rsid w:val="00B845AA"/>
    <w:rsid w:val="00B84698"/>
    <w:rsid w:val="00B8484C"/>
    <w:rsid w:val="00B852B1"/>
    <w:rsid w:val="00B85578"/>
    <w:rsid w:val="00B86681"/>
    <w:rsid w:val="00B868BE"/>
    <w:rsid w:val="00B870D7"/>
    <w:rsid w:val="00B879B2"/>
    <w:rsid w:val="00B87DCC"/>
    <w:rsid w:val="00B91F31"/>
    <w:rsid w:val="00B92899"/>
    <w:rsid w:val="00B92ABB"/>
    <w:rsid w:val="00B92F27"/>
    <w:rsid w:val="00B9326D"/>
    <w:rsid w:val="00B94537"/>
    <w:rsid w:val="00B946B9"/>
    <w:rsid w:val="00B94772"/>
    <w:rsid w:val="00B948AB"/>
    <w:rsid w:val="00B94AE5"/>
    <w:rsid w:val="00B95C43"/>
    <w:rsid w:val="00B95F14"/>
    <w:rsid w:val="00B9624C"/>
    <w:rsid w:val="00B9648C"/>
    <w:rsid w:val="00B96FBF"/>
    <w:rsid w:val="00B97FD5"/>
    <w:rsid w:val="00BA1162"/>
    <w:rsid w:val="00BA126A"/>
    <w:rsid w:val="00BA1B4A"/>
    <w:rsid w:val="00BA2048"/>
    <w:rsid w:val="00BA22BA"/>
    <w:rsid w:val="00BA2991"/>
    <w:rsid w:val="00BA2CE1"/>
    <w:rsid w:val="00BA316E"/>
    <w:rsid w:val="00BA31BC"/>
    <w:rsid w:val="00BA3B6A"/>
    <w:rsid w:val="00BA48AD"/>
    <w:rsid w:val="00BA4F83"/>
    <w:rsid w:val="00BA5055"/>
    <w:rsid w:val="00BA505A"/>
    <w:rsid w:val="00BA5103"/>
    <w:rsid w:val="00BA545C"/>
    <w:rsid w:val="00BA7CB9"/>
    <w:rsid w:val="00BA7D1C"/>
    <w:rsid w:val="00BB01C7"/>
    <w:rsid w:val="00BB044E"/>
    <w:rsid w:val="00BB085C"/>
    <w:rsid w:val="00BB0FA8"/>
    <w:rsid w:val="00BB129F"/>
    <w:rsid w:val="00BB14E0"/>
    <w:rsid w:val="00BB1845"/>
    <w:rsid w:val="00BB3463"/>
    <w:rsid w:val="00BB36E5"/>
    <w:rsid w:val="00BB39F5"/>
    <w:rsid w:val="00BB3C5A"/>
    <w:rsid w:val="00BB4564"/>
    <w:rsid w:val="00BB46CE"/>
    <w:rsid w:val="00BB55B0"/>
    <w:rsid w:val="00BB641F"/>
    <w:rsid w:val="00BB6CEF"/>
    <w:rsid w:val="00BB7315"/>
    <w:rsid w:val="00BC0912"/>
    <w:rsid w:val="00BC0F3B"/>
    <w:rsid w:val="00BC1137"/>
    <w:rsid w:val="00BC192A"/>
    <w:rsid w:val="00BC1D08"/>
    <w:rsid w:val="00BC2372"/>
    <w:rsid w:val="00BC24AC"/>
    <w:rsid w:val="00BC26E1"/>
    <w:rsid w:val="00BC2A47"/>
    <w:rsid w:val="00BC35BE"/>
    <w:rsid w:val="00BC3EFB"/>
    <w:rsid w:val="00BC4FC3"/>
    <w:rsid w:val="00BC5452"/>
    <w:rsid w:val="00BC54B4"/>
    <w:rsid w:val="00BC5A8B"/>
    <w:rsid w:val="00BC681E"/>
    <w:rsid w:val="00BC6CE7"/>
    <w:rsid w:val="00BC7BCC"/>
    <w:rsid w:val="00BD0374"/>
    <w:rsid w:val="00BD0A02"/>
    <w:rsid w:val="00BD1711"/>
    <w:rsid w:val="00BD1C9E"/>
    <w:rsid w:val="00BD1D06"/>
    <w:rsid w:val="00BD2741"/>
    <w:rsid w:val="00BD4356"/>
    <w:rsid w:val="00BD51BF"/>
    <w:rsid w:val="00BD5D09"/>
    <w:rsid w:val="00BD6A0C"/>
    <w:rsid w:val="00BD6AC3"/>
    <w:rsid w:val="00BE025B"/>
    <w:rsid w:val="00BE0564"/>
    <w:rsid w:val="00BE1622"/>
    <w:rsid w:val="00BE1DDF"/>
    <w:rsid w:val="00BE5681"/>
    <w:rsid w:val="00BE5B08"/>
    <w:rsid w:val="00BE7099"/>
    <w:rsid w:val="00BE72B3"/>
    <w:rsid w:val="00BE741A"/>
    <w:rsid w:val="00BF0CD8"/>
    <w:rsid w:val="00BF11D8"/>
    <w:rsid w:val="00BF19D9"/>
    <w:rsid w:val="00BF214C"/>
    <w:rsid w:val="00BF3863"/>
    <w:rsid w:val="00BF3F95"/>
    <w:rsid w:val="00BF47D7"/>
    <w:rsid w:val="00BF53C2"/>
    <w:rsid w:val="00BF5651"/>
    <w:rsid w:val="00BF5C8D"/>
    <w:rsid w:val="00BF6A44"/>
    <w:rsid w:val="00BF6E17"/>
    <w:rsid w:val="00BF7754"/>
    <w:rsid w:val="00BF7969"/>
    <w:rsid w:val="00BF7AFB"/>
    <w:rsid w:val="00C004EF"/>
    <w:rsid w:val="00C00601"/>
    <w:rsid w:val="00C0114A"/>
    <w:rsid w:val="00C01FF8"/>
    <w:rsid w:val="00C04380"/>
    <w:rsid w:val="00C04730"/>
    <w:rsid w:val="00C048CA"/>
    <w:rsid w:val="00C049A9"/>
    <w:rsid w:val="00C04BEA"/>
    <w:rsid w:val="00C04C46"/>
    <w:rsid w:val="00C05466"/>
    <w:rsid w:val="00C05B57"/>
    <w:rsid w:val="00C0606C"/>
    <w:rsid w:val="00C07347"/>
    <w:rsid w:val="00C0738A"/>
    <w:rsid w:val="00C07577"/>
    <w:rsid w:val="00C075C0"/>
    <w:rsid w:val="00C07D45"/>
    <w:rsid w:val="00C103B9"/>
    <w:rsid w:val="00C10712"/>
    <w:rsid w:val="00C10B33"/>
    <w:rsid w:val="00C10EE7"/>
    <w:rsid w:val="00C118E1"/>
    <w:rsid w:val="00C1292C"/>
    <w:rsid w:val="00C14A69"/>
    <w:rsid w:val="00C15324"/>
    <w:rsid w:val="00C15A00"/>
    <w:rsid w:val="00C15E92"/>
    <w:rsid w:val="00C16EE1"/>
    <w:rsid w:val="00C17328"/>
    <w:rsid w:val="00C2033A"/>
    <w:rsid w:val="00C21B75"/>
    <w:rsid w:val="00C22D97"/>
    <w:rsid w:val="00C25637"/>
    <w:rsid w:val="00C25FA7"/>
    <w:rsid w:val="00C263F0"/>
    <w:rsid w:val="00C26A0E"/>
    <w:rsid w:val="00C2724E"/>
    <w:rsid w:val="00C275A9"/>
    <w:rsid w:val="00C310D1"/>
    <w:rsid w:val="00C316DD"/>
    <w:rsid w:val="00C3173F"/>
    <w:rsid w:val="00C31D45"/>
    <w:rsid w:val="00C31E3F"/>
    <w:rsid w:val="00C3260F"/>
    <w:rsid w:val="00C32907"/>
    <w:rsid w:val="00C32EF1"/>
    <w:rsid w:val="00C331CA"/>
    <w:rsid w:val="00C33F71"/>
    <w:rsid w:val="00C3453B"/>
    <w:rsid w:val="00C3526B"/>
    <w:rsid w:val="00C35687"/>
    <w:rsid w:val="00C35D54"/>
    <w:rsid w:val="00C36096"/>
    <w:rsid w:val="00C36135"/>
    <w:rsid w:val="00C36379"/>
    <w:rsid w:val="00C36384"/>
    <w:rsid w:val="00C368BA"/>
    <w:rsid w:val="00C36A68"/>
    <w:rsid w:val="00C36FE9"/>
    <w:rsid w:val="00C37FE8"/>
    <w:rsid w:val="00C407F7"/>
    <w:rsid w:val="00C40DA1"/>
    <w:rsid w:val="00C40F79"/>
    <w:rsid w:val="00C411A4"/>
    <w:rsid w:val="00C41324"/>
    <w:rsid w:val="00C41A80"/>
    <w:rsid w:val="00C42808"/>
    <w:rsid w:val="00C428FA"/>
    <w:rsid w:val="00C42A10"/>
    <w:rsid w:val="00C43255"/>
    <w:rsid w:val="00C436DB"/>
    <w:rsid w:val="00C4424D"/>
    <w:rsid w:val="00C44846"/>
    <w:rsid w:val="00C44D9B"/>
    <w:rsid w:val="00C45042"/>
    <w:rsid w:val="00C45636"/>
    <w:rsid w:val="00C45F69"/>
    <w:rsid w:val="00C462A9"/>
    <w:rsid w:val="00C47B52"/>
    <w:rsid w:val="00C5019E"/>
    <w:rsid w:val="00C50C6D"/>
    <w:rsid w:val="00C50F3E"/>
    <w:rsid w:val="00C5113C"/>
    <w:rsid w:val="00C512F6"/>
    <w:rsid w:val="00C516C5"/>
    <w:rsid w:val="00C51B20"/>
    <w:rsid w:val="00C5283A"/>
    <w:rsid w:val="00C52D2A"/>
    <w:rsid w:val="00C52FEF"/>
    <w:rsid w:val="00C53871"/>
    <w:rsid w:val="00C538D1"/>
    <w:rsid w:val="00C540FA"/>
    <w:rsid w:val="00C54DB1"/>
    <w:rsid w:val="00C54DEC"/>
    <w:rsid w:val="00C56321"/>
    <w:rsid w:val="00C573F9"/>
    <w:rsid w:val="00C57901"/>
    <w:rsid w:val="00C57CE2"/>
    <w:rsid w:val="00C60917"/>
    <w:rsid w:val="00C619EA"/>
    <w:rsid w:val="00C61A08"/>
    <w:rsid w:val="00C61AA2"/>
    <w:rsid w:val="00C61C37"/>
    <w:rsid w:val="00C622F4"/>
    <w:rsid w:val="00C63338"/>
    <w:rsid w:val="00C63800"/>
    <w:rsid w:val="00C638FA"/>
    <w:rsid w:val="00C64273"/>
    <w:rsid w:val="00C64449"/>
    <w:rsid w:val="00C64897"/>
    <w:rsid w:val="00C65401"/>
    <w:rsid w:val="00C65627"/>
    <w:rsid w:val="00C659D5"/>
    <w:rsid w:val="00C65B4F"/>
    <w:rsid w:val="00C65D5E"/>
    <w:rsid w:val="00C65E18"/>
    <w:rsid w:val="00C66810"/>
    <w:rsid w:val="00C66E57"/>
    <w:rsid w:val="00C6764A"/>
    <w:rsid w:val="00C701EB"/>
    <w:rsid w:val="00C70641"/>
    <w:rsid w:val="00C70B66"/>
    <w:rsid w:val="00C70D0A"/>
    <w:rsid w:val="00C71998"/>
    <w:rsid w:val="00C71B60"/>
    <w:rsid w:val="00C72FAA"/>
    <w:rsid w:val="00C72FCC"/>
    <w:rsid w:val="00C75174"/>
    <w:rsid w:val="00C7562E"/>
    <w:rsid w:val="00C75ABB"/>
    <w:rsid w:val="00C76C12"/>
    <w:rsid w:val="00C77128"/>
    <w:rsid w:val="00C773A6"/>
    <w:rsid w:val="00C77C8A"/>
    <w:rsid w:val="00C808B1"/>
    <w:rsid w:val="00C80CAD"/>
    <w:rsid w:val="00C81682"/>
    <w:rsid w:val="00C82667"/>
    <w:rsid w:val="00C82995"/>
    <w:rsid w:val="00C82AB6"/>
    <w:rsid w:val="00C83116"/>
    <w:rsid w:val="00C8343B"/>
    <w:rsid w:val="00C84E1D"/>
    <w:rsid w:val="00C85443"/>
    <w:rsid w:val="00C85EA6"/>
    <w:rsid w:val="00C864F7"/>
    <w:rsid w:val="00C87DC0"/>
    <w:rsid w:val="00C90A36"/>
    <w:rsid w:val="00C911CC"/>
    <w:rsid w:val="00C925F6"/>
    <w:rsid w:val="00C9293C"/>
    <w:rsid w:val="00C93FA3"/>
    <w:rsid w:val="00C940DD"/>
    <w:rsid w:val="00C947C4"/>
    <w:rsid w:val="00C95E3B"/>
    <w:rsid w:val="00C97107"/>
    <w:rsid w:val="00C976AD"/>
    <w:rsid w:val="00CA0577"/>
    <w:rsid w:val="00CA0746"/>
    <w:rsid w:val="00CA07EF"/>
    <w:rsid w:val="00CA1E67"/>
    <w:rsid w:val="00CA1E81"/>
    <w:rsid w:val="00CA2258"/>
    <w:rsid w:val="00CA2433"/>
    <w:rsid w:val="00CA2565"/>
    <w:rsid w:val="00CA3522"/>
    <w:rsid w:val="00CA392B"/>
    <w:rsid w:val="00CA3946"/>
    <w:rsid w:val="00CA3BA2"/>
    <w:rsid w:val="00CA4417"/>
    <w:rsid w:val="00CA4FE2"/>
    <w:rsid w:val="00CA51CA"/>
    <w:rsid w:val="00CA6207"/>
    <w:rsid w:val="00CA62AF"/>
    <w:rsid w:val="00CA66AB"/>
    <w:rsid w:val="00CA6D1D"/>
    <w:rsid w:val="00CA6FC1"/>
    <w:rsid w:val="00CA7AD0"/>
    <w:rsid w:val="00CB05B5"/>
    <w:rsid w:val="00CB1915"/>
    <w:rsid w:val="00CB1A2D"/>
    <w:rsid w:val="00CB32F6"/>
    <w:rsid w:val="00CB33DF"/>
    <w:rsid w:val="00CB3498"/>
    <w:rsid w:val="00CB3727"/>
    <w:rsid w:val="00CB44E7"/>
    <w:rsid w:val="00CB4694"/>
    <w:rsid w:val="00CB46EC"/>
    <w:rsid w:val="00CB4819"/>
    <w:rsid w:val="00CB74AE"/>
    <w:rsid w:val="00CB7CB2"/>
    <w:rsid w:val="00CC0F30"/>
    <w:rsid w:val="00CC1BCA"/>
    <w:rsid w:val="00CC2512"/>
    <w:rsid w:val="00CC25BB"/>
    <w:rsid w:val="00CC2EC9"/>
    <w:rsid w:val="00CC3924"/>
    <w:rsid w:val="00CC3C92"/>
    <w:rsid w:val="00CC459A"/>
    <w:rsid w:val="00CC50DD"/>
    <w:rsid w:val="00CC63BE"/>
    <w:rsid w:val="00CC7AA1"/>
    <w:rsid w:val="00CC7FD9"/>
    <w:rsid w:val="00CD00E5"/>
    <w:rsid w:val="00CD158C"/>
    <w:rsid w:val="00CD1CD5"/>
    <w:rsid w:val="00CD1F3A"/>
    <w:rsid w:val="00CD306E"/>
    <w:rsid w:val="00CD330A"/>
    <w:rsid w:val="00CD37D3"/>
    <w:rsid w:val="00CD3859"/>
    <w:rsid w:val="00CD3BE1"/>
    <w:rsid w:val="00CD3F79"/>
    <w:rsid w:val="00CD459D"/>
    <w:rsid w:val="00CD47D8"/>
    <w:rsid w:val="00CD5054"/>
    <w:rsid w:val="00CD5371"/>
    <w:rsid w:val="00CD6BA3"/>
    <w:rsid w:val="00CD6E46"/>
    <w:rsid w:val="00CD7226"/>
    <w:rsid w:val="00CD728E"/>
    <w:rsid w:val="00CD74E5"/>
    <w:rsid w:val="00CD758C"/>
    <w:rsid w:val="00CE086B"/>
    <w:rsid w:val="00CE0892"/>
    <w:rsid w:val="00CE179E"/>
    <w:rsid w:val="00CE187D"/>
    <w:rsid w:val="00CE21B4"/>
    <w:rsid w:val="00CE25E4"/>
    <w:rsid w:val="00CE35FD"/>
    <w:rsid w:val="00CE3B1B"/>
    <w:rsid w:val="00CE3BE8"/>
    <w:rsid w:val="00CE491E"/>
    <w:rsid w:val="00CE4D53"/>
    <w:rsid w:val="00CE4E79"/>
    <w:rsid w:val="00CE5DD7"/>
    <w:rsid w:val="00CE605F"/>
    <w:rsid w:val="00CE6530"/>
    <w:rsid w:val="00CE6BB2"/>
    <w:rsid w:val="00CE6BFC"/>
    <w:rsid w:val="00CE6CC0"/>
    <w:rsid w:val="00CE7628"/>
    <w:rsid w:val="00CE7637"/>
    <w:rsid w:val="00CF0AF9"/>
    <w:rsid w:val="00CF1020"/>
    <w:rsid w:val="00CF1587"/>
    <w:rsid w:val="00CF1624"/>
    <w:rsid w:val="00CF19DB"/>
    <w:rsid w:val="00CF1C6C"/>
    <w:rsid w:val="00CF2563"/>
    <w:rsid w:val="00CF2AE9"/>
    <w:rsid w:val="00CF2FA8"/>
    <w:rsid w:val="00CF3215"/>
    <w:rsid w:val="00CF34F6"/>
    <w:rsid w:val="00CF37BB"/>
    <w:rsid w:val="00CF3AC3"/>
    <w:rsid w:val="00CF3D34"/>
    <w:rsid w:val="00CF5D70"/>
    <w:rsid w:val="00CF6776"/>
    <w:rsid w:val="00CF737B"/>
    <w:rsid w:val="00CF7795"/>
    <w:rsid w:val="00CF7D29"/>
    <w:rsid w:val="00CF7D56"/>
    <w:rsid w:val="00D014C3"/>
    <w:rsid w:val="00D02DFD"/>
    <w:rsid w:val="00D0346B"/>
    <w:rsid w:val="00D03A6F"/>
    <w:rsid w:val="00D03DA1"/>
    <w:rsid w:val="00D03F6E"/>
    <w:rsid w:val="00D04506"/>
    <w:rsid w:val="00D046F8"/>
    <w:rsid w:val="00D04F80"/>
    <w:rsid w:val="00D04FFE"/>
    <w:rsid w:val="00D06106"/>
    <w:rsid w:val="00D07148"/>
    <w:rsid w:val="00D07557"/>
    <w:rsid w:val="00D0758D"/>
    <w:rsid w:val="00D078B5"/>
    <w:rsid w:val="00D07F47"/>
    <w:rsid w:val="00D11AEB"/>
    <w:rsid w:val="00D11FE6"/>
    <w:rsid w:val="00D1366A"/>
    <w:rsid w:val="00D13A72"/>
    <w:rsid w:val="00D14D49"/>
    <w:rsid w:val="00D14F5E"/>
    <w:rsid w:val="00D1516B"/>
    <w:rsid w:val="00D15FD2"/>
    <w:rsid w:val="00D2018C"/>
    <w:rsid w:val="00D202E0"/>
    <w:rsid w:val="00D210BC"/>
    <w:rsid w:val="00D21120"/>
    <w:rsid w:val="00D220AD"/>
    <w:rsid w:val="00D22173"/>
    <w:rsid w:val="00D23071"/>
    <w:rsid w:val="00D235A8"/>
    <w:rsid w:val="00D238C1"/>
    <w:rsid w:val="00D23C78"/>
    <w:rsid w:val="00D23D3B"/>
    <w:rsid w:val="00D24E9D"/>
    <w:rsid w:val="00D24FCC"/>
    <w:rsid w:val="00D25096"/>
    <w:rsid w:val="00D251C5"/>
    <w:rsid w:val="00D2738D"/>
    <w:rsid w:val="00D274FC"/>
    <w:rsid w:val="00D2751E"/>
    <w:rsid w:val="00D27D65"/>
    <w:rsid w:val="00D310C2"/>
    <w:rsid w:val="00D31C0C"/>
    <w:rsid w:val="00D32262"/>
    <w:rsid w:val="00D3253A"/>
    <w:rsid w:val="00D32652"/>
    <w:rsid w:val="00D3409E"/>
    <w:rsid w:val="00D342E6"/>
    <w:rsid w:val="00D346E4"/>
    <w:rsid w:val="00D34E95"/>
    <w:rsid w:val="00D3527B"/>
    <w:rsid w:val="00D358F6"/>
    <w:rsid w:val="00D363AF"/>
    <w:rsid w:val="00D37F18"/>
    <w:rsid w:val="00D406EE"/>
    <w:rsid w:val="00D40735"/>
    <w:rsid w:val="00D4083D"/>
    <w:rsid w:val="00D410AC"/>
    <w:rsid w:val="00D4199E"/>
    <w:rsid w:val="00D41B26"/>
    <w:rsid w:val="00D42A69"/>
    <w:rsid w:val="00D42F46"/>
    <w:rsid w:val="00D43AB4"/>
    <w:rsid w:val="00D440A8"/>
    <w:rsid w:val="00D44E52"/>
    <w:rsid w:val="00D45703"/>
    <w:rsid w:val="00D45874"/>
    <w:rsid w:val="00D46123"/>
    <w:rsid w:val="00D462A9"/>
    <w:rsid w:val="00D50BDE"/>
    <w:rsid w:val="00D510F7"/>
    <w:rsid w:val="00D515E2"/>
    <w:rsid w:val="00D51619"/>
    <w:rsid w:val="00D51B4E"/>
    <w:rsid w:val="00D51C6D"/>
    <w:rsid w:val="00D51C93"/>
    <w:rsid w:val="00D525D5"/>
    <w:rsid w:val="00D53148"/>
    <w:rsid w:val="00D53C6C"/>
    <w:rsid w:val="00D5465B"/>
    <w:rsid w:val="00D546E3"/>
    <w:rsid w:val="00D54E7A"/>
    <w:rsid w:val="00D55569"/>
    <w:rsid w:val="00D55588"/>
    <w:rsid w:val="00D5681E"/>
    <w:rsid w:val="00D56EEC"/>
    <w:rsid w:val="00D601C0"/>
    <w:rsid w:val="00D60880"/>
    <w:rsid w:val="00D60C1C"/>
    <w:rsid w:val="00D60C59"/>
    <w:rsid w:val="00D61390"/>
    <w:rsid w:val="00D61C94"/>
    <w:rsid w:val="00D61D9D"/>
    <w:rsid w:val="00D623C3"/>
    <w:rsid w:val="00D62D8F"/>
    <w:rsid w:val="00D62E93"/>
    <w:rsid w:val="00D63381"/>
    <w:rsid w:val="00D63739"/>
    <w:rsid w:val="00D6378C"/>
    <w:rsid w:val="00D63B29"/>
    <w:rsid w:val="00D63FC4"/>
    <w:rsid w:val="00D64147"/>
    <w:rsid w:val="00D65923"/>
    <w:rsid w:val="00D65BF1"/>
    <w:rsid w:val="00D661E4"/>
    <w:rsid w:val="00D6683B"/>
    <w:rsid w:val="00D66D53"/>
    <w:rsid w:val="00D70222"/>
    <w:rsid w:val="00D70853"/>
    <w:rsid w:val="00D709A2"/>
    <w:rsid w:val="00D709CF"/>
    <w:rsid w:val="00D70CAF"/>
    <w:rsid w:val="00D70F57"/>
    <w:rsid w:val="00D715FA"/>
    <w:rsid w:val="00D721E6"/>
    <w:rsid w:val="00D724A6"/>
    <w:rsid w:val="00D729A8"/>
    <w:rsid w:val="00D7449C"/>
    <w:rsid w:val="00D74505"/>
    <w:rsid w:val="00D756D3"/>
    <w:rsid w:val="00D75EA0"/>
    <w:rsid w:val="00D7633F"/>
    <w:rsid w:val="00D76EEB"/>
    <w:rsid w:val="00D773F4"/>
    <w:rsid w:val="00D779A2"/>
    <w:rsid w:val="00D77A64"/>
    <w:rsid w:val="00D80261"/>
    <w:rsid w:val="00D8028C"/>
    <w:rsid w:val="00D807EA"/>
    <w:rsid w:val="00D809F8"/>
    <w:rsid w:val="00D828AB"/>
    <w:rsid w:val="00D838B0"/>
    <w:rsid w:val="00D83D47"/>
    <w:rsid w:val="00D83F02"/>
    <w:rsid w:val="00D83FA3"/>
    <w:rsid w:val="00D84214"/>
    <w:rsid w:val="00D8488D"/>
    <w:rsid w:val="00D84FFC"/>
    <w:rsid w:val="00D85DD8"/>
    <w:rsid w:val="00D869A8"/>
    <w:rsid w:val="00D86C7B"/>
    <w:rsid w:val="00D90515"/>
    <w:rsid w:val="00D9091F"/>
    <w:rsid w:val="00D9168A"/>
    <w:rsid w:val="00D91795"/>
    <w:rsid w:val="00D91B15"/>
    <w:rsid w:val="00D91B67"/>
    <w:rsid w:val="00D92A9E"/>
    <w:rsid w:val="00D92B97"/>
    <w:rsid w:val="00D93269"/>
    <w:rsid w:val="00D936C4"/>
    <w:rsid w:val="00D93740"/>
    <w:rsid w:val="00D940CC"/>
    <w:rsid w:val="00D944C8"/>
    <w:rsid w:val="00D94D90"/>
    <w:rsid w:val="00D951AA"/>
    <w:rsid w:val="00D954FC"/>
    <w:rsid w:val="00D96FE3"/>
    <w:rsid w:val="00D9757A"/>
    <w:rsid w:val="00D9769C"/>
    <w:rsid w:val="00D97F9F"/>
    <w:rsid w:val="00DA1214"/>
    <w:rsid w:val="00DA14E8"/>
    <w:rsid w:val="00DA2692"/>
    <w:rsid w:val="00DA3CBA"/>
    <w:rsid w:val="00DA4C65"/>
    <w:rsid w:val="00DA4E65"/>
    <w:rsid w:val="00DA506B"/>
    <w:rsid w:val="00DA5A2E"/>
    <w:rsid w:val="00DA5A53"/>
    <w:rsid w:val="00DA7194"/>
    <w:rsid w:val="00DB0B96"/>
    <w:rsid w:val="00DB174D"/>
    <w:rsid w:val="00DB2143"/>
    <w:rsid w:val="00DB2B62"/>
    <w:rsid w:val="00DB3289"/>
    <w:rsid w:val="00DB35B7"/>
    <w:rsid w:val="00DB3C2D"/>
    <w:rsid w:val="00DB5141"/>
    <w:rsid w:val="00DB582E"/>
    <w:rsid w:val="00DB5A98"/>
    <w:rsid w:val="00DB5FEF"/>
    <w:rsid w:val="00DB64F0"/>
    <w:rsid w:val="00DB68B1"/>
    <w:rsid w:val="00DC173D"/>
    <w:rsid w:val="00DC207D"/>
    <w:rsid w:val="00DC22F7"/>
    <w:rsid w:val="00DC2814"/>
    <w:rsid w:val="00DC29A9"/>
    <w:rsid w:val="00DC3CDB"/>
    <w:rsid w:val="00DC3D4B"/>
    <w:rsid w:val="00DC3EC5"/>
    <w:rsid w:val="00DC53A5"/>
    <w:rsid w:val="00DC54F8"/>
    <w:rsid w:val="00DC5720"/>
    <w:rsid w:val="00DC70E0"/>
    <w:rsid w:val="00DC728C"/>
    <w:rsid w:val="00DC752A"/>
    <w:rsid w:val="00DC7635"/>
    <w:rsid w:val="00DD02C9"/>
    <w:rsid w:val="00DD0751"/>
    <w:rsid w:val="00DD0A92"/>
    <w:rsid w:val="00DD17A7"/>
    <w:rsid w:val="00DD2628"/>
    <w:rsid w:val="00DD2C96"/>
    <w:rsid w:val="00DD40A6"/>
    <w:rsid w:val="00DD4806"/>
    <w:rsid w:val="00DD4888"/>
    <w:rsid w:val="00DD48B0"/>
    <w:rsid w:val="00DD5009"/>
    <w:rsid w:val="00DD5BB2"/>
    <w:rsid w:val="00DD64CF"/>
    <w:rsid w:val="00DD75BE"/>
    <w:rsid w:val="00DE095D"/>
    <w:rsid w:val="00DE0C87"/>
    <w:rsid w:val="00DE1D90"/>
    <w:rsid w:val="00DE2A82"/>
    <w:rsid w:val="00DE2C89"/>
    <w:rsid w:val="00DE376D"/>
    <w:rsid w:val="00DE408C"/>
    <w:rsid w:val="00DE44ED"/>
    <w:rsid w:val="00DE5E4C"/>
    <w:rsid w:val="00DE61FE"/>
    <w:rsid w:val="00DE71ED"/>
    <w:rsid w:val="00DF0160"/>
    <w:rsid w:val="00DF04CC"/>
    <w:rsid w:val="00DF07AC"/>
    <w:rsid w:val="00DF0CAC"/>
    <w:rsid w:val="00DF1F3C"/>
    <w:rsid w:val="00DF2484"/>
    <w:rsid w:val="00DF265E"/>
    <w:rsid w:val="00DF34B6"/>
    <w:rsid w:val="00DF389B"/>
    <w:rsid w:val="00DF3D05"/>
    <w:rsid w:val="00DF4352"/>
    <w:rsid w:val="00DF4BE8"/>
    <w:rsid w:val="00DF6D87"/>
    <w:rsid w:val="00DF776F"/>
    <w:rsid w:val="00DF77E6"/>
    <w:rsid w:val="00DF7F3F"/>
    <w:rsid w:val="00E00020"/>
    <w:rsid w:val="00E00FE0"/>
    <w:rsid w:val="00E012D9"/>
    <w:rsid w:val="00E01487"/>
    <w:rsid w:val="00E022B5"/>
    <w:rsid w:val="00E02436"/>
    <w:rsid w:val="00E027A0"/>
    <w:rsid w:val="00E02A89"/>
    <w:rsid w:val="00E02E71"/>
    <w:rsid w:val="00E03C4C"/>
    <w:rsid w:val="00E03CC8"/>
    <w:rsid w:val="00E03FE5"/>
    <w:rsid w:val="00E0499C"/>
    <w:rsid w:val="00E04E74"/>
    <w:rsid w:val="00E04ECB"/>
    <w:rsid w:val="00E05C49"/>
    <w:rsid w:val="00E07A63"/>
    <w:rsid w:val="00E10CA3"/>
    <w:rsid w:val="00E1104F"/>
    <w:rsid w:val="00E11656"/>
    <w:rsid w:val="00E11985"/>
    <w:rsid w:val="00E1231C"/>
    <w:rsid w:val="00E12A78"/>
    <w:rsid w:val="00E12CB5"/>
    <w:rsid w:val="00E1316C"/>
    <w:rsid w:val="00E13188"/>
    <w:rsid w:val="00E13C0E"/>
    <w:rsid w:val="00E13CBA"/>
    <w:rsid w:val="00E140A1"/>
    <w:rsid w:val="00E146F6"/>
    <w:rsid w:val="00E150BE"/>
    <w:rsid w:val="00E15D27"/>
    <w:rsid w:val="00E16045"/>
    <w:rsid w:val="00E17458"/>
    <w:rsid w:val="00E176EC"/>
    <w:rsid w:val="00E177BD"/>
    <w:rsid w:val="00E17C29"/>
    <w:rsid w:val="00E202CC"/>
    <w:rsid w:val="00E211BE"/>
    <w:rsid w:val="00E21206"/>
    <w:rsid w:val="00E21997"/>
    <w:rsid w:val="00E21F7F"/>
    <w:rsid w:val="00E22FBD"/>
    <w:rsid w:val="00E236EC"/>
    <w:rsid w:val="00E24687"/>
    <w:rsid w:val="00E24AD0"/>
    <w:rsid w:val="00E24CDE"/>
    <w:rsid w:val="00E254F0"/>
    <w:rsid w:val="00E25D52"/>
    <w:rsid w:val="00E262B2"/>
    <w:rsid w:val="00E269BA"/>
    <w:rsid w:val="00E26ABA"/>
    <w:rsid w:val="00E26EC0"/>
    <w:rsid w:val="00E27FE5"/>
    <w:rsid w:val="00E30183"/>
    <w:rsid w:val="00E30369"/>
    <w:rsid w:val="00E3100F"/>
    <w:rsid w:val="00E3155E"/>
    <w:rsid w:val="00E323CD"/>
    <w:rsid w:val="00E326FA"/>
    <w:rsid w:val="00E32DEC"/>
    <w:rsid w:val="00E33F95"/>
    <w:rsid w:val="00E34938"/>
    <w:rsid w:val="00E35736"/>
    <w:rsid w:val="00E35CA9"/>
    <w:rsid w:val="00E35F12"/>
    <w:rsid w:val="00E363F9"/>
    <w:rsid w:val="00E364D0"/>
    <w:rsid w:val="00E367E4"/>
    <w:rsid w:val="00E3746C"/>
    <w:rsid w:val="00E37520"/>
    <w:rsid w:val="00E3756E"/>
    <w:rsid w:val="00E37CF5"/>
    <w:rsid w:val="00E40E3A"/>
    <w:rsid w:val="00E41465"/>
    <w:rsid w:val="00E41508"/>
    <w:rsid w:val="00E41938"/>
    <w:rsid w:val="00E419C2"/>
    <w:rsid w:val="00E42908"/>
    <w:rsid w:val="00E43F7B"/>
    <w:rsid w:val="00E444F6"/>
    <w:rsid w:val="00E44CB0"/>
    <w:rsid w:val="00E45827"/>
    <w:rsid w:val="00E4586A"/>
    <w:rsid w:val="00E464FA"/>
    <w:rsid w:val="00E472BF"/>
    <w:rsid w:val="00E47701"/>
    <w:rsid w:val="00E477DB"/>
    <w:rsid w:val="00E50EF5"/>
    <w:rsid w:val="00E527B8"/>
    <w:rsid w:val="00E53C0A"/>
    <w:rsid w:val="00E53D7F"/>
    <w:rsid w:val="00E55949"/>
    <w:rsid w:val="00E56080"/>
    <w:rsid w:val="00E56424"/>
    <w:rsid w:val="00E56CF4"/>
    <w:rsid w:val="00E56F97"/>
    <w:rsid w:val="00E60CD0"/>
    <w:rsid w:val="00E61F48"/>
    <w:rsid w:val="00E6255D"/>
    <w:rsid w:val="00E62A2A"/>
    <w:rsid w:val="00E6386F"/>
    <w:rsid w:val="00E64461"/>
    <w:rsid w:val="00E65AE7"/>
    <w:rsid w:val="00E65BCA"/>
    <w:rsid w:val="00E65C36"/>
    <w:rsid w:val="00E662F1"/>
    <w:rsid w:val="00E667F8"/>
    <w:rsid w:val="00E66CA9"/>
    <w:rsid w:val="00E67F24"/>
    <w:rsid w:val="00E67F82"/>
    <w:rsid w:val="00E71BDD"/>
    <w:rsid w:val="00E71D15"/>
    <w:rsid w:val="00E73EE2"/>
    <w:rsid w:val="00E74F13"/>
    <w:rsid w:val="00E74F19"/>
    <w:rsid w:val="00E76425"/>
    <w:rsid w:val="00E7675C"/>
    <w:rsid w:val="00E768E6"/>
    <w:rsid w:val="00E76B7A"/>
    <w:rsid w:val="00E76EBD"/>
    <w:rsid w:val="00E76EF6"/>
    <w:rsid w:val="00E777DA"/>
    <w:rsid w:val="00E77D9E"/>
    <w:rsid w:val="00E80CC6"/>
    <w:rsid w:val="00E814D2"/>
    <w:rsid w:val="00E82386"/>
    <w:rsid w:val="00E83136"/>
    <w:rsid w:val="00E834AF"/>
    <w:rsid w:val="00E842D0"/>
    <w:rsid w:val="00E84333"/>
    <w:rsid w:val="00E843DA"/>
    <w:rsid w:val="00E85D97"/>
    <w:rsid w:val="00E85FAC"/>
    <w:rsid w:val="00E87DCF"/>
    <w:rsid w:val="00E900E7"/>
    <w:rsid w:val="00E90328"/>
    <w:rsid w:val="00E9049C"/>
    <w:rsid w:val="00E90A75"/>
    <w:rsid w:val="00E9112C"/>
    <w:rsid w:val="00E9116D"/>
    <w:rsid w:val="00E91229"/>
    <w:rsid w:val="00E9166E"/>
    <w:rsid w:val="00E92313"/>
    <w:rsid w:val="00E92750"/>
    <w:rsid w:val="00E93259"/>
    <w:rsid w:val="00E93766"/>
    <w:rsid w:val="00E943E3"/>
    <w:rsid w:val="00E94911"/>
    <w:rsid w:val="00E95C5E"/>
    <w:rsid w:val="00E96895"/>
    <w:rsid w:val="00E96982"/>
    <w:rsid w:val="00E977BC"/>
    <w:rsid w:val="00E978F5"/>
    <w:rsid w:val="00E97B2E"/>
    <w:rsid w:val="00EA06F4"/>
    <w:rsid w:val="00EA177B"/>
    <w:rsid w:val="00EA1CC0"/>
    <w:rsid w:val="00EA2115"/>
    <w:rsid w:val="00EA237A"/>
    <w:rsid w:val="00EA28AE"/>
    <w:rsid w:val="00EA3C34"/>
    <w:rsid w:val="00EA4519"/>
    <w:rsid w:val="00EA4D99"/>
    <w:rsid w:val="00EA4DF1"/>
    <w:rsid w:val="00EA57A2"/>
    <w:rsid w:val="00EA6A62"/>
    <w:rsid w:val="00EA7681"/>
    <w:rsid w:val="00EB07CF"/>
    <w:rsid w:val="00EB095E"/>
    <w:rsid w:val="00EB0B76"/>
    <w:rsid w:val="00EB0DA9"/>
    <w:rsid w:val="00EB1184"/>
    <w:rsid w:val="00EB1304"/>
    <w:rsid w:val="00EB1957"/>
    <w:rsid w:val="00EB1D3C"/>
    <w:rsid w:val="00EB24A9"/>
    <w:rsid w:val="00EB2A52"/>
    <w:rsid w:val="00EB2BDF"/>
    <w:rsid w:val="00EB35B4"/>
    <w:rsid w:val="00EB3724"/>
    <w:rsid w:val="00EB3F7B"/>
    <w:rsid w:val="00EB441B"/>
    <w:rsid w:val="00EB4A94"/>
    <w:rsid w:val="00EB4BAF"/>
    <w:rsid w:val="00EB50BA"/>
    <w:rsid w:val="00EB600B"/>
    <w:rsid w:val="00EB676A"/>
    <w:rsid w:val="00EB68E6"/>
    <w:rsid w:val="00EB7A4C"/>
    <w:rsid w:val="00EC0561"/>
    <w:rsid w:val="00EC15B7"/>
    <w:rsid w:val="00EC1D35"/>
    <w:rsid w:val="00EC2038"/>
    <w:rsid w:val="00EC2281"/>
    <w:rsid w:val="00EC25C4"/>
    <w:rsid w:val="00EC25D4"/>
    <w:rsid w:val="00EC3315"/>
    <w:rsid w:val="00EC3710"/>
    <w:rsid w:val="00EC4CD6"/>
    <w:rsid w:val="00EC633F"/>
    <w:rsid w:val="00EC657B"/>
    <w:rsid w:val="00EC77DE"/>
    <w:rsid w:val="00ED0216"/>
    <w:rsid w:val="00ED04D4"/>
    <w:rsid w:val="00ED10F3"/>
    <w:rsid w:val="00ED318B"/>
    <w:rsid w:val="00ED345D"/>
    <w:rsid w:val="00ED3878"/>
    <w:rsid w:val="00ED399B"/>
    <w:rsid w:val="00ED3C23"/>
    <w:rsid w:val="00ED4A4B"/>
    <w:rsid w:val="00ED5AB3"/>
    <w:rsid w:val="00ED6362"/>
    <w:rsid w:val="00ED64F6"/>
    <w:rsid w:val="00ED71C8"/>
    <w:rsid w:val="00ED791B"/>
    <w:rsid w:val="00EE0C04"/>
    <w:rsid w:val="00EE0D44"/>
    <w:rsid w:val="00EE1A54"/>
    <w:rsid w:val="00EE26E8"/>
    <w:rsid w:val="00EE3772"/>
    <w:rsid w:val="00EE39DB"/>
    <w:rsid w:val="00EE4BA9"/>
    <w:rsid w:val="00EE5096"/>
    <w:rsid w:val="00EE5B0B"/>
    <w:rsid w:val="00EE7A53"/>
    <w:rsid w:val="00EE7A93"/>
    <w:rsid w:val="00EF0074"/>
    <w:rsid w:val="00EF0534"/>
    <w:rsid w:val="00EF073A"/>
    <w:rsid w:val="00EF0C15"/>
    <w:rsid w:val="00EF0EE5"/>
    <w:rsid w:val="00EF207E"/>
    <w:rsid w:val="00EF271A"/>
    <w:rsid w:val="00EF29A8"/>
    <w:rsid w:val="00EF2A18"/>
    <w:rsid w:val="00EF2A2B"/>
    <w:rsid w:val="00EF2A5A"/>
    <w:rsid w:val="00EF3510"/>
    <w:rsid w:val="00EF3966"/>
    <w:rsid w:val="00EF40A8"/>
    <w:rsid w:val="00EF427F"/>
    <w:rsid w:val="00EF48B3"/>
    <w:rsid w:val="00EF5426"/>
    <w:rsid w:val="00EF5D72"/>
    <w:rsid w:val="00EF5E27"/>
    <w:rsid w:val="00EF6051"/>
    <w:rsid w:val="00EF73CA"/>
    <w:rsid w:val="00EF7E31"/>
    <w:rsid w:val="00F00153"/>
    <w:rsid w:val="00F018F1"/>
    <w:rsid w:val="00F022A2"/>
    <w:rsid w:val="00F0294E"/>
    <w:rsid w:val="00F02C33"/>
    <w:rsid w:val="00F0306F"/>
    <w:rsid w:val="00F03785"/>
    <w:rsid w:val="00F03B5E"/>
    <w:rsid w:val="00F042D3"/>
    <w:rsid w:val="00F046AF"/>
    <w:rsid w:val="00F05A5C"/>
    <w:rsid w:val="00F05C88"/>
    <w:rsid w:val="00F05D9A"/>
    <w:rsid w:val="00F06E0C"/>
    <w:rsid w:val="00F07ED2"/>
    <w:rsid w:val="00F1002F"/>
    <w:rsid w:val="00F10EEB"/>
    <w:rsid w:val="00F11706"/>
    <w:rsid w:val="00F117C2"/>
    <w:rsid w:val="00F12732"/>
    <w:rsid w:val="00F12D98"/>
    <w:rsid w:val="00F13364"/>
    <w:rsid w:val="00F1345A"/>
    <w:rsid w:val="00F15A54"/>
    <w:rsid w:val="00F15C00"/>
    <w:rsid w:val="00F15C7A"/>
    <w:rsid w:val="00F17606"/>
    <w:rsid w:val="00F17FCD"/>
    <w:rsid w:val="00F20451"/>
    <w:rsid w:val="00F20881"/>
    <w:rsid w:val="00F20BE7"/>
    <w:rsid w:val="00F20E43"/>
    <w:rsid w:val="00F2187B"/>
    <w:rsid w:val="00F22CC0"/>
    <w:rsid w:val="00F24CFB"/>
    <w:rsid w:val="00F25957"/>
    <w:rsid w:val="00F25E06"/>
    <w:rsid w:val="00F25F92"/>
    <w:rsid w:val="00F2678B"/>
    <w:rsid w:val="00F274F6"/>
    <w:rsid w:val="00F278CC"/>
    <w:rsid w:val="00F2798F"/>
    <w:rsid w:val="00F27BE9"/>
    <w:rsid w:val="00F27F4A"/>
    <w:rsid w:val="00F3083F"/>
    <w:rsid w:val="00F30BBA"/>
    <w:rsid w:val="00F30F21"/>
    <w:rsid w:val="00F30FE6"/>
    <w:rsid w:val="00F31334"/>
    <w:rsid w:val="00F315C9"/>
    <w:rsid w:val="00F32311"/>
    <w:rsid w:val="00F32963"/>
    <w:rsid w:val="00F32B15"/>
    <w:rsid w:val="00F340BF"/>
    <w:rsid w:val="00F3468F"/>
    <w:rsid w:val="00F35D20"/>
    <w:rsid w:val="00F3645A"/>
    <w:rsid w:val="00F37A38"/>
    <w:rsid w:val="00F37D59"/>
    <w:rsid w:val="00F40F2E"/>
    <w:rsid w:val="00F41DCF"/>
    <w:rsid w:val="00F424BF"/>
    <w:rsid w:val="00F42748"/>
    <w:rsid w:val="00F43E17"/>
    <w:rsid w:val="00F46088"/>
    <w:rsid w:val="00F46890"/>
    <w:rsid w:val="00F46E1B"/>
    <w:rsid w:val="00F47840"/>
    <w:rsid w:val="00F47991"/>
    <w:rsid w:val="00F50DBD"/>
    <w:rsid w:val="00F51C76"/>
    <w:rsid w:val="00F51DEA"/>
    <w:rsid w:val="00F53D26"/>
    <w:rsid w:val="00F54C8F"/>
    <w:rsid w:val="00F5556F"/>
    <w:rsid w:val="00F5563D"/>
    <w:rsid w:val="00F55A3E"/>
    <w:rsid w:val="00F563AB"/>
    <w:rsid w:val="00F56748"/>
    <w:rsid w:val="00F56840"/>
    <w:rsid w:val="00F5691C"/>
    <w:rsid w:val="00F57511"/>
    <w:rsid w:val="00F579B6"/>
    <w:rsid w:val="00F57BAB"/>
    <w:rsid w:val="00F6031C"/>
    <w:rsid w:val="00F61589"/>
    <w:rsid w:val="00F622B4"/>
    <w:rsid w:val="00F627AE"/>
    <w:rsid w:val="00F62AA2"/>
    <w:rsid w:val="00F630E5"/>
    <w:rsid w:val="00F63240"/>
    <w:rsid w:val="00F634FF"/>
    <w:rsid w:val="00F63996"/>
    <w:rsid w:val="00F63A55"/>
    <w:rsid w:val="00F63C2C"/>
    <w:rsid w:val="00F6465E"/>
    <w:rsid w:val="00F64760"/>
    <w:rsid w:val="00F6485E"/>
    <w:rsid w:val="00F64FA5"/>
    <w:rsid w:val="00F6565B"/>
    <w:rsid w:val="00F65AEC"/>
    <w:rsid w:val="00F66058"/>
    <w:rsid w:val="00F6716B"/>
    <w:rsid w:val="00F672AC"/>
    <w:rsid w:val="00F67BF5"/>
    <w:rsid w:val="00F67F40"/>
    <w:rsid w:val="00F70076"/>
    <w:rsid w:val="00F701BB"/>
    <w:rsid w:val="00F71897"/>
    <w:rsid w:val="00F7220F"/>
    <w:rsid w:val="00F72C8F"/>
    <w:rsid w:val="00F74096"/>
    <w:rsid w:val="00F75A2A"/>
    <w:rsid w:val="00F76686"/>
    <w:rsid w:val="00F76887"/>
    <w:rsid w:val="00F768D3"/>
    <w:rsid w:val="00F7724A"/>
    <w:rsid w:val="00F8008E"/>
    <w:rsid w:val="00F80FB2"/>
    <w:rsid w:val="00F8122C"/>
    <w:rsid w:val="00F8179E"/>
    <w:rsid w:val="00F81867"/>
    <w:rsid w:val="00F82EE6"/>
    <w:rsid w:val="00F83218"/>
    <w:rsid w:val="00F83DBC"/>
    <w:rsid w:val="00F84FFD"/>
    <w:rsid w:val="00F85D32"/>
    <w:rsid w:val="00F85F36"/>
    <w:rsid w:val="00F860BC"/>
    <w:rsid w:val="00F86172"/>
    <w:rsid w:val="00F868E4"/>
    <w:rsid w:val="00F86A21"/>
    <w:rsid w:val="00F86D05"/>
    <w:rsid w:val="00F8703F"/>
    <w:rsid w:val="00F8716C"/>
    <w:rsid w:val="00F876E2"/>
    <w:rsid w:val="00F87B0B"/>
    <w:rsid w:val="00F87CE0"/>
    <w:rsid w:val="00F9152B"/>
    <w:rsid w:val="00F91553"/>
    <w:rsid w:val="00F9168A"/>
    <w:rsid w:val="00F91815"/>
    <w:rsid w:val="00F91AFA"/>
    <w:rsid w:val="00F91BAD"/>
    <w:rsid w:val="00F91EB3"/>
    <w:rsid w:val="00F92161"/>
    <w:rsid w:val="00F92E39"/>
    <w:rsid w:val="00F92E90"/>
    <w:rsid w:val="00F933C5"/>
    <w:rsid w:val="00F93448"/>
    <w:rsid w:val="00F937CA"/>
    <w:rsid w:val="00F94FBC"/>
    <w:rsid w:val="00F9500B"/>
    <w:rsid w:val="00F9522D"/>
    <w:rsid w:val="00F95719"/>
    <w:rsid w:val="00F958B2"/>
    <w:rsid w:val="00F95969"/>
    <w:rsid w:val="00F95DC9"/>
    <w:rsid w:val="00F96AB4"/>
    <w:rsid w:val="00F971D2"/>
    <w:rsid w:val="00FA0E41"/>
    <w:rsid w:val="00FA102D"/>
    <w:rsid w:val="00FA10C7"/>
    <w:rsid w:val="00FA13DF"/>
    <w:rsid w:val="00FA164F"/>
    <w:rsid w:val="00FA1CF2"/>
    <w:rsid w:val="00FA247F"/>
    <w:rsid w:val="00FA275E"/>
    <w:rsid w:val="00FA30FC"/>
    <w:rsid w:val="00FA3505"/>
    <w:rsid w:val="00FA36CC"/>
    <w:rsid w:val="00FA4078"/>
    <w:rsid w:val="00FA4178"/>
    <w:rsid w:val="00FA47F9"/>
    <w:rsid w:val="00FA4F4B"/>
    <w:rsid w:val="00FA687A"/>
    <w:rsid w:val="00FA6F6A"/>
    <w:rsid w:val="00FA73BF"/>
    <w:rsid w:val="00FA796B"/>
    <w:rsid w:val="00FB05E1"/>
    <w:rsid w:val="00FB0D1F"/>
    <w:rsid w:val="00FB189B"/>
    <w:rsid w:val="00FB1E76"/>
    <w:rsid w:val="00FB2275"/>
    <w:rsid w:val="00FB22E9"/>
    <w:rsid w:val="00FB294A"/>
    <w:rsid w:val="00FB2FE4"/>
    <w:rsid w:val="00FB4018"/>
    <w:rsid w:val="00FB52AE"/>
    <w:rsid w:val="00FB5B12"/>
    <w:rsid w:val="00FB5D01"/>
    <w:rsid w:val="00FB639F"/>
    <w:rsid w:val="00FB74DE"/>
    <w:rsid w:val="00FB7558"/>
    <w:rsid w:val="00FB7650"/>
    <w:rsid w:val="00FB7D56"/>
    <w:rsid w:val="00FB7FB7"/>
    <w:rsid w:val="00FC0DCF"/>
    <w:rsid w:val="00FC0E44"/>
    <w:rsid w:val="00FC0FDE"/>
    <w:rsid w:val="00FC1761"/>
    <w:rsid w:val="00FC18CE"/>
    <w:rsid w:val="00FC18F8"/>
    <w:rsid w:val="00FC19E3"/>
    <w:rsid w:val="00FC1ADC"/>
    <w:rsid w:val="00FC2C19"/>
    <w:rsid w:val="00FC2F17"/>
    <w:rsid w:val="00FC3560"/>
    <w:rsid w:val="00FC3C6E"/>
    <w:rsid w:val="00FC4189"/>
    <w:rsid w:val="00FC460C"/>
    <w:rsid w:val="00FC5012"/>
    <w:rsid w:val="00FC5D3D"/>
    <w:rsid w:val="00FC5ED2"/>
    <w:rsid w:val="00FC6442"/>
    <w:rsid w:val="00FC6AB0"/>
    <w:rsid w:val="00FC756E"/>
    <w:rsid w:val="00FC7650"/>
    <w:rsid w:val="00FC7E5F"/>
    <w:rsid w:val="00FD1061"/>
    <w:rsid w:val="00FD1ACD"/>
    <w:rsid w:val="00FD246D"/>
    <w:rsid w:val="00FD24BC"/>
    <w:rsid w:val="00FD36B4"/>
    <w:rsid w:val="00FD5F42"/>
    <w:rsid w:val="00FD6657"/>
    <w:rsid w:val="00FD69BC"/>
    <w:rsid w:val="00FD6DE3"/>
    <w:rsid w:val="00FD7020"/>
    <w:rsid w:val="00FD7102"/>
    <w:rsid w:val="00FD7308"/>
    <w:rsid w:val="00FD77AC"/>
    <w:rsid w:val="00FD789D"/>
    <w:rsid w:val="00FD7A49"/>
    <w:rsid w:val="00FE0B98"/>
    <w:rsid w:val="00FE0D74"/>
    <w:rsid w:val="00FE1082"/>
    <w:rsid w:val="00FE1387"/>
    <w:rsid w:val="00FE20E2"/>
    <w:rsid w:val="00FE2383"/>
    <w:rsid w:val="00FE3373"/>
    <w:rsid w:val="00FE4347"/>
    <w:rsid w:val="00FE44AE"/>
    <w:rsid w:val="00FE5C72"/>
    <w:rsid w:val="00FE60CB"/>
    <w:rsid w:val="00FE6C5B"/>
    <w:rsid w:val="00FE6FED"/>
    <w:rsid w:val="00FE7259"/>
    <w:rsid w:val="00FE7953"/>
    <w:rsid w:val="00FF014C"/>
    <w:rsid w:val="00FF22F6"/>
    <w:rsid w:val="00FF3979"/>
    <w:rsid w:val="00FF44E9"/>
    <w:rsid w:val="00FF46BF"/>
    <w:rsid w:val="00FF491D"/>
    <w:rsid w:val="00FF4BF7"/>
    <w:rsid w:val="00FF59EE"/>
    <w:rsid w:val="00FF69CB"/>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6156E88-46D8-43C9-8050-B06F89739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616A"/>
    <w:rPr>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71137E"/>
    <w:pPr>
      <w:spacing w:after="160" w:line="240" w:lineRule="exact"/>
    </w:pPr>
    <w:rPr>
      <w:rFonts w:ascii="Tahoma" w:eastAsia="MS Mincho" w:hAnsi="Tahoma"/>
      <w:sz w:val="20"/>
      <w:szCs w:val="20"/>
      <w:lang w:val="sq-AL" w:eastAsia="en-GB"/>
    </w:rPr>
  </w:style>
  <w:style w:type="paragraph" w:customStyle="1" w:styleId="ADDRESS">
    <w:name w:val="ADDRESS"/>
    <w:basedOn w:val="Normal"/>
    <w:rsid w:val="0071137E"/>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tr-TR"/>
    </w:rPr>
  </w:style>
  <w:style w:type="paragraph" w:customStyle="1" w:styleId="Akti">
    <w:name w:val="Akti"/>
    <w:rsid w:val="0071137E"/>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71137E"/>
    <w:rPr>
      <w:rFonts w:ascii="CG Times" w:hAnsi="CG Times"/>
      <w:sz w:val="22"/>
      <w:lang w:val="en-GB"/>
    </w:rPr>
  </w:style>
  <w:style w:type="paragraph" w:customStyle="1" w:styleId="AneksiNr">
    <w:name w:val="Aneksi_Nr"/>
    <w:next w:val="Normal"/>
    <w:rsid w:val="0071137E"/>
    <w:pPr>
      <w:keepNext/>
      <w:widowControl w:val="0"/>
      <w:jc w:val="center"/>
    </w:pPr>
    <w:rPr>
      <w:rFonts w:ascii="CG Times" w:hAnsi="CG Times"/>
      <w:caps/>
      <w:sz w:val="22"/>
      <w:szCs w:val="22"/>
      <w:lang w:val="en-GB"/>
    </w:rPr>
  </w:style>
  <w:style w:type="paragraph" w:customStyle="1" w:styleId="AneksiTitull">
    <w:name w:val="Aneksi_Titull"/>
    <w:next w:val="Normal"/>
    <w:rsid w:val="0071137E"/>
    <w:pPr>
      <w:jc w:val="center"/>
    </w:pPr>
    <w:rPr>
      <w:rFonts w:ascii="CG Times" w:hAnsi="CG Times"/>
      <w:sz w:val="24"/>
      <w:szCs w:val="24"/>
      <w:lang w:val="en-GB"/>
    </w:rPr>
  </w:style>
  <w:style w:type="character" w:customStyle="1" w:styleId="apple-converted-space">
    <w:name w:val="apple-converted-space"/>
    <w:basedOn w:val="DefaultParagraphFont"/>
    <w:rsid w:val="0071137E"/>
  </w:style>
  <w:style w:type="paragraph" w:customStyle="1" w:styleId="Autoriteti">
    <w:name w:val="Autoriteti"/>
    <w:next w:val="Normal"/>
    <w:rsid w:val="0071137E"/>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71137E"/>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71137E"/>
    <w:rPr>
      <w:rFonts w:ascii="CG Times" w:eastAsia="MS Mincho" w:hAnsi="CG Times"/>
      <w:b/>
      <w:sz w:val="22"/>
      <w:szCs w:val="22"/>
      <w:lang w:val="en-GB" w:eastAsia="en-US" w:bidi="ar-SA"/>
    </w:rPr>
  </w:style>
  <w:style w:type="paragraph" w:customStyle="1" w:styleId="BazLigjPropozues">
    <w:name w:val="Baz_Ligj_Propozues"/>
    <w:rsid w:val="0071137E"/>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71137E"/>
    <w:pPr>
      <w:spacing w:before="100" w:beforeAutospacing="1" w:after="100" w:afterAutospacing="1"/>
    </w:pPr>
    <w:rPr>
      <w:rFonts w:eastAsia="MS Mincho"/>
      <w:lang w:val="sq-AL" w:eastAsia="tr-TR"/>
    </w:rPr>
  </w:style>
  <w:style w:type="paragraph" w:customStyle="1" w:styleId="bcpara">
    <w:name w:val="bc para"/>
    <w:basedOn w:val="Normal"/>
    <w:rsid w:val="0071137E"/>
    <w:pPr>
      <w:spacing w:after="240" w:line="240" w:lineRule="atLeast"/>
      <w:ind w:left="1134"/>
      <w:jc w:val="both"/>
    </w:pPr>
    <w:rPr>
      <w:rFonts w:ascii="Arial" w:eastAsia="MS Mincho" w:hAnsi="Arial"/>
      <w:noProof/>
      <w:sz w:val="20"/>
      <w:szCs w:val="20"/>
      <w:lang w:val="en-GB" w:eastAsia="tr-TR"/>
    </w:rPr>
  </w:style>
  <w:style w:type="paragraph" w:customStyle="1" w:styleId="bcparaa">
    <w:name w:val="bc para (a)"/>
    <w:basedOn w:val="Normal"/>
    <w:rsid w:val="0071137E"/>
    <w:pPr>
      <w:tabs>
        <w:tab w:val="left" w:pos="1843"/>
      </w:tabs>
      <w:spacing w:after="240" w:line="240" w:lineRule="atLeast"/>
      <w:ind w:left="1843" w:hanging="709"/>
      <w:jc w:val="both"/>
    </w:pPr>
    <w:rPr>
      <w:rFonts w:ascii="Arial" w:eastAsia="MS Mincho" w:hAnsi="Arial"/>
      <w:noProof/>
      <w:sz w:val="20"/>
      <w:szCs w:val="20"/>
      <w:lang w:val="nl-NL" w:eastAsia="tr-TR"/>
    </w:rPr>
  </w:style>
  <w:style w:type="paragraph" w:customStyle="1" w:styleId="bcverylastpara">
    <w:name w:val="bc very last para"/>
    <w:basedOn w:val="Normal"/>
    <w:rsid w:val="0071137E"/>
    <w:pPr>
      <w:spacing w:after="720"/>
      <w:ind w:left="1134"/>
      <w:jc w:val="both"/>
    </w:pPr>
    <w:rPr>
      <w:rFonts w:ascii="Arial" w:eastAsia="MS Mincho" w:hAnsi="Arial"/>
      <w:sz w:val="20"/>
      <w:szCs w:val="20"/>
      <w:lang w:val="en-GB" w:eastAsia="tr-TR"/>
    </w:rPr>
  </w:style>
  <w:style w:type="paragraph" w:customStyle="1" w:styleId="bcverylastparaa">
    <w:name w:val="bc very last para (a)"/>
    <w:basedOn w:val="Normal"/>
    <w:rsid w:val="0071137E"/>
    <w:pPr>
      <w:spacing w:after="720"/>
      <w:ind w:left="1843" w:hanging="709"/>
      <w:jc w:val="both"/>
    </w:pPr>
    <w:rPr>
      <w:rFonts w:ascii="Arial" w:eastAsia="MS Mincho" w:hAnsi="Arial"/>
      <w:noProof/>
      <w:sz w:val="20"/>
      <w:szCs w:val="20"/>
      <w:lang w:val="en-GB" w:eastAsia="tr-TR"/>
    </w:rPr>
  </w:style>
  <w:style w:type="paragraph" w:customStyle="1" w:styleId="Bllok">
    <w:name w:val="Bllok"/>
    <w:next w:val="Normal"/>
    <w:rsid w:val="0071137E"/>
    <w:pPr>
      <w:jc w:val="center"/>
    </w:pPr>
    <w:rPr>
      <w:rFonts w:ascii="CG Times" w:hAnsi="CG Times"/>
      <w:caps/>
      <w:sz w:val="22"/>
      <w:szCs w:val="22"/>
      <w:lang w:val="en-GB"/>
    </w:rPr>
  </w:style>
  <w:style w:type="paragraph" w:customStyle="1" w:styleId="Char0">
    <w:name w:val="Char"/>
    <w:basedOn w:val="Normal"/>
    <w:rsid w:val="0071137E"/>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71137E"/>
    <w:pPr>
      <w:widowControl w:val="0"/>
      <w:autoSpaceDE w:val="0"/>
      <w:autoSpaceDN w:val="0"/>
      <w:adjustRightInd w:val="0"/>
    </w:pPr>
    <w:rPr>
      <w:rFonts w:eastAsia="MS Mincho"/>
      <w:lang w:val="sq-AL" w:eastAsia="tr-TR"/>
    </w:rPr>
  </w:style>
  <w:style w:type="paragraph" w:customStyle="1" w:styleId="CM5">
    <w:name w:val="CM5"/>
    <w:basedOn w:val="Normal"/>
    <w:next w:val="Normal"/>
    <w:rsid w:val="0071137E"/>
    <w:pPr>
      <w:widowControl w:val="0"/>
      <w:autoSpaceDE w:val="0"/>
      <w:autoSpaceDN w:val="0"/>
      <w:adjustRightInd w:val="0"/>
    </w:pPr>
    <w:rPr>
      <w:rFonts w:eastAsia="MS Mincho"/>
      <w:lang w:val="sq-AL" w:eastAsia="tr-TR"/>
    </w:rPr>
  </w:style>
  <w:style w:type="paragraph" w:customStyle="1" w:styleId="CM6">
    <w:name w:val="CM6"/>
    <w:basedOn w:val="Normal"/>
    <w:next w:val="Normal"/>
    <w:rsid w:val="0071137E"/>
    <w:pPr>
      <w:widowControl w:val="0"/>
      <w:autoSpaceDE w:val="0"/>
      <w:autoSpaceDN w:val="0"/>
      <w:adjustRightInd w:val="0"/>
    </w:pPr>
    <w:rPr>
      <w:rFonts w:eastAsia="MS Mincho"/>
      <w:lang w:val="sq-AL" w:eastAsia="tr-TR"/>
    </w:rPr>
  </w:style>
  <w:style w:type="paragraph" w:customStyle="1" w:styleId="CM7">
    <w:name w:val="CM7"/>
    <w:basedOn w:val="Normal"/>
    <w:next w:val="Normal"/>
    <w:rsid w:val="0071137E"/>
    <w:pPr>
      <w:widowControl w:val="0"/>
      <w:autoSpaceDE w:val="0"/>
      <w:autoSpaceDN w:val="0"/>
      <w:adjustRightInd w:val="0"/>
    </w:pPr>
    <w:rPr>
      <w:rFonts w:eastAsia="MS Mincho"/>
      <w:lang w:val="sq-AL" w:eastAsia="tr-TR"/>
    </w:rPr>
  </w:style>
  <w:style w:type="paragraph" w:customStyle="1" w:styleId="Default">
    <w:name w:val="Default"/>
    <w:rsid w:val="0071137E"/>
    <w:pPr>
      <w:autoSpaceDE w:val="0"/>
      <w:autoSpaceDN w:val="0"/>
      <w:adjustRightInd w:val="0"/>
    </w:pPr>
    <w:rPr>
      <w:rFonts w:ascii="Arial" w:hAnsi="Arial" w:cs="Arial"/>
    </w:rPr>
  </w:style>
  <w:style w:type="character" w:customStyle="1" w:styleId="DeltaViewDeletion">
    <w:name w:val="DeltaView Deletion"/>
    <w:rsid w:val="0071137E"/>
    <w:rPr>
      <w:strike/>
      <w:color w:val="FF0000"/>
      <w:spacing w:val="0"/>
    </w:rPr>
  </w:style>
  <w:style w:type="character" w:customStyle="1" w:styleId="DeltaViewInsertion">
    <w:name w:val="DeltaView Insertion"/>
    <w:rsid w:val="0071137E"/>
    <w:rPr>
      <w:color w:val="0000FF"/>
      <w:spacing w:val="0"/>
      <w:u w:val="double"/>
    </w:rPr>
  </w:style>
  <w:style w:type="character" w:customStyle="1" w:styleId="DeltaViewMoveDestination">
    <w:name w:val="DeltaView Move Destination"/>
    <w:rsid w:val="0071137E"/>
    <w:rPr>
      <w:color w:val="00C000"/>
      <w:spacing w:val="0"/>
      <w:u w:val="double"/>
    </w:rPr>
  </w:style>
  <w:style w:type="paragraph" w:customStyle="1" w:styleId="extraclauses">
    <w:name w:val="extra_clauses"/>
    <w:basedOn w:val="Normal"/>
    <w:rsid w:val="0071137E"/>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eastAsia="tr-TR"/>
    </w:rPr>
  </w:style>
  <w:style w:type="paragraph" w:customStyle="1" w:styleId="Figure">
    <w:name w:val="Figure"/>
    <w:next w:val="Normal"/>
    <w:rsid w:val="0071137E"/>
    <w:pPr>
      <w:widowControl w:val="0"/>
      <w:outlineLvl w:val="2"/>
    </w:pPr>
    <w:rPr>
      <w:rFonts w:ascii="CG Times" w:hAnsi="CG Times"/>
      <w:sz w:val="22"/>
    </w:rPr>
  </w:style>
  <w:style w:type="paragraph" w:customStyle="1" w:styleId="footnote">
    <w:name w:val="footnote"/>
    <w:basedOn w:val="Normal"/>
    <w:rsid w:val="0071137E"/>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tr-TR"/>
    </w:rPr>
  </w:style>
  <w:style w:type="paragraph" w:customStyle="1" w:styleId="Institucioni">
    <w:name w:val="Institucioni"/>
    <w:next w:val="Normal"/>
    <w:rsid w:val="0071137E"/>
    <w:pPr>
      <w:keepNext/>
      <w:widowControl w:val="0"/>
      <w:jc w:val="center"/>
    </w:pPr>
    <w:rPr>
      <w:rFonts w:ascii="CG Times" w:hAnsi="CG Times"/>
      <w:caps/>
      <w:sz w:val="22"/>
      <w:szCs w:val="22"/>
      <w:lang w:val="en-GB"/>
    </w:rPr>
  </w:style>
  <w:style w:type="paragraph" w:customStyle="1" w:styleId="Kapakufund">
    <w:name w:val="Kapaku_fund"/>
    <w:next w:val="Normal"/>
    <w:rsid w:val="0071137E"/>
    <w:pPr>
      <w:pageBreakBefore/>
    </w:pPr>
    <w:rPr>
      <w:rFonts w:ascii="CG Times" w:hAnsi="CG Times"/>
      <w:b/>
      <w:sz w:val="22"/>
      <w:szCs w:val="22"/>
    </w:rPr>
  </w:style>
  <w:style w:type="paragraph" w:customStyle="1" w:styleId="KapitulliNr">
    <w:name w:val="Kapitulli_Nr"/>
    <w:rsid w:val="0071137E"/>
    <w:pPr>
      <w:keepNext/>
      <w:widowControl w:val="0"/>
      <w:jc w:val="center"/>
    </w:pPr>
    <w:rPr>
      <w:rFonts w:ascii="CG Times" w:hAnsi="CG Times"/>
      <w:caps/>
      <w:sz w:val="22"/>
      <w:szCs w:val="22"/>
      <w:lang w:val="en-GB"/>
    </w:rPr>
  </w:style>
  <w:style w:type="paragraph" w:customStyle="1" w:styleId="KapitulliTitull">
    <w:name w:val="Kapitulli_Titull"/>
    <w:rsid w:val="0071137E"/>
    <w:pPr>
      <w:keepNext/>
      <w:widowControl w:val="0"/>
      <w:jc w:val="center"/>
    </w:pPr>
    <w:rPr>
      <w:rFonts w:ascii="CG Times" w:hAnsi="CG Times"/>
      <w:caps/>
      <w:sz w:val="22"/>
      <w:szCs w:val="22"/>
      <w:lang w:val="en-GB"/>
    </w:rPr>
  </w:style>
  <w:style w:type="paragraph" w:customStyle="1" w:styleId="KreuNr">
    <w:name w:val="Kreu_Nr"/>
    <w:rsid w:val="0071137E"/>
    <w:pPr>
      <w:keepNext/>
      <w:widowControl w:val="0"/>
      <w:jc w:val="center"/>
    </w:pPr>
    <w:rPr>
      <w:rFonts w:ascii="CG Times" w:hAnsi="CG Times"/>
      <w:caps/>
      <w:sz w:val="22"/>
      <w:szCs w:val="22"/>
    </w:rPr>
  </w:style>
  <w:style w:type="paragraph" w:customStyle="1" w:styleId="KreuTitull">
    <w:name w:val="Kreu_Titull"/>
    <w:next w:val="KapitulliTitull"/>
    <w:rsid w:val="0071137E"/>
    <w:pPr>
      <w:keepNext/>
      <w:widowControl w:val="0"/>
      <w:jc w:val="center"/>
    </w:pPr>
    <w:rPr>
      <w:rFonts w:ascii="CG Times" w:hAnsi="CG Times"/>
      <w:caps/>
      <w:sz w:val="22"/>
      <w:szCs w:val="22"/>
    </w:rPr>
  </w:style>
  <w:style w:type="paragraph" w:customStyle="1" w:styleId="Ndryshimet">
    <w:name w:val="Ndryshimet"/>
    <w:next w:val="Normal"/>
    <w:rsid w:val="0071137E"/>
    <w:pPr>
      <w:keepNext/>
      <w:widowControl w:val="0"/>
      <w:jc w:val="center"/>
    </w:pPr>
    <w:rPr>
      <w:rFonts w:ascii="CG Times" w:hAnsi="CG Times"/>
      <w:i/>
      <w:sz w:val="22"/>
    </w:rPr>
  </w:style>
  <w:style w:type="paragraph" w:customStyle="1" w:styleId="NeniNr">
    <w:name w:val="Neni_Nr"/>
    <w:next w:val="Normal"/>
    <w:rsid w:val="0071137E"/>
    <w:pPr>
      <w:keepNext/>
      <w:widowControl w:val="0"/>
      <w:jc w:val="center"/>
    </w:pPr>
    <w:rPr>
      <w:rFonts w:ascii="CG Times" w:hAnsi="CG Times"/>
      <w:sz w:val="22"/>
      <w:lang w:val="en-GB"/>
    </w:rPr>
  </w:style>
  <w:style w:type="paragraph" w:customStyle="1" w:styleId="NeniTitull">
    <w:name w:val="Neni_Titull"/>
    <w:next w:val="Normal"/>
    <w:rsid w:val="0071137E"/>
    <w:pPr>
      <w:keepNext/>
      <w:widowControl w:val="0"/>
      <w:jc w:val="center"/>
      <w:outlineLvl w:val="2"/>
    </w:pPr>
    <w:rPr>
      <w:rFonts w:ascii="CG Times" w:hAnsi="CG Times"/>
      <w:b/>
      <w:sz w:val="22"/>
      <w:lang w:val="en-GB"/>
    </w:rPr>
  </w:style>
  <w:style w:type="paragraph" w:customStyle="1" w:styleId="NenkreuNr">
    <w:name w:val="Nenkreu_Nr"/>
    <w:rsid w:val="0071137E"/>
    <w:pPr>
      <w:keepNext/>
      <w:widowControl w:val="0"/>
      <w:jc w:val="center"/>
    </w:pPr>
    <w:rPr>
      <w:rFonts w:ascii="CG Times" w:hAnsi="CG Times"/>
      <w:caps/>
      <w:sz w:val="22"/>
      <w:szCs w:val="22"/>
      <w:lang w:val="en-GB"/>
    </w:rPr>
  </w:style>
  <w:style w:type="paragraph" w:customStyle="1" w:styleId="NenkreuTitull">
    <w:name w:val="Nenkreu_Titull"/>
    <w:rsid w:val="0071137E"/>
    <w:pPr>
      <w:jc w:val="center"/>
    </w:pPr>
    <w:rPr>
      <w:rFonts w:ascii="CG Times" w:hAnsi="CG Times"/>
      <w:caps/>
      <w:sz w:val="22"/>
      <w:szCs w:val="22"/>
      <w:lang w:val="en-GB"/>
    </w:rPr>
  </w:style>
  <w:style w:type="paragraph" w:customStyle="1" w:styleId="Nenpika">
    <w:name w:val="Nenpika"/>
    <w:next w:val="Normal"/>
    <w:autoRedefine/>
    <w:rsid w:val="0071137E"/>
    <w:pPr>
      <w:ind w:firstLine="720"/>
    </w:pPr>
    <w:rPr>
      <w:rFonts w:ascii="CG Times" w:hAnsi="CG Times"/>
      <w:sz w:val="22"/>
    </w:rPr>
  </w:style>
  <w:style w:type="paragraph" w:customStyle="1" w:styleId="NormaleBookmanOldStyle">
    <w:name w:val="Normale + Bookman Old Style"/>
    <w:aliases w:val="Giustificato,Dopo:  6 pt"/>
    <w:basedOn w:val="Normal"/>
    <w:rsid w:val="0071137E"/>
    <w:pPr>
      <w:spacing w:after="120"/>
      <w:jc w:val="both"/>
    </w:pPr>
    <w:rPr>
      <w:rFonts w:ascii="Bookman Old Style" w:eastAsia="MS Mincho" w:hAnsi="Bookman Old Style"/>
      <w:szCs w:val="20"/>
      <w:lang w:val="sq-AL" w:eastAsia="tr-TR"/>
    </w:rPr>
  </w:style>
  <w:style w:type="paragraph" w:customStyle="1" w:styleId="numberedindent">
    <w:name w:val="numberedindent"/>
    <w:rsid w:val="0071137E"/>
    <w:pPr>
      <w:tabs>
        <w:tab w:val="num" w:pos="1800"/>
      </w:tabs>
      <w:spacing w:after="120"/>
      <w:jc w:val="both"/>
    </w:pPr>
    <w:rPr>
      <w:rFonts w:ascii="Arial" w:hAnsi="Arial"/>
      <w:lang w:val="en-GB"/>
    </w:rPr>
  </w:style>
  <w:style w:type="paragraph" w:customStyle="1" w:styleId="NumriData">
    <w:name w:val="Numri_Data"/>
    <w:next w:val="Normal"/>
    <w:rsid w:val="0071137E"/>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71137E"/>
    <w:pPr>
      <w:spacing w:before="100" w:beforeAutospacing="1" w:after="100" w:afterAutospacing="1"/>
    </w:pPr>
    <w:rPr>
      <w:rFonts w:eastAsia="MS Mincho"/>
      <w:lang w:val="sq-AL" w:eastAsia="tr-TR"/>
    </w:rPr>
  </w:style>
  <w:style w:type="paragraph" w:customStyle="1" w:styleId="Paragrafi0">
    <w:name w:val="Paragrafi"/>
    <w:rsid w:val="0071137E"/>
    <w:pPr>
      <w:widowControl w:val="0"/>
      <w:ind w:firstLine="720"/>
      <w:jc w:val="both"/>
    </w:pPr>
    <w:rPr>
      <w:rFonts w:ascii="CG Times" w:eastAsia="MS Mincho" w:hAnsi="CG Times"/>
      <w:sz w:val="22"/>
    </w:rPr>
  </w:style>
  <w:style w:type="paragraph" w:customStyle="1" w:styleId="Pika">
    <w:name w:val="Pika"/>
    <w:next w:val="Normal"/>
    <w:autoRedefine/>
    <w:rsid w:val="0071137E"/>
    <w:pPr>
      <w:ind w:firstLine="720"/>
    </w:pPr>
    <w:rPr>
      <w:rFonts w:ascii="CG Times" w:hAnsi="CG Times"/>
      <w:sz w:val="22"/>
    </w:rPr>
  </w:style>
  <w:style w:type="paragraph" w:customStyle="1" w:styleId="PikeKreu">
    <w:name w:val="Pike_Kreu"/>
    <w:basedOn w:val="Heading1"/>
    <w:rsid w:val="0071137E"/>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71137E"/>
    <w:pPr>
      <w:keepNext/>
      <w:widowControl w:val="0"/>
      <w:jc w:val="center"/>
    </w:pPr>
    <w:rPr>
      <w:rFonts w:ascii="CG Times" w:hAnsi="CG Times"/>
      <w:caps/>
      <w:sz w:val="22"/>
      <w:szCs w:val="22"/>
      <w:lang w:val="en-GB"/>
    </w:rPr>
  </w:style>
  <w:style w:type="paragraph" w:customStyle="1" w:styleId="PjesaTitull">
    <w:name w:val="Pjesa_Titull"/>
    <w:rsid w:val="0071137E"/>
    <w:pPr>
      <w:keepNext/>
      <w:widowControl w:val="0"/>
      <w:jc w:val="center"/>
    </w:pPr>
    <w:rPr>
      <w:rFonts w:ascii="CG Times" w:hAnsi="CG Times"/>
      <w:caps/>
      <w:sz w:val="22"/>
      <w:szCs w:val="22"/>
      <w:lang w:val="en-GB"/>
    </w:rPr>
  </w:style>
  <w:style w:type="paragraph" w:customStyle="1" w:styleId="Shpallja">
    <w:name w:val="Shpallja"/>
    <w:rsid w:val="0071137E"/>
    <w:pPr>
      <w:widowControl w:val="0"/>
      <w:jc w:val="both"/>
    </w:pPr>
    <w:rPr>
      <w:rFonts w:ascii="CG Times" w:hAnsi="CG Times"/>
      <w:b/>
      <w:color w:val="000000"/>
      <w:sz w:val="22"/>
      <w:szCs w:val="22"/>
      <w:lang w:val="sq-AL"/>
    </w:rPr>
  </w:style>
  <w:style w:type="paragraph" w:customStyle="1" w:styleId="Tabele">
    <w:name w:val="Tabele"/>
    <w:rsid w:val="0071137E"/>
    <w:rPr>
      <w:rFonts w:ascii="CG Times" w:eastAsia="MS Mincho" w:hAnsi="CG Times"/>
      <w:sz w:val="22"/>
      <w:lang w:val="en-GB"/>
    </w:rPr>
  </w:style>
  <w:style w:type="paragraph" w:customStyle="1" w:styleId="text">
    <w:name w:val="text"/>
    <w:basedOn w:val="Normal"/>
    <w:rsid w:val="0071137E"/>
    <w:pPr>
      <w:ind w:left="709"/>
      <w:jc w:val="both"/>
    </w:pPr>
    <w:rPr>
      <w:rFonts w:ascii="Arial" w:eastAsia="MS Mincho" w:hAnsi="Arial"/>
      <w:sz w:val="20"/>
      <w:szCs w:val="20"/>
      <w:lang w:val="fr-FR" w:eastAsia="tr-TR"/>
    </w:rPr>
  </w:style>
  <w:style w:type="paragraph" w:customStyle="1" w:styleId="titulli">
    <w:name w:val="titulli"/>
    <w:basedOn w:val="Normal"/>
    <w:rsid w:val="0071137E"/>
    <w:pPr>
      <w:spacing w:before="100" w:beforeAutospacing="1" w:after="100" w:afterAutospacing="1"/>
    </w:pPr>
    <w:rPr>
      <w:rFonts w:eastAsia="MS Mincho"/>
      <w:lang w:val="sq-AL" w:eastAsia="tr-TR"/>
    </w:rPr>
  </w:style>
  <w:style w:type="paragraph" w:customStyle="1" w:styleId="Titulli0">
    <w:name w:val="Titulli"/>
    <w:next w:val="Normal"/>
    <w:link w:val="TitulliChar"/>
    <w:rsid w:val="0071137E"/>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71137E"/>
    <w:rPr>
      <w:rFonts w:ascii="CG Times" w:eastAsia="MS Mincho" w:hAnsi="CG Times"/>
      <w:b/>
      <w:caps/>
      <w:sz w:val="22"/>
      <w:szCs w:val="22"/>
      <w:lang w:val="en-GB" w:eastAsia="en-US" w:bidi="ar-SA"/>
    </w:rPr>
  </w:style>
  <w:style w:type="paragraph" w:customStyle="1" w:styleId="TitulliNr">
    <w:name w:val="Titulli_Nr"/>
    <w:rsid w:val="0071137E"/>
    <w:pPr>
      <w:keepNext/>
      <w:widowControl w:val="0"/>
      <w:jc w:val="center"/>
    </w:pPr>
    <w:rPr>
      <w:rFonts w:ascii="CG Times" w:hAnsi="CG Times"/>
      <w:caps/>
      <w:sz w:val="22"/>
      <w:szCs w:val="22"/>
      <w:lang w:val="en-GB"/>
    </w:rPr>
  </w:style>
  <w:style w:type="paragraph" w:customStyle="1" w:styleId="TitulliTitull">
    <w:name w:val="Titulli_Titull"/>
    <w:rsid w:val="0071137E"/>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71137E"/>
    <w:pPr>
      <w:spacing w:before="100" w:beforeAutospacing="1" w:after="100" w:afterAutospacing="1"/>
    </w:pPr>
    <w:rPr>
      <w:rFonts w:eastAsia="MS Mincho"/>
      <w:lang w:val="sq-AL" w:eastAsia="tr-TR"/>
    </w:rPr>
  </w:style>
  <w:style w:type="paragraph" w:customStyle="1" w:styleId="VENDOSI0">
    <w:name w:val="VENDOSI"/>
    <w:next w:val="Normal"/>
    <w:rsid w:val="0071137E"/>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71137E"/>
    <w:pPr>
      <w:spacing w:after="160" w:line="240" w:lineRule="exact"/>
    </w:pPr>
    <w:rPr>
      <w:rFonts w:ascii="Tahoma" w:eastAsia="MS Mincho" w:hAnsi="Tahoma"/>
      <w:sz w:val="20"/>
      <w:szCs w:val="20"/>
      <w:lang w:eastAsia="tr-TR"/>
    </w:rPr>
  </w:style>
  <w:style w:type="paragraph" w:customStyle="1" w:styleId="CharCharCharCharCharChar">
    <w:name w:val=" Char Char Char Char Char Char"/>
    <w:basedOn w:val="Normal"/>
    <w:rsid w:val="0071137E"/>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71137E"/>
    <w:pPr>
      <w:spacing w:after="160" w:line="240" w:lineRule="exact"/>
    </w:pPr>
    <w:rPr>
      <w:rFonts w:ascii="Tahoma" w:eastAsia="MS Mincho" w:hAnsi="Tahoma"/>
      <w:sz w:val="20"/>
      <w:szCs w:val="20"/>
    </w:rPr>
  </w:style>
  <w:style w:type="paragraph" w:customStyle="1" w:styleId="autoriteti0">
    <w:name w:val="autoriteti"/>
    <w:basedOn w:val="Normal"/>
    <w:rsid w:val="0071137E"/>
    <w:pPr>
      <w:spacing w:before="100" w:beforeAutospacing="1" w:after="100" w:afterAutospacing="1"/>
    </w:pPr>
    <w:rPr>
      <w:rFonts w:eastAsia="MS Mincho"/>
      <w:lang w:val="en-GB" w:eastAsia="en-GB"/>
    </w:rPr>
  </w:style>
  <w:style w:type="paragraph" w:customStyle="1" w:styleId="autoritetiemer0">
    <w:name w:val="autoritetiemer"/>
    <w:basedOn w:val="Normal"/>
    <w:rsid w:val="0071137E"/>
    <w:pPr>
      <w:spacing w:before="100" w:beforeAutospacing="1" w:after="100" w:afterAutospacing="1"/>
    </w:pPr>
    <w:rPr>
      <w:rFonts w:eastAsia="MS Mincho"/>
      <w:lang w:val="en-GB" w:eastAsia="en-GB"/>
    </w:rPr>
  </w:style>
  <w:style w:type="paragraph" w:customStyle="1" w:styleId="AZSectionHeading2">
    <w:name w:val="AZ Section Heading 2"/>
    <w:basedOn w:val="Normal"/>
    <w:rsid w:val="0071137E"/>
    <w:pPr>
      <w:spacing w:after="180"/>
      <w:ind w:left="2160" w:hanging="720"/>
    </w:pPr>
    <w:rPr>
      <w:rFonts w:eastAsia="MS Mincho"/>
      <w:b/>
      <w:iCs/>
    </w:rPr>
  </w:style>
  <w:style w:type="paragraph" w:customStyle="1" w:styleId="BankNormal">
    <w:name w:val="BankNormal"/>
    <w:basedOn w:val="Normal"/>
    <w:rsid w:val="0071137E"/>
    <w:pPr>
      <w:spacing w:after="240"/>
    </w:pPr>
    <w:rPr>
      <w:rFonts w:eastAsia="MS Mincho"/>
      <w:szCs w:val="20"/>
    </w:rPr>
  </w:style>
  <w:style w:type="paragraph" w:customStyle="1" w:styleId="Bullet">
    <w:name w:val="Bullet"/>
    <w:basedOn w:val="Normal"/>
    <w:rsid w:val="0071137E"/>
    <w:pPr>
      <w:numPr>
        <w:ilvl w:val="5"/>
        <w:numId w:val="26"/>
      </w:numPr>
    </w:pPr>
    <w:rPr>
      <w:rFonts w:eastAsia="MS Mincho"/>
    </w:rPr>
  </w:style>
  <w:style w:type="paragraph" w:customStyle="1" w:styleId="BULLETUDHEZIM">
    <w:name w:val="BULLET UDHEZIM"/>
    <w:basedOn w:val="Normal"/>
    <w:rsid w:val="0071137E"/>
    <w:pPr>
      <w:tabs>
        <w:tab w:val="num" w:pos="360"/>
      </w:tabs>
      <w:spacing w:before="120" w:after="120"/>
      <w:jc w:val="both"/>
    </w:pPr>
    <w:rPr>
      <w:rFonts w:ascii="Book Antiqua" w:eastAsia="MS Mincho" w:hAnsi="Book Antiqua"/>
      <w:sz w:val="22"/>
      <w:lang w:val="sq-AL" w:eastAsia="tr-TR"/>
    </w:rPr>
  </w:style>
  <w:style w:type="paragraph" w:customStyle="1" w:styleId="MainParanoChapter">
    <w:name w:val="Main Para no Chapter #"/>
    <w:basedOn w:val="Normal"/>
    <w:rsid w:val="0071137E"/>
    <w:pPr>
      <w:spacing w:after="240"/>
      <w:outlineLvl w:val="1"/>
    </w:pPr>
    <w:rPr>
      <w:rFonts w:eastAsia="MS Mincho"/>
    </w:rPr>
  </w:style>
  <w:style w:type="paragraph" w:customStyle="1" w:styleId="MainParawithChapter">
    <w:name w:val="Main Para with Chapter#"/>
    <w:basedOn w:val="Normal"/>
    <w:rsid w:val="0071137E"/>
    <w:pPr>
      <w:numPr>
        <w:ilvl w:val="1"/>
        <w:numId w:val="18"/>
      </w:numPr>
      <w:spacing w:after="240"/>
      <w:outlineLvl w:val="1"/>
    </w:pPr>
    <w:rPr>
      <w:rFonts w:eastAsia="MS Mincho"/>
    </w:rPr>
  </w:style>
  <w:style w:type="paragraph" w:customStyle="1" w:styleId="MainParagraph">
    <w:name w:val="Main Paragraph"/>
    <w:basedOn w:val="Normal"/>
    <w:rsid w:val="0071137E"/>
    <w:pPr>
      <w:jc w:val="both"/>
    </w:pPr>
    <w:rPr>
      <w:rFonts w:eastAsia="MS Mincho"/>
      <w:sz w:val="22"/>
    </w:rPr>
  </w:style>
  <w:style w:type="paragraph" w:customStyle="1" w:styleId="Paratable">
    <w:name w:val="Para_table"/>
    <w:basedOn w:val="Normal"/>
    <w:rsid w:val="0071137E"/>
    <w:pPr>
      <w:spacing w:before="60" w:after="60"/>
    </w:pPr>
    <w:rPr>
      <w:rFonts w:ascii="Arial" w:eastAsia="Times" w:hAnsi="Arial" w:cs="Arial"/>
      <w:sz w:val="20"/>
      <w:szCs w:val="20"/>
      <w:lang w:val="en-GB"/>
    </w:rPr>
  </w:style>
  <w:style w:type="paragraph" w:customStyle="1" w:styleId="ParagraphNumbering">
    <w:name w:val="Paragraph Numbering"/>
    <w:basedOn w:val="Normal"/>
    <w:rsid w:val="0071137E"/>
    <w:pPr>
      <w:numPr>
        <w:numId w:val="18"/>
      </w:numPr>
      <w:spacing w:after="240"/>
    </w:pPr>
    <w:rPr>
      <w:rFonts w:eastAsia="MS Mincho"/>
    </w:rPr>
  </w:style>
  <w:style w:type="paragraph" w:customStyle="1" w:styleId="PDSAnnexHeading">
    <w:name w:val="PDS Annex Heading"/>
    <w:next w:val="Normal"/>
    <w:rsid w:val="0071137E"/>
    <w:pPr>
      <w:keepNext/>
      <w:spacing w:after="120"/>
      <w:jc w:val="center"/>
    </w:pPr>
    <w:rPr>
      <w:rFonts w:eastAsia="MS Mincho"/>
      <w:b/>
      <w:sz w:val="24"/>
    </w:rPr>
  </w:style>
  <w:style w:type="paragraph" w:customStyle="1" w:styleId="PDSHeading1">
    <w:name w:val="PDS Heading 1"/>
    <w:next w:val="Normal"/>
    <w:rsid w:val="0071137E"/>
    <w:pPr>
      <w:keepNext/>
      <w:outlineLvl w:val="0"/>
    </w:pPr>
    <w:rPr>
      <w:rFonts w:eastAsia="MS Mincho"/>
      <w:b/>
      <w:caps/>
      <w:sz w:val="24"/>
    </w:rPr>
  </w:style>
  <w:style w:type="paragraph" w:customStyle="1" w:styleId="PDSHeading2">
    <w:name w:val="PDS Heading 2"/>
    <w:next w:val="Normal"/>
    <w:rsid w:val="0071137E"/>
    <w:pPr>
      <w:keepNext/>
    </w:pPr>
    <w:rPr>
      <w:rFonts w:eastAsia="MS Mincho"/>
      <w:b/>
      <w:sz w:val="24"/>
    </w:rPr>
  </w:style>
  <w:style w:type="paragraph" w:customStyle="1" w:styleId="Stil1">
    <w:name w:val="Stil1"/>
    <w:basedOn w:val="Heading1"/>
    <w:rsid w:val="0071137E"/>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71137E"/>
    <w:pPr>
      <w:widowControl w:val="0"/>
      <w:tabs>
        <w:tab w:val="left" w:pos="-720"/>
        <w:tab w:val="right" w:leader="dot" w:pos="8910"/>
      </w:tabs>
      <w:suppressAutoHyphens/>
      <w:spacing w:before="120" w:after="0"/>
      <w:jc w:val="both"/>
    </w:pPr>
    <w:rPr>
      <w:rFonts w:eastAsia="MS Mincho"/>
      <w:snapToGrid w:val="0"/>
      <w:szCs w:val="20"/>
      <w:lang w:val="en-GB"/>
    </w:rPr>
  </w:style>
  <w:style w:type="paragraph" w:styleId="BodyText">
    <w:name w:val="Body Text"/>
    <w:basedOn w:val="Normal"/>
    <w:rsid w:val="00392BE0"/>
    <w:pPr>
      <w:spacing w:after="120"/>
    </w:pPr>
  </w:style>
  <w:style w:type="paragraph" w:customStyle="1" w:styleId="Sub-Para1underX">
    <w:name w:val="Sub-Para 1 under X."/>
    <w:basedOn w:val="Normal"/>
    <w:rsid w:val="0071137E"/>
    <w:pPr>
      <w:numPr>
        <w:ilvl w:val="1"/>
        <w:numId w:val="25"/>
      </w:numPr>
      <w:spacing w:after="240"/>
      <w:outlineLvl w:val="2"/>
    </w:pPr>
    <w:rPr>
      <w:rFonts w:eastAsia="MS Mincho"/>
    </w:rPr>
  </w:style>
  <w:style w:type="paragraph" w:customStyle="1" w:styleId="Sub-Para1underXY">
    <w:name w:val="Sub-Para 1 under X.Y"/>
    <w:basedOn w:val="Normal"/>
    <w:rsid w:val="0071137E"/>
    <w:pPr>
      <w:numPr>
        <w:ilvl w:val="1"/>
        <w:numId w:val="26"/>
      </w:numPr>
      <w:spacing w:after="240"/>
      <w:outlineLvl w:val="2"/>
    </w:pPr>
    <w:rPr>
      <w:rFonts w:eastAsia="MS Mincho"/>
    </w:rPr>
  </w:style>
  <w:style w:type="paragraph" w:customStyle="1" w:styleId="Sub-Para2underX">
    <w:name w:val="Sub-Para 2 under X."/>
    <w:basedOn w:val="Normal"/>
    <w:rsid w:val="0071137E"/>
    <w:pPr>
      <w:numPr>
        <w:ilvl w:val="2"/>
        <w:numId w:val="25"/>
      </w:numPr>
      <w:spacing w:after="240"/>
      <w:outlineLvl w:val="3"/>
    </w:pPr>
    <w:rPr>
      <w:rFonts w:eastAsia="MS Mincho"/>
    </w:rPr>
  </w:style>
  <w:style w:type="paragraph" w:customStyle="1" w:styleId="Sub-Para2underXY">
    <w:name w:val="Sub-Para 2 under X.Y"/>
    <w:basedOn w:val="Normal"/>
    <w:rsid w:val="0071137E"/>
    <w:pPr>
      <w:numPr>
        <w:ilvl w:val="2"/>
        <w:numId w:val="26"/>
      </w:numPr>
      <w:spacing w:after="240"/>
      <w:outlineLvl w:val="3"/>
    </w:pPr>
    <w:rPr>
      <w:rFonts w:eastAsia="MS Mincho"/>
    </w:rPr>
  </w:style>
  <w:style w:type="paragraph" w:customStyle="1" w:styleId="Sub-Para3underX">
    <w:name w:val="Sub-Para 3 under X."/>
    <w:basedOn w:val="Normal"/>
    <w:rsid w:val="0071137E"/>
    <w:pPr>
      <w:numPr>
        <w:ilvl w:val="3"/>
        <w:numId w:val="25"/>
      </w:numPr>
      <w:spacing w:after="240"/>
      <w:outlineLvl w:val="4"/>
    </w:pPr>
    <w:rPr>
      <w:rFonts w:eastAsia="MS Mincho"/>
    </w:rPr>
  </w:style>
  <w:style w:type="paragraph" w:customStyle="1" w:styleId="Sub-Para3underXY">
    <w:name w:val="Sub-Para 3 under X.Y"/>
    <w:basedOn w:val="Normal"/>
    <w:rsid w:val="0071137E"/>
    <w:pPr>
      <w:numPr>
        <w:ilvl w:val="3"/>
        <w:numId w:val="26"/>
      </w:numPr>
      <w:spacing w:after="240"/>
      <w:outlineLvl w:val="4"/>
    </w:pPr>
    <w:rPr>
      <w:rFonts w:eastAsia="MS Mincho"/>
    </w:rPr>
  </w:style>
  <w:style w:type="paragraph" w:customStyle="1" w:styleId="Sub-Para4underX">
    <w:name w:val="Sub-Para 4 under X."/>
    <w:basedOn w:val="Normal"/>
    <w:rsid w:val="0071137E"/>
    <w:pPr>
      <w:numPr>
        <w:ilvl w:val="4"/>
        <w:numId w:val="25"/>
      </w:numPr>
      <w:spacing w:after="240"/>
      <w:outlineLvl w:val="5"/>
    </w:pPr>
    <w:rPr>
      <w:rFonts w:eastAsia="MS Mincho"/>
    </w:rPr>
  </w:style>
  <w:style w:type="paragraph" w:customStyle="1" w:styleId="Sub-Para4underXY">
    <w:name w:val="Sub-Para 4 under X.Y"/>
    <w:basedOn w:val="Normal"/>
    <w:rsid w:val="0071137E"/>
    <w:pPr>
      <w:numPr>
        <w:ilvl w:val="4"/>
        <w:numId w:val="26"/>
      </w:numPr>
      <w:spacing w:after="240"/>
      <w:outlineLvl w:val="5"/>
    </w:pPr>
    <w:rPr>
      <w:rFonts w:eastAsia="MS Mincho"/>
    </w:rPr>
  </w:style>
  <w:style w:type="paragraph" w:customStyle="1" w:styleId="xl24">
    <w:name w:val="xl24"/>
    <w:basedOn w:val="Normal"/>
    <w:rsid w:val="0071137E"/>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71137E"/>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71137E"/>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71137E"/>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71137E"/>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71137E"/>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71137E"/>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71137E"/>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71137E"/>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71137E"/>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71137E"/>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71137E"/>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71137E"/>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71137E"/>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71137E"/>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71137E"/>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71137E"/>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71137E"/>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71137E"/>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71137E"/>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71137E"/>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71137E"/>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71137E"/>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71137E"/>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71137E"/>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71137E"/>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71137E"/>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71137E"/>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71137E"/>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71137E"/>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71137E"/>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71137E"/>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71137E"/>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71137E"/>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71137E"/>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71137E"/>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71137E"/>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71137E"/>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71137E"/>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71137E"/>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71137E"/>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71137E"/>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71137E"/>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71137E"/>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71137E"/>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71137E"/>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71137E"/>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71137E"/>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71137E"/>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71137E"/>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71137E"/>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71137E"/>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71137E"/>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character" w:customStyle="1" w:styleId="TitulliChar">
    <w:name w:val="Titulli Char"/>
    <w:basedOn w:val="DefaultParagraphFont"/>
    <w:link w:val="Titulli0"/>
    <w:rsid w:val="0046616A"/>
    <w:rPr>
      <w:rFonts w:ascii="CG Times" w:eastAsia="MS Mincho"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1895</Words>
  <Characters>10808</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12678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2019-03-22T10:14:00Z</dcterms:created>
  <dcterms:modified xsi:type="dcterms:W3CDTF">2019-03-22T10:14:00Z</dcterms:modified>
</cp:coreProperties>
</file>