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D94" w:rsidRPr="001C1D6F" w:rsidRDefault="00661D94" w:rsidP="00661D94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661D94" w:rsidRPr="001C1D6F" w:rsidRDefault="00661D94" w:rsidP="00661D94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Nr.358, datë 12.5.2010</w:t>
      </w:r>
    </w:p>
    <w:p w:rsidR="00661D94" w:rsidRPr="001C1D6F" w:rsidRDefault="00661D94" w:rsidP="00661D94">
      <w:pPr>
        <w:pStyle w:val="Paragrafi0"/>
        <w:rPr>
          <w:lang w:val="it-IT"/>
        </w:rPr>
      </w:pPr>
    </w:p>
    <w:p w:rsidR="00661D94" w:rsidRPr="001C1D6F" w:rsidRDefault="00661D94" w:rsidP="00661D94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disa shtesa në vendimin nr.984, datë 30.9.2009 të këshillit të ministrave “Për kuotat e pranimit dhe tarifat e shkollimit, në institucionet publike të arsimit të lartë, për ciklin e dytë të studimeve dhe “Master i nivelit të parë”, me kohë të plotë, për vitin akademik 2009-2010”, të ndryshuar</w:t>
      </w:r>
    </w:p>
    <w:p w:rsidR="00661D94" w:rsidRPr="001C1D6F" w:rsidRDefault="00661D94" w:rsidP="00661D94">
      <w:pPr>
        <w:pStyle w:val="Paragrafi0"/>
        <w:rPr>
          <w:lang w:val="it-IT"/>
        </w:rPr>
      </w:pPr>
    </w:p>
    <w:p w:rsidR="00661D94" w:rsidRPr="001C1D6F" w:rsidRDefault="00661D94" w:rsidP="00661D94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34,35,36 e 75 të ligjit nr.9741, datë 21.5.2007 “Për arsimin e lartë në Republikën e Shqipërisë“, të ndryshuar, me propozimin e Ministrit të Arsimit dhe Shkencës, Këshilli i Ministrave</w:t>
      </w:r>
    </w:p>
    <w:p w:rsidR="00661D94" w:rsidRPr="001C1D6F" w:rsidRDefault="00661D94" w:rsidP="00661D94">
      <w:pPr>
        <w:pStyle w:val="Paragrafi0"/>
        <w:rPr>
          <w:lang w:val="it-IT"/>
        </w:rPr>
      </w:pPr>
    </w:p>
    <w:p w:rsidR="00661D94" w:rsidRPr="001C1D6F" w:rsidRDefault="00661D94" w:rsidP="00661D94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661D94" w:rsidRPr="001C1D6F" w:rsidRDefault="00661D94" w:rsidP="00661D94">
      <w:pPr>
        <w:pStyle w:val="Paragrafi0"/>
        <w:rPr>
          <w:lang w:val="it-IT"/>
        </w:rPr>
      </w:pPr>
    </w:p>
    <w:p w:rsidR="00661D94" w:rsidRPr="001C1D6F" w:rsidRDefault="00661D94" w:rsidP="00661D94">
      <w:pPr>
        <w:pStyle w:val="Paragrafi0"/>
        <w:rPr>
          <w:lang w:val="it-IT"/>
        </w:rPr>
      </w:pPr>
      <w:r w:rsidRPr="001C1D6F">
        <w:rPr>
          <w:lang w:val="it-IT"/>
        </w:rPr>
        <w:t>I.Në vendimin nr.984, datë 30.9.2009 të Këshillit të Ministrave, të ndryshuar, të bëhen shtesat e mëposhtme:</w:t>
      </w:r>
    </w:p>
    <w:p w:rsidR="00661D94" w:rsidRPr="00661D94" w:rsidRDefault="00661D94" w:rsidP="00661D94">
      <w:pPr>
        <w:pStyle w:val="Paragrafi0"/>
        <w:rPr>
          <w:lang w:val="it-IT"/>
        </w:rPr>
      </w:pPr>
      <w:r w:rsidRPr="00661D94">
        <w:rPr>
          <w:lang w:val="it-IT"/>
        </w:rPr>
        <w:t>1.Në tabelën nr.3, që i bashkëlidhet vendimit, pas shkronjës “g” shtohet shkronja “gj”, me këtë përmbajtje:</w:t>
      </w:r>
    </w:p>
    <w:p w:rsidR="00661D94" w:rsidRDefault="00661D94" w:rsidP="00661D94">
      <w:pPr>
        <w:pStyle w:val="Paragrafi0"/>
      </w:pPr>
      <w:r>
        <w:t>“gj.Në universitetin “Eqrem Çabej”, Gjirokastër:</w:t>
      </w:r>
    </w:p>
    <w:p w:rsidR="00661D94" w:rsidRDefault="00661D94" w:rsidP="00661D94">
      <w:pPr>
        <w:pStyle w:val="Paragrafi0"/>
      </w:pPr>
      <w:r>
        <w:t>i) “</w:t>
      </w:r>
      <w:smartTag w:uri="urn:schemas-microsoft-com:office:smarttags" w:element="State">
        <w:smartTag w:uri="urn:schemas-microsoft-com:office:smarttags" w:element="place">
          <w:r>
            <w:t>Ark</w:t>
          </w:r>
        </w:smartTag>
      </w:smartTag>
      <w:r>
        <w:t>eologji dhe administrim të pasurive arkeologjike” 60 000 lekë.”.</w:t>
      </w:r>
    </w:p>
    <w:p w:rsidR="00661D94" w:rsidRDefault="00661D94" w:rsidP="00661D94">
      <w:pPr>
        <w:pStyle w:val="Paragrafi0"/>
      </w:pPr>
      <w:r>
        <w:t>2.Në tabelën nr.4, që i bashkëlidhet vendimit, pas shkronjës “g”, shtohet shkronja “gj”, me këtë përmbajtje:</w:t>
      </w:r>
    </w:p>
    <w:p w:rsidR="00661D94" w:rsidRDefault="00661D94" w:rsidP="00661D94">
      <w:pPr>
        <w:pStyle w:val="Paragrafi0"/>
      </w:pPr>
      <w:r>
        <w:t>“gj.Në universitetin “Eqrem Çabej”, Gjirokastër:</w:t>
      </w:r>
    </w:p>
    <w:p w:rsidR="00661D94" w:rsidRDefault="00661D94" w:rsidP="00661D94">
      <w:pPr>
        <w:pStyle w:val="Paragrafi0"/>
        <w:ind w:left="720" w:firstLine="0"/>
      </w:pPr>
      <w:r>
        <w:t>i)“Arkeologji dhe administrim të pasurive arkeologjike” 200 000 lekë.”.</w:t>
      </w:r>
    </w:p>
    <w:p w:rsidR="00661D94" w:rsidRDefault="00661D94" w:rsidP="00661D94">
      <w:pPr>
        <w:pStyle w:val="Paragrafi0"/>
      </w:pPr>
      <w:r>
        <w:t>II)Ngarkohen Ministria e Arsimit dhe Shkencës dhe universiteti “Eqrem Çabej”, Gjirokastër, për zbatimin e këtij vendimi.</w:t>
      </w:r>
    </w:p>
    <w:p w:rsidR="00661D94" w:rsidRDefault="00661D94" w:rsidP="00661D94">
      <w:pPr>
        <w:pStyle w:val="Paragrafi0"/>
        <w:ind w:left="720" w:firstLine="0"/>
      </w:pPr>
      <w:r>
        <w:t>Ky vendim hyn në fuqi pas botimit në Fletoren Zyrtare.</w:t>
      </w:r>
    </w:p>
    <w:p w:rsidR="00661D94" w:rsidRPr="001C1D6F" w:rsidRDefault="00661D94" w:rsidP="00661D94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661D94" w:rsidRPr="001C1D6F" w:rsidRDefault="00661D94" w:rsidP="00661D94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661D94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1D9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07D66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94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FBFCF-47BE-48F1-8FB5-3C9E73AE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61D9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