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9A5" w:rsidRPr="001C1D6F" w:rsidRDefault="000939A5" w:rsidP="000939A5">
      <w:pPr>
        <w:pStyle w:val="Akti"/>
        <w:keepNext w:val="0"/>
        <w:rPr>
          <w:lang w:val="it-IT"/>
        </w:rPr>
      </w:pPr>
      <w:bookmarkStart w:id="0" w:name="_GoBack"/>
      <w:bookmarkEnd w:id="0"/>
      <w:r w:rsidRPr="001C1D6F">
        <w:rPr>
          <w:lang w:val="it-IT"/>
        </w:rPr>
        <w:t>Vendim</w:t>
      </w:r>
    </w:p>
    <w:p w:rsidR="000939A5" w:rsidRPr="001C1D6F" w:rsidRDefault="000939A5" w:rsidP="000939A5">
      <w:pPr>
        <w:pStyle w:val="NumriData"/>
        <w:keepNext w:val="0"/>
        <w:rPr>
          <w:lang w:val="it-IT"/>
        </w:rPr>
      </w:pPr>
      <w:r w:rsidRPr="001C1D6F">
        <w:rPr>
          <w:lang w:val="it-IT"/>
        </w:rPr>
        <w:t>Nr.324, datë 17.5.2010</w:t>
      </w:r>
    </w:p>
    <w:p w:rsidR="000939A5" w:rsidRPr="001C1D6F" w:rsidRDefault="000939A5" w:rsidP="000939A5">
      <w:pPr>
        <w:pStyle w:val="Paragrafi0"/>
        <w:rPr>
          <w:lang w:val="it-IT"/>
        </w:rPr>
      </w:pPr>
    </w:p>
    <w:p w:rsidR="000939A5" w:rsidRPr="001C1D6F" w:rsidRDefault="000939A5" w:rsidP="000939A5">
      <w:pPr>
        <w:pStyle w:val="Titulli0"/>
        <w:keepNext w:val="0"/>
        <w:rPr>
          <w:lang w:val="it-IT"/>
        </w:rPr>
      </w:pPr>
      <w:r w:rsidRPr="001C1D6F">
        <w:rPr>
          <w:lang w:val="it-IT"/>
        </w:rPr>
        <w:t>Për disa ndryshime në vendimin nr.1247, datë 24.12.2009 të Këshillit të Ministrave “Për kalimin në përgjegjësi administrimi institutit të statistikave (INSTAt) të disa mjediseve, në administrim të ministrisë së ekonomisë, tregtisë dhe energjetikës</w:t>
      </w:r>
    </w:p>
    <w:p w:rsidR="000939A5" w:rsidRPr="001C1D6F" w:rsidRDefault="000939A5" w:rsidP="000939A5">
      <w:pPr>
        <w:pStyle w:val="Paragrafi0"/>
        <w:rPr>
          <w:lang w:val="it-IT"/>
        </w:rPr>
      </w:pPr>
    </w:p>
    <w:p w:rsidR="000939A5" w:rsidRPr="001C1D6F" w:rsidRDefault="000939A5" w:rsidP="000939A5">
      <w:pPr>
        <w:pStyle w:val="Paragrafi0"/>
        <w:rPr>
          <w:lang w:val="it-IT"/>
        </w:rPr>
      </w:pPr>
      <w:r w:rsidRPr="001C1D6F">
        <w:rPr>
          <w:lang w:val="it-IT"/>
        </w:rPr>
        <w:t>Në mbështetje të nenit 100 të Kushtetutës dhe të neneve 10 e 13 të ligjit nr.8743, datë 22.2.2001 “Për pronat e paluajtshme të shtetit”, të ndryshuar, me propozimin e Kryeministrit, Këshilli i Ministrave</w:t>
      </w:r>
    </w:p>
    <w:p w:rsidR="000939A5" w:rsidRPr="001C1D6F" w:rsidRDefault="000939A5" w:rsidP="000939A5">
      <w:pPr>
        <w:pStyle w:val="Paragrafi0"/>
        <w:rPr>
          <w:lang w:val="it-IT"/>
        </w:rPr>
      </w:pPr>
    </w:p>
    <w:p w:rsidR="000939A5" w:rsidRPr="001C1D6F" w:rsidRDefault="000939A5" w:rsidP="000939A5">
      <w:pPr>
        <w:pStyle w:val="VENDOSI0"/>
        <w:keepNext w:val="0"/>
        <w:rPr>
          <w:lang w:val="it-IT"/>
        </w:rPr>
      </w:pPr>
      <w:r w:rsidRPr="001C1D6F">
        <w:rPr>
          <w:lang w:val="it-IT"/>
        </w:rPr>
        <w:t>Vendosi:</w:t>
      </w:r>
    </w:p>
    <w:p w:rsidR="000939A5" w:rsidRPr="001C1D6F" w:rsidRDefault="000939A5" w:rsidP="000939A5">
      <w:pPr>
        <w:pStyle w:val="Paragrafi0"/>
        <w:rPr>
          <w:lang w:val="it-IT"/>
        </w:rPr>
      </w:pPr>
    </w:p>
    <w:p w:rsidR="000939A5" w:rsidRPr="001C1D6F" w:rsidRDefault="000939A5" w:rsidP="000939A5">
      <w:pPr>
        <w:pStyle w:val="Paragrafi0"/>
        <w:rPr>
          <w:lang w:val="it-IT"/>
        </w:rPr>
      </w:pPr>
      <w:r w:rsidRPr="001C1D6F">
        <w:rPr>
          <w:lang w:val="it-IT"/>
        </w:rPr>
        <w:t>Në vendimin nr.1247, datë 24.12.2009 të Këshillit të Ministrave, bëhen këto ndryshime:</w:t>
      </w:r>
    </w:p>
    <w:p w:rsidR="000939A5" w:rsidRPr="000939A5" w:rsidRDefault="000939A5" w:rsidP="000939A5">
      <w:pPr>
        <w:pStyle w:val="Paragrafi0"/>
        <w:rPr>
          <w:lang w:val="it-IT"/>
        </w:rPr>
      </w:pPr>
      <w:r w:rsidRPr="000939A5">
        <w:rPr>
          <w:lang w:val="it-IT"/>
        </w:rPr>
        <w:t>1. Në pikën 1, fjalët “…kati i pestë…” zëvendësohen me “…kati i tretë teknik…”.</w:t>
      </w:r>
    </w:p>
    <w:p w:rsidR="000939A5" w:rsidRPr="000939A5" w:rsidRDefault="000939A5" w:rsidP="000939A5">
      <w:pPr>
        <w:pStyle w:val="Paragrafi0"/>
        <w:rPr>
          <w:lang w:val="it-IT"/>
        </w:rPr>
      </w:pPr>
      <w:r w:rsidRPr="000939A5">
        <w:rPr>
          <w:lang w:val="it-IT"/>
        </w:rPr>
        <w:t>2. Planimetria “Plani i mobilimit të katit të pestë”, bashkëlidhur vendimit në fuqi, zëvendësohet me planimetrinë e ripunuar të katit të tretë, që i bashkëlidhet këtij vendimi.</w:t>
      </w:r>
    </w:p>
    <w:p w:rsidR="000939A5" w:rsidRPr="000939A5" w:rsidRDefault="000939A5" w:rsidP="000939A5">
      <w:pPr>
        <w:pStyle w:val="Paragrafi0"/>
        <w:rPr>
          <w:lang w:val="it-IT"/>
        </w:rPr>
      </w:pPr>
      <w:r w:rsidRPr="000939A5">
        <w:rPr>
          <w:lang w:val="it-IT"/>
        </w:rPr>
        <w:t>Ky vendim hyn në fuqi menjëherë.</w:t>
      </w:r>
    </w:p>
    <w:p w:rsidR="000939A5" w:rsidRPr="000939A5" w:rsidRDefault="000939A5" w:rsidP="000939A5">
      <w:pPr>
        <w:pStyle w:val="Paragrafi0"/>
        <w:rPr>
          <w:lang w:val="it-IT"/>
        </w:rPr>
      </w:pPr>
    </w:p>
    <w:p w:rsidR="000939A5" w:rsidRDefault="000939A5" w:rsidP="000939A5">
      <w:pPr>
        <w:pStyle w:val="Autoriteti"/>
        <w:keepNext w:val="0"/>
      </w:pPr>
      <w:r>
        <w:t>Kryeministri</w:t>
      </w:r>
    </w:p>
    <w:p w:rsidR="000939A5" w:rsidRDefault="000939A5" w:rsidP="000939A5">
      <w:pPr>
        <w:pStyle w:val="AutoritetiEmer"/>
      </w:pPr>
      <w:r>
        <w:t>Sali Berisha</w:t>
      </w:r>
    </w:p>
    <w:p w:rsidR="000939A5" w:rsidRDefault="000939A5" w:rsidP="000939A5">
      <w:pPr>
        <w:pStyle w:val="Paragrafi0"/>
      </w:pPr>
    </w:p>
    <w:p w:rsidR="000939A5" w:rsidRDefault="000939A5" w:rsidP="000939A5">
      <w:pPr>
        <w:pStyle w:val="Paragrafi0"/>
      </w:pPr>
    </w:p>
    <w:p w:rsidR="000939A5" w:rsidRDefault="000939A5" w:rsidP="000939A5">
      <w:pPr>
        <w:pStyle w:val="Paragrafi0"/>
      </w:pPr>
    </w:p>
    <w:p w:rsidR="000939A5" w:rsidRDefault="00440BE2" w:rsidP="000939A5">
      <w:pPr>
        <w:pStyle w:val="Paragrafi0"/>
        <w:jc w:val="center"/>
      </w:pPr>
      <w:r>
        <w:rPr>
          <w:noProof/>
        </w:rPr>
        <w:lastRenderedPageBreak/>
        <w:drawing>
          <wp:inline distT="0" distB="0" distL="0" distR="0">
            <wp:extent cx="7762875" cy="3381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7762875" cy="3381375"/>
                    </a:xfrm>
                    <a:prstGeom prst="rect">
                      <a:avLst/>
                    </a:prstGeom>
                    <a:noFill/>
                    <a:ln>
                      <a:noFill/>
                    </a:ln>
                  </pic:spPr>
                </pic:pic>
              </a:graphicData>
            </a:graphic>
          </wp:inline>
        </w:drawing>
      </w:r>
    </w:p>
    <w:sectPr w:rsidR="000939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939A5"/>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3432"/>
    <w:rsid w:val="000939A5"/>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1F7B"/>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0BE2"/>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1EB4"/>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597ADF-9AEE-4E4A-8B9A-E01D36804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71137E"/>
    <w:pPr>
      <w:spacing w:after="160" w:line="240" w:lineRule="exact"/>
    </w:pPr>
    <w:rPr>
      <w:rFonts w:ascii="Tahoma" w:eastAsia="MS Mincho" w:hAnsi="Tahoma"/>
      <w:sz w:val="20"/>
      <w:szCs w:val="20"/>
      <w:lang w:val="sq-AL" w:eastAsia="en-GB"/>
    </w:rPr>
  </w:style>
  <w:style w:type="paragraph" w:customStyle="1" w:styleId="ADDRESS">
    <w:name w:val="ADDRESS"/>
    <w:basedOn w:val="Normal"/>
    <w:rsid w:val="0071137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71137E"/>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71137E"/>
    <w:rPr>
      <w:rFonts w:ascii="CG Times" w:hAnsi="CG Times"/>
      <w:sz w:val="22"/>
      <w:lang w:val="en-GB"/>
    </w:rPr>
  </w:style>
  <w:style w:type="paragraph" w:customStyle="1" w:styleId="AneksiNr">
    <w:name w:val="Aneksi_Nr"/>
    <w:next w:val="Normal"/>
    <w:rsid w:val="0071137E"/>
    <w:pPr>
      <w:keepNext/>
      <w:widowControl w:val="0"/>
      <w:jc w:val="center"/>
    </w:pPr>
    <w:rPr>
      <w:rFonts w:ascii="CG Times" w:hAnsi="CG Times"/>
      <w:caps/>
      <w:sz w:val="22"/>
      <w:szCs w:val="22"/>
      <w:lang w:val="en-GB"/>
    </w:rPr>
  </w:style>
  <w:style w:type="paragraph" w:customStyle="1" w:styleId="AneksiTitull">
    <w:name w:val="Aneksi_Titull"/>
    <w:next w:val="Normal"/>
    <w:rsid w:val="0071137E"/>
    <w:pPr>
      <w:jc w:val="center"/>
    </w:pPr>
    <w:rPr>
      <w:rFonts w:ascii="CG Times" w:hAnsi="CG Times"/>
      <w:sz w:val="24"/>
      <w:szCs w:val="24"/>
      <w:lang w:val="en-GB"/>
    </w:rPr>
  </w:style>
  <w:style w:type="character" w:customStyle="1" w:styleId="apple-converted-space">
    <w:name w:val="apple-converted-space"/>
    <w:basedOn w:val="DefaultParagraphFont"/>
    <w:rsid w:val="0071137E"/>
  </w:style>
  <w:style w:type="paragraph" w:customStyle="1" w:styleId="Autoriteti">
    <w:name w:val="Autoriteti"/>
    <w:next w:val="Normal"/>
    <w:rsid w:val="0071137E"/>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71137E"/>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71137E"/>
    <w:rPr>
      <w:rFonts w:ascii="CG Times" w:eastAsia="MS Mincho" w:hAnsi="CG Times"/>
      <w:b/>
      <w:sz w:val="22"/>
      <w:szCs w:val="22"/>
      <w:lang w:val="en-GB" w:eastAsia="en-US" w:bidi="ar-SA"/>
    </w:rPr>
  </w:style>
  <w:style w:type="paragraph" w:customStyle="1" w:styleId="BazLigjPropozues">
    <w:name w:val="Baz_Ligj_Propozues"/>
    <w:rsid w:val="0071137E"/>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71137E"/>
    <w:pPr>
      <w:spacing w:before="100" w:beforeAutospacing="1" w:after="100" w:afterAutospacing="1"/>
    </w:pPr>
    <w:rPr>
      <w:rFonts w:eastAsia="MS Mincho"/>
      <w:lang w:val="sq-AL" w:eastAsia="tr-TR"/>
    </w:rPr>
  </w:style>
  <w:style w:type="paragraph" w:customStyle="1" w:styleId="bcpara">
    <w:name w:val="bc para"/>
    <w:basedOn w:val="Normal"/>
    <w:rsid w:val="0071137E"/>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71137E"/>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71137E"/>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71137E"/>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71137E"/>
    <w:pPr>
      <w:jc w:val="center"/>
    </w:pPr>
    <w:rPr>
      <w:rFonts w:ascii="CG Times" w:hAnsi="CG Times"/>
      <w:caps/>
      <w:sz w:val="22"/>
      <w:szCs w:val="22"/>
      <w:lang w:val="en-GB"/>
    </w:rPr>
  </w:style>
  <w:style w:type="paragraph" w:customStyle="1" w:styleId="Char0">
    <w:name w:val="Char"/>
    <w:basedOn w:val="Normal"/>
    <w:rsid w:val="0071137E"/>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71137E"/>
    <w:pPr>
      <w:widowControl w:val="0"/>
      <w:autoSpaceDE w:val="0"/>
      <w:autoSpaceDN w:val="0"/>
      <w:adjustRightInd w:val="0"/>
    </w:pPr>
    <w:rPr>
      <w:rFonts w:eastAsia="MS Mincho"/>
      <w:lang w:val="sq-AL" w:eastAsia="tr-TR"/>
    </w:rPr>
  </w:style>
  <w:style w:type="paragraph" w:customStyle="1" w:styleId="CM5">
    <w:name w:val="CM5"/>
    <w:basedOn w:val="Normal"/>
    <w:next w:val="Normal"/>
    <w:rsid w:val="0071137E"/>
    <w:pPr>
      <w:widowControl w:val="0"/>
      <w:autoSpaceDE w:val="0"/>
      <w:autoSpaceDN w:val="0"/>
      <w:adjustRightInd w:val="0"/>
    </w:pPr>
    <w:rPr>
      <w:rFonts w:eastAsia="MS Mincho"/>
      <w:lang w:val="sq-AL" w:eastAsia="tr-TR"/>
    </w:rPr>
  </w:style>
  <w:style w:type="paragraph" w:customStyle="1" w:styleId="CM6">
    <w:name w:val="CM6"/>
    <w:basedOn w:val="Normal"/>
    <w:next w:val="Normal"/>
    <w:rsid w:val="0071137E"/>
    <w:pPr>
      <w:widowControl w:val="0"/>
      <w:autoSpaceDE w:val="0"/>
      <w:autoSpaceDN w:val="0"/>
      <w:adjustRightInd w:val="0"/>
    </w:pPr>
    <w:rPr>
      <w:rFonts w:eastAsia="MS Mincho"/>
      <w:lang w:val="sq-AL" w:eastAsia="tr-TR"/>
    </w:rPr>
  </w:style>
  <w:style w:type="paragraph" w:customStyle="1" w:styleId="CM7">
    <w:name w:val="CM7"/>
    <w:basedOn w:val="Normal"/>
    <w:next w:val="Normal"/>
    <w:rsid w:val="0071137E"/>
    <w:pPr>
      <w:widowControl w:val="0"/>
      <w:autoSpaceDE w:val="0"/>
      <w:autoSpaceDN w:val="0"/>
      <w:adjustRightInd w:val="0"/>
    </w:pPr>
    <w:rPr>
      <w:rFonts w:eastAsia="MS Mincho"/>
      <w:lang w:val="sq-AL" w:eastAsia="tr-TR"/>
    </w:rPr>
  </w:style>
  <w:style w:type="paragraph" w:customStyle="1" w:styleId="Default">
    <w:name w:val="Default"/>
    <w:rsid w:val="0071137E"/>
    <w:pPr>
      <w:autoSpaceDE w:val="0"/>
      <w:autoSpaceDN w:val="0"/>
      <w:adjustRightInd w:val="0"/>
    </w:pPr>
    <w:rPr>
      <w:rFonts w:ascii="Arial" w:hAnsi="Arial" w:cs="Arial"/>
    </w:rPr>
  </w:style>
  <w:style w:type="character" w:customStyle="1" w:styleId="DeltaViewDeletion">
    <w:name w:val="DeltaView Deletion"/>
    <w:rsid w:val="0071137E"/>
    <w:rPr>
      <w:strike/>
      <w:color w:val="FF0000"/>
      <w:spacing w:val="0"/>
    </w:rPr>
  </w:style>
  <w:style w:type="character" w:customStyle="1" w:styleId="DeltaViewInsertion">
    <w:name w:val="DeltaView Insertion"/>
    <w:rsid w:val="0071137E"/>
    <w:rPr>
      <w:color w:val="0000FF"/>
      <w:spacing w:val="0"/>
      <w:u w:val="double"/>
    </w:rPr>
  </w:style>
  <w:style w:type="character" w:customStyle="1" w:styleId="DeltaViewMoveDestination">
    <w:name w:val="DeltaView Move Destination"/>
    <w:rsid w:val="0071137E"/>
    <w:rPr>
      <w:color w:val="00C000"/>
      <w:spacing w:val="0"/>
      <w:u w:val="double"/>
    </w:rPr>
  </w:style>
  <w:style w:type="paragraph" w:customStyle="1" w:styleId="extraclauses">
    <w:name w:val="extra_clauses"/>
    <w:basedOn w:val="Normal"/>
    <w:rsid w:val="0071137E"/>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71137E"/>
    <w:pPr>
      <w:widowControl w:val="0"/>
      <w:outlineLvl w:val="2"/>
    </w:pPr>
    <w:rPr>
      <w:rFonts w:ascii="CG Times" w:hAnsi="CG Times"/>
      <w:sz w:val="22"/>
    </w:rPr>
  </w:style>
  <w:style w:type="paragraph" w:customStyle="1" w:styleId="footnote">
    <w:name w:val="footnote"/>
    <w:basedOn w:val="Normal"/>
    <w:rsid w:val="0071137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71137E"/>
    <w:pPr>
      <w:keepNext/>
      <w:widowControl w:val="0"/>
      <w:jc w:val="center"/>
    </w:pPr>
    <w:rPr>
      <w:rFonts w:ascii="CG Times" w:hAnsi="CG Times"/>
      <w:caps/>
      <w:sz w:val="22"/>
      <w:szCs w:val="22"/>
      <w:lang w:val="en-GB"/>
    </w:rPr>
  </w:style>
  <w:style w:type="paragraph" w:customStyle="1" w:styleId="Kapakufund">
    <w:name w:val="Kapaku_fund"/>
    <w:next w:val="Normal"/>
    <w:rsid w:val="0071137E"/>
    <w:pPr>
      <w:pageBreakBefore/>
    </w:pPr>
    <w:rPr>
      <w:rFonts w:ascii="CG Times" w:hAnsi="CG Times"/>
      <w:b/>
      <w:sz w:val="22"/>
      <w:szCs w:val="22"/>
    </w:rPr>
  </w:style>
  <w:style w:type="paragraph" w:customStyle="1" w:styleId="KapitulliNr">
    <w:name w:val="Kapitulli_Nr"/>
    <w:rsid w:val="0071137E"/>
    <w:pPr>
      <w:keepNext/>
      <w:widowControl w:val="0"/>
      <w:jc w:val="center"/>
    </w:pPr>
    <w:rPr>
      <w:rFonts w:ascii="CG Times" w:hAnsi="CG Times"/>
      <w:caps/>
      <w:sz w:val="22"/>
      <w:szCs w:val="22"/>
      <w:lang w:val="en-GB"/>
    </w:rPr>
  </w:style>
  <w:style w:type="paragraph" w:customStyle="1" w:styleId="KapitulliTitull">
    <w:name w:val="Kapitulli_Titull"/>
    <w:rsid w:val="0071137E"/>
    <w:pPr>
      <w:keepNext/>
      <w:widowControl w:val="0"/>
      <w:jc w:val="center"/>
    </w:pPr>
    <w:rPr>
      <w:rFonts w:ascii="CG Times" w:hAnsi="CG Times"/>
      <w:caps/>
      <w:sz w:val="22"/>
      <w:szCs w:val="22"/>
      <w:lang w:val="en-GB"/>
    </w:rPr>
  </w:style>
  <w:style w:type="paragraph" w:customStyle="1" w:styleId="KreuNr">
    <w:name w:val="Kreu_Nr"/>
    <w:rsid w:val="0071137E"/>
    <w:pPr>
      <w:keepNext/>
      <w:widowControl w:val="0"/>
      <w:jc w:val="center"/>
    </w:pPr>
    <w:rPr>
      <w:rFonts w:ascii="CG Times" w:hAnsi="CG Times"/>
      <w:caps/>
      <w:sz w:val="22"/>
      <w:szCs w:val="22"/>
    </w:rPr>
  </w:style>
  <w:style w:type="paragraph" w:customStyle="1" w:styleId="KreuTitull">
    <w:name w:val="Kreu_Titull"/>
    <w:next w:val="KapitulliTitull"/>
    <w:rsid w:val="0071137E"/>
    <w:pPr>
      <w:keepNext/>
      <w:widowControl w:val="0"/>
      <w:jc w:val="center"/>
    </w:pPr>
    <w:rPr>
      <w:rFonts w:ascii="CG Times" w:hAnsi="CG Times"/>
      <w:caps/>
      <w:sz w:val="22"/>
      <w:szCs w:val="22"/>
    </w:rPr>
  </w:style>
  <w:style w:type="paragraph" w:customStyle="1" w:styleId="Ndryshimet">
    <w:name w:val="Ndryshimet"/>
    <w:next w:val="Normal"/>
    <w:rsid w:val="0071137E"/>
    <w:pPr>
      <w:keepNext/>
      <w:widowControl w:val="0"/>
      <w:jc w:val="center"/>
    </w:pPr>
    <w:rPr>
      <w:rFonts w:ascii="CG Times" w:hAnsi="CG Times"/>
      <w:i/>
      <w:sz w:val="22"/>
    </w:rPr>
  </w:style>
  <w:style w:type="paragraph" w:customStyle="1" w:styleId="NeniNr">
    <w:name w:val="Neni_Nr"/>
    <w:next w:val="Normal"/>
    <w:rsid w:val="0071137E"/>
    <w:pPr>
      <w:keepNext/>
      <w:widowControl w:val="0"/>
      <w:jc w:val="center"/>
    </w:pPr>
    <w:rPr>
      <w:rFonts w:ascii="CG Times" w:hAnsi="CG Times"/>
      <w:sz w:val="22"/>
      <w:lang w:val="en-GB"/>
    </w:rPr>
  </w:style>
  <w:style w:type="paragraph" w:customStyle="1" w:styleId="NeniTitull">
    <w:name w:val="Neni_Titull"/>
    <w:next w:val="Normal"/>
    <w:rsid w:val="0071137E"/>
    <w:pPr>
      <w:keepNext/>
      <w:widowControl w:val="0"/>
      <w:jc w:val="center"/>
      <w:outlineLvl w:val="2"/>
    </w:pPr>
    <w:rPr>
      <w:rFonts w:ascii="CG Times" w:hAnsi="CG Times"/>
      <w:b/>
      <w:sz w:val="22"/>
      <w:lang w:val="en-GB"/>
    </w:rPr>
  </w:style>
  <w:style w:type="paragraph" w:customStyle="1" w:styleId="NenkreuNr">
    <w:name w:val="Nenkreu_Nr"/>
    <w:rsid w:val="0071137E"/>
    <w:pPr>
      <w:keepNext/>
      <w:widowControl w:val="0"/>
      <w:jc w:val="center"/>
    </w:pPr>
    <w:rPr>
      <w:rFonts w:ascii="CG Times" w:hAnsi="CG Times"/>
      <w:caps/>
      <w:sz w:val="22"/>
      <w:szCs w:val="22"/>
      <w:lang w:val="en-GB"/>
    </w:rPr>
  </w:style>
  <w:style w:type="paragraph" w:customStyle="1" w:styleId="NenkreuTitull">
    <w:name w:val="Nenkreu_Titull"/>
    <w:rsid w:val="0071137E"/>
    <w:pPr>
      <w:jc w:val="center"/>
    </w:pPr>
    <w:rPr>
      <w:rFonts w:ascii="CG Times" w:hAnsi="CG Times"/>
      <w:caps/>
      <w:sz w:val="22"/>
      <w:szCs w:val="22"/>
      <w:lang w:val="en-GB"/>
    </w:rPr>
  </w:style>
  <w:style w:type="paragraph" w:customStyle="1" w:styleId="Nenpika">
    <w:name w:val="Nenpika"/>
    <w:next w:val="Normal"/>
    <w:autoRedefine/>
    <w:rsid w:val="0071137E"/>
    <w:pPr>
      <w:ind w:firstLine="720"/>
    </w:pPr>
    <w:rPr>
      <w:rFonts w:ascii="CG Times" w:hAnsi="CG Times"/>
      <w:sz w:val="22"/>
    </w:rPr>
  </w:style>
  <w:style w:type="paragraph" w:customStyle="1" w:styleId="NormaleBookmanOldStyle">
    <w:name w:val="Normale + Bookman Old Style"/>
    <w:aliases w:val="Giustificato,Dopo:  6 pt"/>
    <w:basedOn w:val="Normal"/>
    <w:rsid w:val="0071137E"/>
    <w:pPr>
      <w:spacing w:after="120"/>
      <w:jc w:val="both"/>
    </w:pPr>
    <w:rPr>
      <w:rFonts w:ascii="Bookman Old Style" w:eastAsia="MS Mincho" w:hAnsi="Bookman Old Style"/>
      <w:szCs w:val="20"/>
      <w:lang w:val="sq-AL" w:eastAsia="tr-TR"/>
    </w:rPr>
  </w:style>
  <w:style w:type="paragraph" w:customStyle="1" w:styleId="numberedindent">
    <w:name w:val="numberedindent"/>
    <w:rsid w:val="0071137E"/>
    <w:pPr>
      <w:tabs>
        <w:tab w:val="num" w:pos="1800"/>
      </w:tabs>
      <w:spacing w:after="120"/>
      <w:jc w:val="both"/>
    </w:pPr>
    <w:rPr>
      <w:rFonts w:ascii="Arial" w:hAnsi="Arial"/>
      <w:lang w:val="en-GB"/>
    </w:rPr>
  </w:style>
  <w:style w:type="paragraph" w:customStyle="1" w:styleId="NumriData">
    <w:name w:val="Numri_Data"/>
    <w:next w:val="Normal"/>
    <w:rsid w:val="0071137E"/>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71137E"/>
    <w:pPr>
      <w:spacing w:before="100" w:beforeAutospacing="1" w:after="100" w:afterAutospacing="1"/>
    </w:pPr>
    <w:rPr>
      <w:rFonts w:eastAsia="MS Mincho"/>
      <w:lang w:val="sq-AL" w:eastAsia="tr-TR"/>
    </w:rPr>
  </w:style>
  <w:style w:type="paragraph" w:customStyle="1" w:styleId="Paragrafi0">
    <w:name w:val="Paragrafi"/>
    <w:rsid w:val="0071137E"/>
    <w:pPr>
      <w:widowControl w:val="0"/>
      <w:ind w:firstLine="720"/>
      <w:jc w:val="both"/>
    </w:pPr>
    <w:rPr>
      <w:rFonts w:ascii="CG Times" w:eastAsia="MS Mincho" w:hAnsi="CG Times"/>
      <w:sz w:val="22"/>
    </w:rPr>
  </w:style>
  <w:style w:type="paragraph" w:customStyle="1" w:styleId="Pika">
    <w:name w:val="Pika"/>
    <w:next w:val="Normal"/>
    <w:autoRedefine/>
    <w:rsid w:val="0071137E"/>
    <w:pPr>
      <w:ind w:firstLine="720"/>
    </w:pPr>
    <w:rPr>
      <w:rFonts w:ascii="CG Times" w:hAnsi="CG Times"/>
      <w:sz w:val="22"/>
    </w:rPr>
  </w:style>
  <w:style w:type="paragraph" w:customStyle="1" w:styleId="PikeKreu">
    <w:name w:val="Pike_Kreu"/>
    <w:basedOn w:val="Heading1"/>
    <w:rsid w:val="0071137E"/>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71137E"/>
    <w:pPr>
      <w:keepNext/>
      <w:widowControl w:val="0"/>
      <w:jc w:val="center"/>
    </w:pPr>
    <w:rPr>
      <w:rFonts w:ascii="CG Times" w:hAnsi="CG Times"/>
      <w:caps/>
      <w:sz w:val="22"/>
      <w:szCs w:val="22"/>
      <w:lang w:val="en-GB"/>
    </w:rPr>
  </w:style>
  <w:style w:type="paragraph" w:customStyle="1" w:styleId="PjesaTitull">
    <w:name w:val="Pjesa_Titull"/>
    <w:rsid w:val="0071137E"/>
    <w:pPr>
      <w:keepNext/>
      <w:widowControl w:val="0"/>
      <w:jc w:val="center"/>
    </w:pPr>
    <w:rPr>
      <w:rFonts w:ascii="CG Times" w:hAnsi="CG Times"/>
      <w:caps/>
      <w:sz w:val="22"/>
      <w:szCs w:val="22"/>
      <w:lang w:val="en-GB"/>
    </w:rPr>
  </w:style>
  <w:style w:type="paragraph" w:customStyle="1" w:styleId="Shpallja">
    <w:name w:val="Shpallja"/>
    <w:rsid w:val="0071137E"/>
    <w:pPr>
      <w:widowControl w:val="0"/>
      <w:jc w:val="both"/>
    </w:pPr>
    <w:rPr>
      <w:rFonts w:ascii="CG Times" w:hAnsi="CG Times"/>
      <w:b/>
      <w:color w:val="000000"/>
      <w:sz w:val="22"/>
      <w:szCs w:val="22"/>
      <w:lang w:val="sq-AL"/>
    </w:rPr>
  </w:style>
  <w:style w:type="paragraph" w:customStyle="1" w:styleId="Tabele">
    <w:name w:val="Tabele"/>
    <w:rsid w:val="0071137E"/>
    <w:rPr>
      <w:rFonts w:ascii="CG Times" w:eastAsia="MS Mincho" w:hAnsi="CG Times"/>
      <w:sz w:val="22"/>
      <w:lang w:val="en-GB"/>
    </w:rPr>
  </w:style>
  <w:style w:type="paragraph" w:customStyle="1" w:styleId="text">
    <w:name w:val="text"/>
    <w:basedOn w:val="Normal"/>
    <w:rsid w:val="0071137E"/>
    <w:pPr>
      <w:ind w:left="709"/>
      <w:jc w:val="both"/>
    </w:pPr>
    <w:rPr>
      <w:rFonts w:ascii="Arial" w:eastAsia="MS Mincho" w:hAnsi="Arial"/>
      <w:sz w:val="20"/>
      <w:szCs w:val="20"/>
      <w:lang w:val="fr-FR" w:eastAsia="tr-TR"/>
    </w:rPr>
  </w:style>
  <w:style w:type="paragraph" w:customStyle="1" w:styleId="titulli">
    <w:name w:val="titulli"/>
    <w:basedOn w:val="Normal"/>
    <w:rsid w:val="0071137E"/>
    <w:pPr>
      <w:spacing w:before="100" w:beforeAutospacing="1" w:after="100" w:afterAutospacing="1"/>
    </w:pPr>
    <w:rPr>
      <w:rFonts w:eastAsia="MS Mincho"/>
      <w:lang w:val="sq-AL" w:eastAsia="tr-TR"/>
    </w:rPr>
  </w:style>
  <w:style w:type="paragraph" w:customStyle="1" w:styleId="Titulli0">
    <w:name w:val="Titulli"/>
    <w:next w:val="Normal"/>
    <w:link w:val="TitulliChar"/>
    <w:rsid w:val="0071137E"/>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71137E"/>
    <w:rPr>
      <w:rFonts w:ascii="CG Times" w:eastAsia="MS Mincho" w:hAnsi="CG Times"/>
      <w:b/>
      <w:caps/>
      <w:sz w:val="22"/>
      <w:szCs w:val="22"/>
      <w:lang w:val="en-GB" w:eastAsia="en-US" w:bidi="ar-SA"/>
    </w:rPr>
  </w:style>
  <w:style w:type="paragraph" w:customStyle="1" w:styleId="TitulliNr">
    <w:name w:val="Titulli_Nr"/>
    <w:rsid w:val="0071137E"/>
    <w:pPr>
      <w:keepNext/>
      <w:widowControl w:val="0"/>
      <w:jc w:val="center"/>
    </w:pPr>
    <w:rPr>
      <w:rFonts w:ascii="CG Times" w:hAnsi="CG Times"/>
      <w:caps/>
      <w:sz w:val="22"/>
      <w:szCs w:val="22"/>
      <w:lang w:val="en-GB"/>
    </w:rPr>
  </w:style>
  <w:style w:type="paragraph" w:customStyle="1" w:styleId="TitulliTitull">
    <w:name w:val="Titulli_Titull"/>
    <w:rsid w:val="0071137E"/>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71137E"/>
    <w:pPr>
      <w:spacing w:before="100" w:beforeAutospacing="1" w:after="100" w:afterAutospacing="1"/>
    </w:pPr>
    <w:rPr>
      <w:rFonts w:eastAsia="MS Mincho"/>
      <w:lang w:val="sq-AL" w:eastAsia="tr-TR"/>
    </w:rPr>
  </w:style>
  <w:style w:type="paragraph" w:customStyle="1" w:styleId="VENDOSI0">
    <w:name w:val="VENDOSI"/>
    <w:next w:val="Normal"/>
    <w:rsid w:val="0071137E"/>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71137E"/>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71137E"/>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71137E"/>
    <w:pPr>
      <w:spacing w:after="160" w:line="240" w:lineRule="exact"/>
    </w:pPr>
    <w:rPr>
      <w:rFonts w:ascii="Tahoma" w:eastAsia="MS Mincho" w:hAnsi="Tahoma"/>
      <w:sz w:val="20"/>
      <w:szCs w:val="20"/>
    </w:rPr>
  </w:style>
  <w:style w:type="paragraph" w:customStyle="1" w:styleId="autoriteti0">
    <w:name w:val="autoriteti"/>
    <w:basedOn w:val="Normal"/>
    <w:rsid w:val="0071137E"/>
    <w:pPr>
      <w:spacing w:before="100" w:beforeAutospacing="1" w:after="100" w:afterAutospacing="1"/>
    </w:pPr>
    <w:rPr>
      <w:rFonts w:eastAsia="MS Mincho"/>
      <w:lang w:val="en-GB" w:eastAsia="en-GB"/>
    </w:rPr>
  </w:style>
  <w:style w:type="paragraph" w:customStyle="1" w:styleId="autoritetiemer0">
    <w:name w:val="autoritetiemer"/>
    <w:basedOn w:val="Normal"/>
    <w:rsid w:val="0071137E"/>
    <w:pPr>
      <w:spacing w:before="100" w:beforeAutospacing="1" w:after="100" w:afterAutospacing="1"/>
    </w:pPr>
    <w:rPr>
      <w:rFonts w:eastAsia="MS Mincho"/>
      <w:lang w:val="en-GB" w:eastAsia="en-GB"/>
    </w:rPr>
  </w:style>
  <w:style w:type="paragraph" w:customStyle="1" w:styleId="AZSectionHeading2">
    <w:name w:val="AZ Section Heading 2"/>
    <w:basedOn w:val="Normal"/>
    <w:rsid w:val="0071137E"/>
    <w:pPr>
      <w:spacing w:after="180"/>
      <w:ind w:left="2160" w:hanging="720"/>
    </w:pPr>
    <w:rPr>
      <w:rFonts w:eastAsia="MS Mincho"/>
      <w:b/>
      <w:iCs/>
    </w:rPr>
  </w:style>
  <w:style w:type="paragraph" w:customStyle="1" w:styleId="BankNormal">
    <w:name w:val="BankNormal"/>
    <w:basedOn w:val="Normal"/>
    <w:rsid w:val="0071137E"/>
    <w:pPr>
      <w:spacing w:after="240"/>
    </w:pPr>
    <w:rPr>
      <w:rFonts w:eastAsia="MS Mincho"/>
      <w:szCs w:val="20"/>
    </w:rPr>
  </w:style>
  <w:style w:type="paragraph" w:customStyle="1" w:styleId="Bullet">
    <w:name w:val="Bullet"/>
    <w:basedOn w:val="Normal"/>
    <w:rsid w:val="0071137E"/>
    <w:pPr>
      <w:numPr>
        <w:ilvl w:val="5"/>
        <w:numId w:val="26"/>
      </w:numPr>
    </w:pPr>
    <w:rPr>
      <w:rFonts w:eastAsia="MS Mincho"/>
    </w:rPr>
  </w:style>
  <w:style w:type="paragraph" w:customStyle="1" w:styleId="BULLETUDHEZIM">
    <w:name w:val="BULLET UDHEZIM"/>
    <w:basedOn w:val="Normal"/>
    <w:rsid w:val="0071137E"/>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71137E"/>
    <w:pPr>
      <w:spacing w:after="240"/>
      <w:outlineLvl w:val="1"/>
    </w:pPr>
    <w:rPr>
      <w:rFonts w:eastAsia="MS Mincho"/>
    </w:rPr>
  </w:style>
  <w:style w:type="paragraph" w:customStyle="1" w:styleId="MainParawithChapter">
    <w:name w:val="Main Para with Chapter#"/>
    <w:basedOn w:val="Normal"/>
    <w:rsid w:val="0071137E"/>
    <w:pPr>
      <w:numPr>
        <w:ilvl w:val="1"/>
        <w:numId w:val="18"/>
      </w:numPr>
      <w:spacing w:after="240"/>
      <w:outlineLvl w:val="1"/>
    </w:pPr>
    <w:rPr>
      <w:rFonts w:eastAsia="MS Mincho"/>
    </w:rPr>
  </w:style>
  <w:style w:type="paragraph" w:customStyle="1" w:styleId="MainParagraph">
    <w:name w:val="Main Paragraph"/>
    <w:basedOn w:val="Normal"/>
    <w:rsid w:val="0071137E"/>
    <w:pPr>
      <w:jc w:val="both"/>
    </w:pPr>
    <w:rPr>
      <w:rFonts w:eastAsia="MS Mincho"/>
      <w:sz w:val="22"/>
    </w:rPr>
  </w:style>
  <w:style w:type="paragraph" w:customStyle="1" w:styleId="Paratable">
    <w:name w:val="Para_table"/>
    <w:basedOn w:val="Normal"/>
    <w:rsid w:val="0071137E"/>
    <w:pPr>
      <w:spacing w:before="60" w:after="60"/>
    </w:pPr>
    <w:rPr>
      <w:rFonts w:ascii="Arial" w:eastAsia="Times" w:hAnsi="Arial" w:cs="Arial"/>
      <w:sz w:val="20"/>
      <w:szCs w:val="20"/>
      <w:lang w:val="en-GB"/>
    </w:rPr>
  </w:style>
  <w:style w:type="paragraph" w:customStyle="1" w:styleId="ParagraphNumbering">
    <w:name w:val="Paragraph Numbering"/>
    <w:basedOn w:val="Normal"/>
    <w:rsid w:val="0071137E"/>
    <w:pPr>
      <w:numPr>
        <w:numId w:val="18"/>
      </w:numPr>
      <w:spacing w:after="240"/>
    </w:pPr>
    <w:rPr>
      <w:rFonts w:eastAsia="MS Mincho"/>
    </w:rPr>
  </w:style>
  <w:style w:type="paragraph" w:customStyle="1" w:styleId="PDSAnnexHeading">
    <w:name w:val="PDS Annex Heading"/>
    <w:next w:val="Normal"/>
    <w:rsid w:val="0071137E"/>
    <w:pPr>
      <w:keepNext/>
      <w:spacing w:after="120"/>
      <w:jc w:val="center"/>
    </w:pPr>
    <w:rPr>
      <w:rFonts w:eastAsia="MS Mincho"/>
      <w:b/>
      <w:sz w:val="24"/>
    </w:rPr>
  </w:style>
  <w:style w:type="paragraph" w:customStyle="1" w:styleId="PDSHeading1">
    <w:name w:val="PDS Heading 1"/>
    <w:next w:val="Normal"/>
    <w:rsid w:val="0071137E"/>
    <w:pPr>
      <w:keepNext/>
      <w:outlineLvl w:val="0"/>
    </w:pPr>
    <w:rPr>
      <w:rFonts w:eastAsia="MS Mincho"/>
      <w:b/>
      <w:caps/>
      <w:sz w:val="24"/>
    </w:rPr>
  </w:style>
  <w:style w:type="paragraph" w:customStyle="1" w:styleId="PDSHeading2">
    <w:name w:val="PDS Heading 2"/>
    <w:next w:val="Normal"/>
    <w:rsid w:val="0071137E"/>
    <w:pPr>
      <w:keepNext/>
    </w:pPr>
    <w:rPr>
      <w:rFonts w:eastAsia="MS Mincho"/>
      <w:b/>
      <w:sz w:val="24"/>
    </w:rPr>
  </w:style>
  <w:style w:type="paragraph" w:customStyle="1" w:styleId="Stil1">
    <w:name w:val="Stil1"/>
    <w:basedOn w:val="Heading1"/>
    <w:rsid w:val="0071137E"/>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71137E"/>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71137E"/>
    <w:pPr>
      <w:numPr>
        <w:ilvl w:val="1"/>
        <w:numId w:val="25"/>
      </w:numPr>
      <w:spacing w:after="240"/>
      <w:outlineLvl w:val="2"/>
    </w:pPr>
    <w:rPr>
      <w:rFonts w:eastAsia="MS Mincho"/>
    </w:rPr>
  </w:style>
  <w:style w:type="paragraph" w:customStyle="1" w:styleId="Sub-Para1underXY">
    <w:name w:val="Sub-Para 1 under X.Y"/>
    <w:basedOn w:val="Normal"/>
    <w:rsid w:val="0071137E"/>
    <w:pPr>
      <w:numPr>
        <w:ilvl w:val="1"/>
        <w:numId w:val="26"/>
      </w:numPr>
      <w:spacing w:after="240"/>
      <w:outlineLvl w:val="2"/>
    </w:pPr>
    <w:rPr>
      <w:rFonts w:eastAsia="MS Mincho"/>
    </w:rPr>
  </w:style>
  <w:style w:type="paragraph" w:customStyle="1" w:styleId="Sub-Para2underX">
    <w:name w:val="Sub-Para 2 under X."/>
    <w:basedOn w:val="Normal"/>
    <w:rsid w:val="0071137E"/>
    <w:pPr>
      <w:numPr>
        <w:ilvl w:val="2"/>
        <w:numId w:val="25"/>
      </w:numPr>
      <w:spacing w:after="240"/>
      <w:outlineLvl w:val="3"/>
    </w:pPr>
    <w:rPr>
      <w:rFonts w:eastAsia="MS Mincho"/>
    </w:rPr>
  </w:style>
  <w:style w:type="paragraph" w:customStyle="1" w:styleId="Sub-Para2underXY">
    <w:name w:val="Sub-Para 2 under X.Y"/>
    <w:basedOn w:val="Normal"/>
    <w:rsid w:val="0071137E"/>
    <w:pPr>
      <w:numPr>
        <w:ilvl w:val="2"/>
        <w:numId w:val="26"/>
      </w:numPr>
      <w:spacing w:after="240"/>
      <w:outlineLvl w:val="3"/>
    </w:pPr>
    <w:rPr>
      <w:rFonts w:eastAsia="MS Mincho"/>
    </w:rPr>
  </w:style>
  <w:style w:type="paragraph" w:customStyle="1" w:styleId="Sub-Para3underX">
    <w:name w:val="Sub-Para 3 under X."/>
    <w:basedOn w:val="Normal"/>
    <w:rsid w:val="0071137E"/>
    <w:pPr>
      <w:numPr>
        <w:ilvl w:val="3"/>
        <w:numId w:val="25"/>
      </w:numPr>
      <w:spacing w:after="240"/>
      <w:outlineLvl w:val="4"/>
    </w:pPr>
    <w:rPr>
      <w:rFonts w:eastAsia="MS Mincho"/>
    </w:rPr>
  </w:style>
  <w:style w:type="paragraph" w:customStyle="1" w:styleId="Sub-Para3underXY">
    <w:name w:val="Sub-Para 3 under X.Y"/>
    <w:basedOn w:val="Normal"/>
    <w:rsid w:val="0071137E"/>
    <w:pPr>
      <w:numPr>
        <w:ilvl w:val="3"/>
        <w:numId w:val="26"/>
      </w:numPr>
      <w:spacing w:after="240"/>
      <w:outlineLvl w:val="4"/>
    </w:pPr>
    <w:rPr>
      <w:rFonts w:eastAsia="MS Mincho"/>
    </w:rPr>
  </w:style>
  <w:style w:type="paragraph" w:customStyle="1" w:styleId="Sub-Para4underX">
    <w:name w:val="Sub-Para 4 under X."/>
    <w:basedOn w:val="Normal"/>
    <w:rsid w:val="0071137E"/>
    <w:pPr>
      <w:numPr>
        <w:ilvl w:val="4"/>
        <w:numId w:val="25"/>
      </w:numPr>
      <w:spacing w:after="240"/>
      <w:outlineLvl w:val="5"/>
    </w:pPr>
    <w:rPr>
      <w:rFonts w:eastAsia="MS Mincho"/>
    </w:rPr>
  </w:style>
  <w:style w:type="paragraph" w:customStyle="1" w:styleId="Sub-Para4underXY">
    <w:name w:val="Sub-Para 4 under X.Y"/>
    <w:basedOn w:val="Normal"/>
    <w:rsid w:val="0071137E"/>
    <w:pPr>
      <w:numPr>
        <w:ilvl w:val="4"/>
        <w:numId w:val="26"/>
      </w:numPr>
      <w:spacing w:after="240"/>
      <w:outlineLvl w:val="5"/>
    </w:pPr>
    <w:rPr>
      <w:rFonts w:eastAsia="MS Mincho"/>
    </w:rPr>
  </w:style>
  <w:style w:type="paragraph" w:customStyle="1" w:styleId="xl24">
    <w:name w:val="xl24"/>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71137E"/>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71137E"/>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71137E"/>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71137E"/>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71137E"/>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71137E"/>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71137E"/>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71137E"/>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71137E"/>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71137E"/>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71137E"/>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71137E"/>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71137E"/>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71137E"/>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71137E"/>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71137E"/>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71137E"/>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71137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71137E"/>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71137E"/>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71137E"/>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71137E"/>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71137E"/>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71137E"/>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71137E"/>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71137E"/>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71137E"/>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71137E"/>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71137E"/>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71137E"/>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71137E"/>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71137E"/>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71137E"/>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0939A5"/>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134</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2019-03-22T10:14:00Z</dcterms:created>
  <dcterms:modified xsi:type="dcterms:W3CDTF">2019-03-22T10:14:00Z</dcterms:modified>
</cp:coreProperties>
</file>