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AB9" w:rsidRPr="00510BB3" w:rsidRDefault="000D2AB9" w:rsidP="000D2AB9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0D2AB9" w:rsidRPr="00510BB3" w:rsidRDefault="000D2AB9" w:rsidP="000D2AB9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Nr.371, datë 19.5.2010</w:t>
      </w:r>
    </w:p>
    <w:p w:rsidR="000D2AB9" w:rsidRPr="00510BB3" w:rsidRDefault="000D2AB9" w:rsidP="000D2AB9">
      <w:pPr>
        <w:pStyle w:val="Paragrafi0"/>
        <w:rPr>
          <w:sz w:val="18"/>
          <w:szCs w:val="22"/>
        </w:rPr>
      </w:pPr>
    </w:p>
    <w:p w:rsidR="000D2AB9" w:rsidRPr="00510BB3" w:rsidRDefault="000D2AB9" w:rsidP="000D2AB9">
      <w:pPr>
        <w:pStyle w:val="Titulli0"/>
        <w:keepNext w:val="0"/>
      </w:pPr>
      <w:r w:rsidRPr="00510BB3">
        <w:t>Për dhënien shtesë pensioni të posaçëm shtetëror z.Myslim Islami</w:t>
      </w:r>
    </w:p>
    <w:p w:rsidR="000D2AB9" w:rsidRPr="00510BB3" w:rsidRDefault="000D2AB9" w:rsidP="000D2AB9">
      <w:pPr>
        <w:pStyle w:val="Paragrafi0"/>
        <w:rPr>
          <w:sz w:val="16"/>
          <w:szCs w:val="22"/>
        </w:rPr>
      </w:pPr>
    </w:p>
    <w:p w:rsidR="000D2AB9" w:rsidRPr="00510BB3" w:rsidRDefault="000D2AB9" w:rsidP="000D2AB9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0D2AB9" w:rsidRPr="00510BB3" w:rsidRDefault="000D2AB9" w:rsidP="000D2AB9">
      <w:pPr>
        <w:pStyle w:val="Paragrafi0"/>
        <w:rPr>
          <w:sz w:val="18"/>
          <w:szCs w:val="22"/>
        </w:rPr>
      </w:pPr>
    </w:p>
    <w:p w:rsidR="000D2AB9" w:rsidRPr="00510BB3" w:rsidRDefault="000D2AB9" w:rsidP="000D2AB9">
      <w:pPr>
        <w:pStyle w:val="VENDOSI0"/>
        <w:keepNext w:val="0"/>
      </w:pPr>
      <w:r w:rsidRPr="00510BB3">
        <w:t>Vendosi:</w:t>
      </w:r>
    </w:p>
    <w:p w:rsidR="000D2AB9" w:rsidRPr="00510BB3" w:rsidRDefault="000D2AB9" w:rsidP="000D2AB9">
      <w:pPr>
        <w:pStyle w:val="Paragrafi0"/>
        <w:rPr>
          <w:sz w:val="16"/>
          <w:szCs w:val="22"/>
        </w:rPr>
      </w:pPr>
    </w:p>
    <w:p w:rsidR="000D2AB9" w:rsidRPr="00510BB3" w:rsidRDefault="000D2AB9" w:rsidP="000D2AB9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z.Myslim Islami, në masën e pensionit maksimal, por shuma e pensionit që i takon sipas ligjit nr.7703, datë 11.5.1993, plus këtë shtesë të mos e kalojë dyfishin e pensionit maksimal.</w:t>
      </w:r>
    </w:p>
    <w:p w:rsidR="000D2AB9" w:rsidRPr="00510BB3" w:rsidRDefault="000D2AB9" w:rsidP="000D2AB9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0D2AB9" w:rsidRDefault="000D2AB9" w:rsidP="000D2AB9">
      <w:pPr>
        <w:pStyle w:val="Autoriteti"/>
        <w:keepNext w:val="0"/>
      </w:pPr>
    </w:p>
    <w:p w:rsidR="000D2AB9" w:rsidRPr="00510BB3" w:rsidRDefault="000D2AB9" w:rsidP="000D2AB9">
      <w:pPr>
        <w:pStyle w:val="Autoriteti"/>
        <w:keepNext w:val="0"/>
      </w:pPr>
      <w:r w:rsidRPr="00510BB3">
        <w:t>Kryeministri</w:t>
      </w:r>
    </w:p>
    <w:p w:rsidR="000D2AB9" w:rsidRPr="00510BB3" w:rsidRDefault="000D2AB9" w:rsidP="000D2AB9">
      <w:pPr>
        <w:pStyle w:val="AutoritetiEmer"/>
      </w:pPr>
      <w:r w:rsidRPr="00510BB3">
        <w:t>Sali Berisha</w:t>
      </w:r>
    </w:p>
    <w:sectPr w:rsidR="000D2AB9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2AB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2AB9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0B8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1831F7-B151-40EB-BDCB-DD8627504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0D2AB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D2AB9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0D2AB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