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3C" w:rsidRPr="00510BB3" w:rsidRDefault="00FF033C" w:rsidP="00FF033C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FF033C" w:rsidRPr="00510BB3" w:rsidRDefault="00FF033C" w:rsidP="00FF033C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Nr.389, datë 19.5.2010</w:t>
      </w:r>
    </w:p>
    <w:p w:rsidR="00FF033C" w:rsidRPr="00DE6DF4" w:rsidRDefault="00FF033C" w:rsidP="00FF033C">
      <w:pPr>
        <w:pStyle w:val="Titulli0"/>
        <w:keepNext w:val="0"/>
        <w:rPr>
          <w:sz w:val="12"/>
        </w:rPr>
      </w:pPr>
    </w:p>
    <w:p w:rsidR="00FF033C" w:rsidRPr="00510BB3" w:rsidRDefault="00FF033C" w:rsidP="00FF033C">
      <w:pPr>
        <w:pStyle w:val="Titulli0"/>
        <w:keepNext w:val="0"/>
      </w:pPr>
      <w:r w:rsidRPr="00510BB3">
        <w:t>Për shpërblimin e pronarëve për sipërfaqet takuese të pasurive të paluajtshme, pronë private, që preken nga ndërtimet informale</w:t>
      </w:r>
    </w:p>
    <w:p w:rsidR="00FF033C" w:rsidRPr="00510BB3" w:rsidRDefault="00FF033C" w:rsidP="00FF033C">
      <w:pPr>
        <w:pStyle w:val="Paragrafi0"/>
        <w:rPr>
          <w:szCs w:val="22"/>
        </w:rPr>
      </w:pPr>
    </w:p>
    <w:p w:rsidR="00FF033C" w:rsidRPr="00510BB3" w:rsidRDefault="00FF033C" w:rsidP="00FF033C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Kushtetutës, të neneve 15/1 e 32, pika 1, të ligjit nr.9482, datë 3.4.2006 “Për legalizimin, urbanizimin dhe integrimin e ndërtimeve pa leje”, të ndryshuar, dhe të nenit 6 të ligjit nr.10 190, datë 26.11.2009 “Për buxhetin e vitit 2010”, me propozimin e Ministrit të Punëve Publike dhe Transportit, Këshilli i Ministrave</w:t>
      </w:r>
    </w:p>
    <w:p w:rsidR="00FF033C" w:rsidRPr="00DE6DF4" w:rsidRDefault="00FF033C" w:rsidP="00FF033C">
      <w:pPr>
        <w:pStyle w:val="Paragrafi0"/>
        <w:rPr>
          <w:sz w:val="14"/>
          <w:szCs w:val="22"/>
        </w:rPr>
      </w:pPr>
    </w:p>
    <w:p w:rsidR="00FF033C" w:rsidRPr="00510BB3" w:rsidRDefault="00FF033C" w:rsidP="00FF033C">
      <w:pPr>
        <w:pStyle w:val="VENDOSI0"/>
        <w:keepNext w:val="0"/>
      </w:pPr>
      <w:r w:rsidRPr="00510BB3">
        <w:t>Vendosi:</w:t>
      </w:r>
    </w:p>
    <w:p w:rsidR="00FF033C" w:rsidRPr="00DE6DF4" w:rsidRDefault="00FF033C" w:rsidP="00FF033C">
      <w:pPr>
        <w:pStyle w:val="Paragrafi0"/>
        <w:rPr>
          <w:sz w:val="14"/>
          <w:szCs w:val="22"/>
        </w:rPr>
      </w:pPr>
    </w:p>
    <w:p w:rsidR="00FF033C" w:rsidRPr="00510BB3" w:rsidRDefault="00FF033C" w:rsidP="00FF033C">
      <w:pPr>
        <w:pStyle w:val="Paragrafi0"/>
        <w:rPr>
          <w:szCs w:val="22"/>
        </w:rPr>
      </w:pPr>
      <w:r w:rsidRPr="00510BB3">
        <w:rPr>
          <w:szCs w:val="22"/>
        </w:rPr>
        <w:t>1. Shpërblimin e pronarëve për sipërfaqet takuese të pasurive të paluajtshme, pronë private, të zëna nga ndërtimet informale në qarqet e Tiranës, të Elbasanit, të Fierit, të Beratit, të Shkodrës, të Gjirokastrës, të Dibrës, të Lezhës dhe të Durrësit.</w:t>
      </w:r>
    </w:p>
    <w:p w:rsidR="00FF033C" w:rsidRPr="00510BB3" w:rsidRDefault="00FF033C" w:rsidP="00FF033C">
      <w:pPr>
        <w:pStyle w:val="Paragrafi0"/>
        <w:rPr>
          <w:szCs w:val="22"/>
        </w:rPr>
      </w:pPr>
      <w:r w:rsidRPr="00510BB3">
        <w:rPr>
          <w:szCs w:val="22"/>
        </w:rPr>
        <w:t>2. Pronarët e pasurive të paluajtshme, për sipërfaqet e zëna nga ndërtimet informale, të shpërblehen në vlerë të plotë, sipas masës përkatëse që paraqitet në listën që i bashkëlidhet këtij vendimi, për sipë</w:t>
      </w:r>
      <w:r>
        <w:rPr>
          <w:szCs w:val="22"/>
        </w:rPr>
        <w:t>r</w:t>
      </w:r>
      <w:r w:rsidRPr="00510BB3">
        <w:rPr>
          <w:szCs w:val="22"/>
        </w:rPr>
        <w:t>faqen 48 849, 90 (dyzet e tetë mijë e tetëqind e dyzet e nëntë presje nëntëdhjetë) m</w:t>
      </w:r>
      <w:r w:rsidRPr="00510BB3">
        <w:rPr>
          <w:szCs w:val="22"/>
          <w:vertAlign w:val="superscript"/>
        </w:rPr>
        <w:t>2</w:t>
      </w:r>
      <w:r w:rsidRPr="00510BB3">
        <w:rPr>
          <w:szCs w:val="22"/>
        </w:rPr>
        <w:t>, tokë truall, me vlerë të përgjithshme 757 664 073,8 (shtatëqind e pesëdhjetë e shtatë milionë e gjashtëqind e gjashtëdhjetë e katër mijë e shtatëdhjetë e tre presje tetë) lekë.</w:t>
      </w:r>
    </w:p>
    <w:p w:rsidR="00FF033C" w:rsidRPr="00510BB3" w:rsidRDefault="00FF033C" w:rsidP="00FF033C">
      <w:pPr>
        <w:pStyle w:val="Paragrafi0"/>
        <w:rPr>
          <w:szCs w:val="22"/>
        </w:rPr>
      </w:pPr>
      <w:r w:rsidRPr="00510BB3">
        <w:rPr>
          <w:szCs w:val="22"/>
        </w:rPr>
        <w:t>3. Vlera e përgjithshme për shpërblimin të përballohet nga fondi i kompensimit të</w:t>
      </w:r>
      <w:r>
        <w:rPr>
          <w:szCs w:val="22"/>
        </w:rPr>
        <w:t xml:space="preserve"> pronave, sipas ligjit nr.</w:t>
      </w:r>
      <w:r w:rsidRPr="00510BB3">
        <w:rPr>
          <w:szCs w:val="22"/>
        </w:rPr>
        <w:t>10 239 datë 25.2.2010 “Për krijimin e fondit special të kompensimit të pronave”.</w:t>
      </w:r>
    </w:p>
    <w:p w:rsidR="00FF033C" w:rsidRPr="00510BB3" w:rsidRDefault="00FF033C" w:rsidP="00FF033C">
      <w:pPr>
        <w:pStyle w:val="Paragrafi0"/>
        <w:rPr>
          <w:szCs w:val="22"/>
        </w:rPr>
      </w:pPr>
      <w:r w:rsidRPr="00510BB3">
        <w:rPr>
          <w:szCs w:val="22"/>
        </w:rPr>
        <w:t>4. Zyra Qendrore e Regjistrimit të</w:t>
      </w:r>
      <w:r>
        <w:rPr>
          <w:szCs w:val="22"/>
        </w:rPr>
        <w:t xml:space="preserve"> P</w:t>
      </w:r>
      <w:r w:rsidRPr="00510BB3">
        <w:rPr>
          <w:szCs w:val="22"/>
        </w:rPr>
        <w:t>asurive të</w:t>
      </w:r>
      <w:r>
        <w:rPr>
          <w:szCs w:val="22"/>
        </w:rPr>
        <w:t xml:space="preserve"> P</w:t>
      </w:r>
      <w:r w:rsidRPr="00510BB3">
        <w:rPr>
          <w:szCs w:val="22"/>
        </w:rPr>
        <w:t>aluatjshme, në përputhje me këtë vendim, të kryejë ndryshimet përkatëse në regjistrat e pasurive të paluajtshme, për kalimin e pasurisë së paluajtshme të kom</w:t>
      </w:r>
      <w:r>
        <w:rPr>
          <w:szCs w:val="22"/>
        </w:rPr>
        <w:t>p</w:t>
      </w:r>
      <w:r w:rsidRPr="00510BB3">
        <w:rPr>
          <w:szCs w:val="22"/>
        </w:rPr>
        <w:t>ensuar, në pronësi të shtetit.</w:t>
      </w:r>
    </w:p>
    <w:p w:rsidR="00FF033C" w:rsidRPr="00FF033C" w:rsidRDefault="00FF033C" w:rsidP="00FF033C">
      <w:pPr>
        <w:pStyle w:val="Paragrafi0"/>
        <w:rPr>
          <w:szCs w:val="22"/>
          <w:lang w:val="it-IT"/>
        </w:rPr>
      </w:pPr>
      <w:r w:rsidRPr="00FF033C">
        <w:rPr>
          <w:szCs w:val="22"/>
          <w:lang w:val="it-IT"/>
        </w:rPr>
        <w:t>5. Ngarkohen Ministria e Financave, Agjencia e Legalizimit, Urbanizimit dhe Integrimit të Zonave/Ndërtimeve Informale dhe Agjencia e Kthimit dhe Kompensimit të Pronave për zabtimin e këtij vendimi.</w:t>
      </w:r>
    </w:p>
    <w:p w:rsidR="00FF033C" w:rsidRPr="00FF033C" w:rsidRDefault="00FF033C" w:rsidP="00FF033C">
      <w:pPr>
        <w:pStyle w:val="Paragrafi0"/>
        <w:rPr>
          <w:szCs w:val="22"/>
          <w:lang w:val="it-IT"/>
        </w:rPr>
      </w:pPr>
      <w:r w:rsidRPr="00FF033C">
        <w:rPr>
          <w:szCs w:val="22"/>
          <w:lang w:val="it-IT"/>
        </w:rPr>
        <w:t>Ky vendim hyn në fuqi pas botimit në Fletoren Zyrtare.</w:t>
      </w:r>
    </w:p>
    <w:p w:rsidR="00FF033C" w:rsidRPr="00FF033C" w:rsidRDefault="00FF033C" w:rsidP="00FF033C">
      <w:pPr>
        <w:pStyle w:val="Paragrafi0"/>
        <w:rPr>
          <w:sz w:val="2"/>
          <w:szCs w:val="22"/>
          <w:lang w:val="it-IT"/>
        </w:rPr>
      </w:pPr>
    </w:p>
    <w:p w:rsidR="00FF033C" w:rsidRPr="00FF033C" w:rsidRDefault="00FF033C" w:rsidP="00FF033C">
      <w:pPr>
        <w:pStyle w:val="Autoriteti"/>
        <w:keepNext w:val="0"/>
        <w:rPr>
          <w:lang w:val="it-IT"/>
        </w:rPr>
      </w:pPr>
      <w:r w:rsidRPr="00FF033C">
        <w:rPr>
          <w:lang w:val="it-IT"/>
        </w:rPr>
        <w:t>Kryeminnistri</w:t>
      </w:r>
    </w:p>
    <w:p w:rsidR="00FF033C" w:rsidRPr="00FF033C" w:rsidRDefault="00FF033C" w:rsidP="00FF033C">
      <w:pPr>
        <w:pStyle w:val="AutoritetiEmer"/>
        <w:rPr>
          <w:lang w:val="it-IT"/>
        </w:rPr>
      </w:pPr>
      <w:r w:rsidRPr="00FF033C">
        <w:rPr>
          <w:lang w:val="it-IT"/>
        </w:rPr>
        <w:t>Sali Berisha</w:t>
      </w:r>
    </w:p>
    <w:p w:rsidR="00FF033C" w:rsidRPr="00FF033C" w:rsidRDefault="00FF033C" w:rsidP="00FF033C">
      <w:pPr>
        <w:pStyle w:val="Paragrafi0"/>
        <w:rPr>
          <w:lang w:val="it-IT"/>
        </w:rPr>
      </w:pPr>
    </w:p>
    <w:p w:rsidR="00FF033C" w:rsidRPr="00FF033C" w:rsidRDefault="00FF033C" w:rsidP="00FF033C">
      <w:pPr>
        <w:pStyle w:val="Paragrafi0"/>
        <w:rPr>
          <w:lang w:val="it-IT"/>
        </w:rPr>
      </w:pPr>
    </w:p>
    <w:p w:rsidR="00FF033C" w:rsidRPr="00FF033C" w:rsidRDefault="00FF033C" w:rsidP="00FF033C">
      <w:pPr>
        <w:pStyle w:val="TitulliTitull"/>
        <w:rPr>
          <w:lang w:val="it-IT"/>
        </w:rPr>
      </w:pPr>
      <w:r w:rsidRPr="00FF033C">
        <w:rPr>
          <w:lang w:val="it-IT"/>
        </w:rPr>
        <w:t>Lista emërore e pronarëve dhe sipërfaqet takuese për shpërblim sipas vlerave të truallit, bazuar në vendimin e Këshillit të Ministrave nr.1620, datë 26.11.2008, në vendimin e Këshillit të Ministrave nr.653, datë 29.9.2007, në vendimin e Këshillit të Ministrave nr.139, datë 13.2.2008</w:t>
      </w:r>
    </w:p>
    <w:p w:rsidR="00FF033C" w:rsidRPr="00FF033C" w:rsidRDefault="00FF033C" w:rsidP="00FF033C">
      <w:pPr>
        <w:pStyle w:val="Figure"/>
        <w:rPr>
          <w:szCs w:val="22"/>
          <w:lang w:val="it-IT"/>
        </w:rPr>
      </w:pPr>
    </w:p>
    <w:tbl>
      <w:tblPr>
        <w:tblW w:w="9759" w:type="dxa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1080"/>
        <w:gridCol w:w="1013"/>
        <w:gridCol w:w="1263"/>
        <w:gridCol w:w="801"/>
        <w:gridCol w:w="783"/>
        <w:gridCol w:w="876"/>
        <w:gridCol w:w="1014"/>
        <w:gridCol w:w="1203"/>
        <w:gridCol w:w="1078"/>
      </w:tblGrid>
      <w:tr w:rsidR="00FF033C" w:rsidRPr="00FF033C" w:rsidTr="00FF033C">
        <w:trPr>
          <w:trHeight w:val="117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Nr. i pronareve dhe trashegimtareve.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Emri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Atësia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Mbiemri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Numri i zonës kadastrale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Numri i pasurisë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Sipërfaqja e parcelës që do të shpërblehet (m2)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Vlera truallit  (lek/m2)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Vlera e shpërblimit                (lekë)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  <w:lang w:val="it-IT"/>
              </w:rPr>
            </w:pPr>
            <w:r w:rsidRPr="00FF033C">
              <w:rPr>
                <w:sz w:val="12"/>
                <w:szCs w:val="12"/>
                <w:lang w:val="it-IT"/>
              </w:rPr>
              <w:t>Çmimi  i truallit sipas zonave ose lagjeve.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10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97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 xml:space="preserve">               QARKU </w:t>
            </w:r>
            <w:smartTag w:uri="urn:schemas-microsoft-com:office:smarttags" w:element="City">
              <w:smartTag w:uri="urn:schemas-microsoft-com:office:smarttags" w:element="place">
                <w:r w:rsidRPr="00FF033C">
                  <w:rPr>
                    <w:bCs/>
                    <w:sz w:val="12"/>
                    <w:szCs w:val="12"/>
                  </w:rPr>
                  <w:t>TIRANE</w:t>
                </w:r>
              </w:smartTag>
            </w:smartTag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SHEADET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8210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2/234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11,358.50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28,659.0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325,523,251.5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7/4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EVELINA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XHIMI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FF033C">
                  <w:rPr>
                    <w:sz w:val="12"/>
                    <w:szCs w:val="12"/>
                  </w:rPr>
                  <w:t>ELDA</w:t>
                </w:r>
              </w:smartTag>
            </w:smartTag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KONOMI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MELI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KONOMI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TEFTA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KELLICI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RAHMI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BABAMETO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BIBIKA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QORRALLIU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DRITA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STAROVA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BOBRATI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FUAT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HAKIU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KADRI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LIBOHOVA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NASIBE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LIBOHOVA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DASHURI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QOSE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GAZMEND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ILIR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HIMA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GENCI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ARTAN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lastRenderedPageBreak/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ADNAN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DIBRA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LIMANE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ORGOCKA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NERMIN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DIZDARI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CAJE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8220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2/316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459.90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26,787.0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12,319,341.3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7/3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XHEVRIJE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MULLIRI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FADIL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SHPETIM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FATMIR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TIRE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ELTON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LEDION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SALIAGA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FERUZE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8190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7/393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390.30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27,104.0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10,578,691.2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2/5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BUKUROSH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FATMIR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QEMALTOMI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GJYLISHE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BILBILI, CACI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HAVA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BILBILI,KOTRRI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SHYQYRI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BILBILI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HAJDIJE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MYSLYM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FAGU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8120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4/335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571.70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24,360.0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13,926,612.0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4/2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AFERDITA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BESIM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FAGU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AGIM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BESIM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FAGU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ARBEN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BESIM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FAGU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BAFTISHA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8160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4/190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525.00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37,718.0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19,801,950.0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2/4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FITNETE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AISHE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MUHAMED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SABINA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SABRIJE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FATIME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VJOLLCA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HAMID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DURIM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KUSI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3866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305/141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441.20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2,578.0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1,137,413.6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Yzberisht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KLARITA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MANAJ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3866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305/142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676.70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2,578.0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1,744,532.6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Yzberisht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RAMIZ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KAJO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MEJDANI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2372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752/76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1,043.70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1,375.0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1,435,087.5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Fshati Laknas 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MAHMUDIE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8340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7/188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37.60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30,111.0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1,132,173.6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8/2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FATOS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ARBEN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LEJLA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LIRIJE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ALTIN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ERMAL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FORTUZI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ASTRIT 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TUFINA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ENDRI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BUJKU  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HAMDI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CELA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ELDAR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CELA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GERTI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CELA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FATMIR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TABAKU 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BUJAR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ELBASANI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LUAN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ELBASANI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ANDI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IBRO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HALIL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IBRO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73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B.P. </w:t>
            </w:r>
            <w:smartTag w:uri="urn:schemas-microsoft-com:office:smarttags" w:element="City">
              <w:smartTag w:uri="urn:schemas-microsoft-com:office:smarttags" w:element="place">
                <w:r w:rsidRPr="00FF033C">
                  <w:rPr>
                    <w:sz w:val="12"/>
                    <w:szCs w:val="12"/>
                  </w:rPr>
                  <w:t>TURKU</w:t>
                </w:r>
              </w:smartTag>
            </w:smartTag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8130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3/300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141.50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24,754.0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3,502,691.0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4/1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BUKURIE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KOKLI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8380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7/231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32.62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42,621.0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1,390,297.0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7/1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HAXHIRE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MEHMETI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ZHLLIMA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BAJRAM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ZLLIMA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NEBAHETE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ZLLIMA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TAULANT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ZLLIMA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EDVIN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ZLLIMA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LULEZIM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8260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4/523-4/464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52.25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25,189.0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1,316,125.3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5/4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HALIL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AFERDITA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NADIRE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SADETE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SOKOL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HATUSHE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KUJTIM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BARDHYL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AVENIR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ARJETA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PLESHTI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VJOLLCA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VORPSI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FLUTURA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VERZIVOLLI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LULEZIM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8260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4/464- 4/523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45.90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25,189.0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1,156,175.1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5/4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HALIL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AFERDITA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NADIRE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SADETE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SOKOL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HATUSHE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KUJTIM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BARDHYL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AVENIR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KIKA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ARJETA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PLESHTI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VJOLLCA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VORPSI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FLUTURA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VERZIVOLLI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109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B.P. </w:t>
            </w:r>
            <w:smartTag w:uri="urn:schemas-microsoft-com:office:smarttags" w:element="place">
              <w:r w:rsidRPr="00FF033C">
                <w:rPr>
                  <w:sz w:val="12"/>
                  <w:szCs w:val="12"/>
                </w:rPr>
                <w:t>KISI</w:t>
              </w:r>
            </w:smartTag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8260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4/442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60.10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31,848.0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1,914,064.8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110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B.P. BOGDANI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8260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3/278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23.70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25,189.0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596,979.3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5/4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AFERDITA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DEDEI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8250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5/36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16.20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42,621.0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690,460.2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7/1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MYZEJEN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TURTULLI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lastRenderedPageBreak/>
              <w:t>113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FITNETE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8250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5/194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100.60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42,621.0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4,287,672.6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7/1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RUKIJE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HAJRIJE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EMINE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MERITA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LERIAN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BARDHYL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AFSA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MUSTAFA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DHURATA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JETA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FATMIR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MAHMUDIJE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BASHKIM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VERA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RADA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MARGARITA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SHALA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8270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2/274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95.15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180,000.0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17,127,000.0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HELGA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TOPI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ANDON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TOPI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VELINA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GENTI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LUIGJ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ALEKSANDER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GAVOCI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8270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7/197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65.00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120,000.0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7,800,000.0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5/2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135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B.P.PETRELA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8350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2/173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140.20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42,299.0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5,930,319.8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9/1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LUMNIE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VOKOPOLA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8380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7/121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274.80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120,000.0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32,976,000.0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10/1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ENEIDA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VOKOPOLA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ALBENS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VOKOPOLA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139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BUJAR                                           KURTI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8120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6/489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70.90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24,754.0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1,755,058.6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4/1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140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DJANA                                        OKETA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141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BILAL        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142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RASIM      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143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ALI            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144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SAMI                                             VATHI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145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SHABAN                                      VATHI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146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LULJETA 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147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FATIME    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148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VJOLLCA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149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LUMTURI                                      VATHI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150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AHMET                                         VATHI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151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FADIL                                           VATHI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152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DESHIRA     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153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SHQIPONJA                                VATHI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16,623.52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468,041,897.0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 ELBASANIT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Enkelena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Qafleshi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16/420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795.30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5,567,100.0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Lagja Shenkoll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Shefikat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Jaupi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Emine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Kapercelli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Djana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Kapercelli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Sulejman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Kapercelli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159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EMIN HAXHIADEMI       (TRASHEGIMTARET 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12/186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159.60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18,500.0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2,952,600.0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Qemal Stafa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160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RUZHDI ABDURRAZAKU (TRASHEGIMTARET-3)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16/277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296.10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2,961,000.0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Emin Matraxhiu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161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SHOQERIA "ELSA"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12/140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39.10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391,000.0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Emin Matraxhiu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DURIM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KULLA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8/454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3.60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64,800.0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Beqir Dardha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ZEJNEP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KULLA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BESNIK  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KULLA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HASIBE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KULLA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DHURATA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SULSAROVA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ENGJELLUSHE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FF033C">
                <w:rPr>
                  <w:sz w:val="12"/>
                  <w:szCs w:val="12"/>
                </w:rPr>
                <w:t>MILO</w:t>
              </w:r>
            </w:smartTag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ZANA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KALTANI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FATMIR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KULLA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SHYQYRI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KULLA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QEMAL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KULLA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MYZEJEN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KULLA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PETRIT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SHTALBI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SADET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SHTALBI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MUSTAFA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ÇAUSHI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MUHARREM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ÇAUSHI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Eftimi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Foti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Papajani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8525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9/118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1,905.10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17,145,900.0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Lagja Haxhias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Kol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Foti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Papajani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Ivan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Sofokli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Paparisto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Gentian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Sofokli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Paparisto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Aida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Sofokli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Bezhani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HANCE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SADRI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LLAPUSHI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1842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9/195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56,000.0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Sporti -Holta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183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 &amp;  (BASHKEPRONARE-13)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VELI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XHEPA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2/232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324,000.0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L.Guranjaku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185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     &amp; (TRASHEGIMTARET)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MUSA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MUSTAFA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XHEPA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QEMAL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KARAOSMANI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3/74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89.70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1,614,600.0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Kog. Elbasnit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188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     &amp; (TRASHEGIMTARET)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ARIF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HAXHIYMER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KOÇANI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13/14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283.20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2,832,000.0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L.Konf. e Labinotit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190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    &amp; (TRASHEGIMTARET)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RAMIZ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MUSA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LISI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16/261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293.80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2,056,600.0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Shenkoll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192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&amp; (TRASHEGIMTARET)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MUSA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LISI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16/92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215.40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1,507,800.0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Shenkoll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ZYRA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SAMARXHIU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HYQMET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ADILE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14/322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1,434.40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10,040,800.0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Shenkoll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SADIJE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KASTRIOT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BUJAR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SHPRESA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ARJANA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PLATON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lastRenderedPageBreak/>
              <w:t>203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ELIDA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ZABELI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XHEMALI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ÇERMA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13/172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92.80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649,600.0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Shenkoll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205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&amp; (TRASHEGIMTARET)</w:t>
            </w: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HASAN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GJEVORI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8525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6/164/1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2,563.70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23,073,300.0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 Haxhias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IBRAHIM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GJEVORI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AGIM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GJEVORI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BEHIJE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GJEVORI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JORGJI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8525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6/166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1,856.30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16,706,700.0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 Haxhias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VERONIKA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MANOLA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SHAKAJ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VJOLLCA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JORGJI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VASIL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JORGJI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MIRA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GAVRIL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DONIKA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LEFI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ARBEN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GAVRIL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SONJA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KLEANTHI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PETRAQ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KLEANTHI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SANTO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SULEJMAN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DOMI 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8525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7/51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3,796.00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34,164,000.0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 Haxhias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221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&amp; TRASHEGIMTARET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HAFYZ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ALI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PREÇA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8525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13/136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4,871.00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63,323,000.0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Lagja 5 Maj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223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      &amp;  TRASHEGIMTARET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ERIMRA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QEMAL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PERIHANA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8527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174/8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1,001.90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1,028.0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1,029,953.2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 .E.Matraxhiu 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ISMAIL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QEMAL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PERIHANA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QEMAL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ZEKO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SHEGUSHE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ISMAIL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PERIHANA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8527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174/13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483.30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1,028.0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496,832.4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 .E.Matraxhiu 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SHEGUSHE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ISMAIL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PERIHANA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8527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174/14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260.40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1,028.0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267,691.2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 .E.Matraxhiu 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20,486.70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187,225,276.8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 FIER</w:t>
            </w:r>
          </w:p>
        </w:tc>
      </w:tr>
      <w:tr w:rsidR="00FF033C" w:rsidRPr="00FF033C" w:rsidTr="00FF033C">
        <w:trPr>
          <w:trHeight w:val="168"/>
          <w:jc w:val="center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229</w:t>
            </w:r>
          </w:p>
        </w:tc>
        <w:tc>
          <w:tcPr>
            <w:tcW w:w="33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Bashkesia Kishes (Gjermane) Opertzon Mobiliztion Krugen Sacks Dane Hansen Friedemanin Becks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8571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4/75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109,600.0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4  Lushnje</w:t>
            </w:r>
          </w:p>
        </w:tc>
      </w:tr>
      <w:tr w:rsidR="00FF033C" w:rsidRPr="00FF033C" w:rsidTr="00FF033C">
        <w:trPr>
          <w:trHeight w:val="168"/>
          <w:jc w:val="center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68"/>
          <w:jc w:val="center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Llambi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Petro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Jani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3934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59/73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1,047.00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8,376,000.0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5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1,060.70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8,485,600.0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 BERAT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SHOQERIA ARMO SH.A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3682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3/1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300.00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2,100.0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630,000.0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Ura Vajgurore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300.00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630,000.0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SHKODER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XHEMILE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1/88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175.00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2,625,000.0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AFRIM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BEXHET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XHEMILE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1/90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141.30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2,119,500.0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AFRIM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BEXHET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KAZAZI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HATIXHE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1/619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207.30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3,109,500.0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MUHAMET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ALI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ZYHRA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ZIFE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ASTRIT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FATIME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ZYHDI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SAIME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LULZIME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RUDINA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NEZIHA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RAMIZ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HYSEN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PODGORICA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RAIMONDO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VINCENZO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FORCINA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1/116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420,000.0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VEHID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SHYQYRI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TEVIJA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1/633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21.25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318,750.0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FERID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QAMIL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BUSHATI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6/422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5.38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80,700.0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MYRVETE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(MANI) ELEZI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6/516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4.65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69,750.0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MUHAMET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KRAJA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8/468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17.20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146,200.0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SEBIJE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KRAJA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ISUF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KRAJA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HAMZA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METI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8/487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RUJIKE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8/799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289.00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2,456,500.0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VEHBI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MYZEJEN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VJOLLCA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PICI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DOLORES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FURRXHI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SOKOL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LEKA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IRTAN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BLETA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ORJETA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BLETA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MILIHA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NORA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KASTRATI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FATBARDH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YLVIJE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FATJON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RIDVAN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EDUARD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BILALI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13.80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117,300.0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SADETE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MAJERA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13/242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300.00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2,550,000.0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BELKIZE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MAJERA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ESMA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MAJERA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ZENEPE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QAZIM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MAJERA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DURRIJE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ABAZ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13/276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122.50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1,041,250.0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HAMDI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ABDYL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JALLDYSE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ABDYL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MELIHA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ABDYL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BAHRI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ABDYL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FAHRI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ABDYL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OMARI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ASTRIT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DELIALLISI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lastRenderedPageBreak/>
              <w:t>287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ERIDON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DELIALLISI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ARKAND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DELIALLISI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XHEVRIJE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13/343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15,000.0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525,000.0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MINIRE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AHMET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NAZIME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HASIJE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OSJA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SABAH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DOMNORI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5/282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51.50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437,750.0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GEZIM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DOMNORI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SANIQE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DOMNORI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HASAN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JUBICA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9/5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300.00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2,550,000.00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SHEFIK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JUBICA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FELEK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JUBICA (BEHRI)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MYZEJEN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JUBICA( JUKA)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HASAN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JUBICA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5/315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1,259.60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10,706,600.00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SHEFIK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JUBICA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FELEK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JUBICA (BEHRI)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MYZEJEN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JUBICA( JUKA)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SOFIJE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5/179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132.00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1,122,000.00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FAHRIJE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BAHRIJE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NADIRE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BURHAN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NIMETULLAH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FEJZULLAH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XHAVID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KUDRETE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ZYLIHA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YMER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LULI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HAMZA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BRIJASHI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8/831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477.00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4,054,500.00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HATIXHE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BRIJASHI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NAZMI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BRIJASHI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FADIL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ESAT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BASHKIM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XHELAL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KYDRETE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HYRIJE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MURATI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SHYQYRI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ISA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KRAJA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9/217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3,152.10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26,792,850.00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ZIJA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8591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8/1030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183.00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1,555,500.00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3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SABRI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YLFETE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NAXHIJE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FATBARDHA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SHYQYRI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SUZANA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KRAJA 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6,925.58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62,883,650.0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GJIROKASTER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BASHKIM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GERHOT-VIRUA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60/18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1,450.00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1,817.0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2,634,650.0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MASHKULLOR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ADELINA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MUKADES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NEBAHE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ERMAL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BASHKIM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GERHOT-VIRUA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60/5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400.00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1,817.0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726,800.0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MASHKULLOR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VILSON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ADELINA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MUKADES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MUHAREM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ÇANI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VIRON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KRISTOFOR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GOXHABASHI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2917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16/48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131.00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91,700.0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1 PERMET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ZHANETA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GORI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GOXHABASHI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ALKET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NIKO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GOXHABASHI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LEDIA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NIKO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GOXHABASHI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RUDOLF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VANGJEL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ZAHARIA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ARSINO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AGATHOKLI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XHITOMI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MARIA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AGATHOKLI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XHITOMI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1,981.00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3,453,150.0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DIBER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LIRIE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QAMIL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KALECI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2932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18/207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255.70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1,917,750.0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LAGJA AKSION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BUKURIE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NEXHMI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KALECI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REMZI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NEXHMI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KALECI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MEVLUDE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NEXHMI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KALECI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RAHIM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NEXHMI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KALECI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LULE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VEHAP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SHEHU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2932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18/183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25.70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7,500.0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192,750.0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LAGJA AKSION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RAUF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VEHAP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SHEHU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MELITA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VEHAP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SHEHU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GEZIM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VEHAP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SHEHU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LILJANA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VEHAP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SHEHU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HEKURAN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RAMAZAN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MIMOZA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RAMAZAN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AGIM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RAMAZAN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RAMA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281.40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2,110,500.0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QARKU LEZHE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PJETER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8632</w:t>
            </w:r>
          </w:p>
        </w:tc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1/31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412.60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16,500.0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6,807,900.0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L.KODERMARLEKAJ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PRENDASH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LEKE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MRI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GJELINE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GJETO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RROK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DED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LENE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TONE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PALOK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PRENDA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MARA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LUK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VAT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MARASH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 xml:space="preserve"> IVANAJ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8632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1/29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87.40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16,500.0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1,442,100.0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L. KODERMARLEKAJ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500.00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8,250,000.0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91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 w:rsidRPr="00FF033C">
                  <w:rPr>
                    <w:bCs/>
                    <w:sz w:val="12"/>
                    <w:szCs w:val="12"/>
                  </w:rPr>
                  <w:t>DURRES</w:t>
                </w:r>
              </w:smartTag>
            </w:smartTag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375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KISHA ORTHODOKSE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8512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25/31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691.00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24,000.0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16,584,000.0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ZONA 2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691.00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16,584,000.0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  <w:tr w:rsidR="00FF033C" w:rsidRPr="00FF033C" w:rsidTr="00FF033C">
        <w:trPr>
          <w:trHeight w:val="139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SIP. TOTALE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48,849.90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VLERA TOTALE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FF033C" w:rsidRPr="00FF033C" w:rsidRDefault="00FF033C" w:rsidP="00FF033C">
            <w:pPr>
              <w:pStyle w:val="Tabele"/>
              <w:rPr>
                <w:bCs/>
                <w:sz w:val="12"/>
                <w:szCs w:val="12"/>
              </w:rPr>
            </w:pPr>
            <w:r w:rsidRPr="00FF033C">
              <w:rPr>
                <w:bCs/>
                <w:sz w:val="12"/>
                <w:szCs w:val="12"/>
              </w:rPr>
              <w:t>757,664,073.8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033C" w:rsidRPr="00FF033C" w:rsidRDefault="00FF033C" w:rsidP="00FF033C">
            <w:pPr>
              <w:pStyle w:val="Tabele"/>
              <w:rPr>
                <w:sz w:val="12"/>
                <w:szCs w:val="12"/>
              </w:rPr>
            </w:pPr>
            <w:r w:rsidRPr="00FF033C">
              <w:rPr>
                <w:sz w:val="12"/>
                <w:szCs w:val="12"/>
              </w:rPr>
              <w:t> </w:t>
            </w:r>
          </w:p>
        </w:tc>
      </w:tr>
    </w:tbl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510BB3" w:rsidRDefault="00FF033C" w:rsidP="00FF033C">
      <w:pPr>
        <w:pStyle w:val="Paragrafi0"/>
      </w:pPr>
    </w:p>
    <w:p w:rsidR="00FF033C" w:rsidRPr="002C2E2A" w:rsidRDefault="00CF7A40" w:rsidP="00FF033C">
      <w:pPr>
        <w:pStyle w:val="Paragrafi0"/>
        <w:rPr>
          <w:lang w:val="en-GB"/>
        </w:rPr>
      </w:pPr>
      <w:r w:rsidRPr="002C2E2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3429000</wp:posOffset>
                </wp:positionV>
                <wp:extent cx="0" cy="0"/>
                <wp:effectExtent l="9525" t="9525" r="952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ADBA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70pt" to="22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B4&#10;2m4j2wAAAAsBAAAPAAAAZHJzL2Rvd25yZXYueG1sTI9BT8MwDIXvSPyHyEhcJpYwNoRK3QkBvXFh&#10;gLh6jWkrGqdrsq3w68k0JLjZz0/P38uXo+vUjofQekG4nBpQLJW3rdQIry/lxQ2oEEksdV4Y4YsD&#10;LIvTk5wy6/fyzLtVrFUKkZARQhNjn2kdqoYdhanvWdLtww+OYlqHWtuB9incdXpmzLV21Er60FDP&#10;9w1Xn6utQwjlG2/K70k1Me9XtefZ5uHpkRDPz8a7W1CRx/hnhgN+QociMa39VmxQHcJ8YVKXiLCY&#10;H4bkOCrrX0UXuf7fofgB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eNpuI9sAAAAL&#10;AQAADwAAAAAAAAAAAAAAAABlBAAAZHJzL2Rvd25yZXYueG1sUEsFBgAAAAAEAAQA8wAAAG0FAAAA&#10;AA==&#10;"/>
            </w:pict>
          </mc:Fallback>
        </mc:AlternateContent>
      </w:r>
    </w:p>
    <w:p w:rsidR="00016606" w:rsidRDefault="00016606" w:rsidP="00FF033C">
      <w:pPr>
        <w:pStyle w:val="Paragrafi0"/>
      </w:pPr>
    </w:p>
    <w:sectPr w:rsidR="00016606" w:rsidSect="00FF033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1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7A40">
      <w:r>
        <w:separator/>
      </w:r>
    </w:p>
  </w:endnote>
  <w:endnote w:type="continuationSeparator" w:id="0">
    <w:p w:rsidR="00000000" w:rsidRDefault="00CF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33C" w:rsidRDefault="00FF033C" w:rsidP="00FF033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33C" w:rsidRDefault="00FF033C" w:rsidP="00FF033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33C" w:rsidRDefault="00FF033C" w:rsidP="00FF033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7A40">
      <w:rPr>
        <w:rStyle w:val="PageNumber"/>
        <w:noProof/>
      </w:rPr>
      <w:t>3198</w:t>
    </w:r>
    <w:r>
      <w:rPr>
        <w:rStyle w:val="PageNumber"/>
      </w:rPr>
      <w:fldChar w:fldCharType="end"/>
    </w:r>
  </w:p>
  <w:p w:rsidR="00FF033C" w:rsidRDefault="00FF033C" w:rsidP="00FF033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7A40">
      <w:r>
        <w:separator/>
      </w:r>
    </w:p>
  </w:footnote>
  <w:footnote w:type="continuationSeparator" w:id="0">
    <w:p w:rsidR="00000000" w:rsidRDefault="00CF7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CEC5C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910B2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8E41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3A4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66CB6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EE30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467A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ADE1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11F8D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4105CA9"/>
    <w:multiLevelType w:val="hybridMultilevel"/>
    <w:tmpl w:val="B652D4F2"/>
    <w:lvl w:ilvl="0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C41EA0"/>
    <w:multiLevelType w:val="hybridMultilevel"/>
    <w:tmpl w:val="92E029D6"/>
    <w:lvl w:ilvl="0" w:tplc="4F12FE7C">
      <w:start w:val="2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25711F6"/>
    <w:multiLevelType w:val="hybridMultilevel"/>
    <w:tmpl w:val="6CB6F2D4"/>
    <w:lvl w:ilvl="0" w:tplc="B99C37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3D9B2B10"/>
    <w:multiLevelType w:val="hybridMultilevel"/>
    <w:tmpl w:val="52CCD8D6"/>
    <w:lvl w:ilvl="0" w:tplc="38E29C0E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8C003D0"/>
    <w:multiLevelType w:val="hybridMultilevel"/>
    <w:tmpl w:val="A658EFAC"/>
    <w:lvl w:ilvl="0" w:tplc="1F64C9F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0990023"/>
    <w:multiLevelType w:val="hybridMultilevel"/>
    <w:tmpl w:val="C0EA5A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8">
    <w:nsid w:val="7FE30505"/>
    <w:multiLevelType w:val="hybridMultilevel"/>
    <w:tmpl w:val="25E074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10"/>
  </w:num>
  <w:num w:numId="5">
    <w:abstractNumId w:val="9"/>
  </w:num>
  <w:num w:numId="6">
    <w:abstractNumId w:val="9"/>
  </w:num>
  <w:num w:numId="7">
    <w:abstractNumId w:val="16"/>
  </w:num>
  <w:num w:numId="8">
    <w:abstractNumId w:val="13"/>
  </w:num>
  <w:num w:numId="9">
    <w:abstractNumId w:val="17"/>
  </w:num>
  <w:num w:numId="10">
    <w:abstractNumId w:val="13"/>
  </w:num>
  <w:num w:numId="11">
    <w:abstractNumId w:val="17"/>
  </w:num>
  <w:num w:numId="12">
    <w:abstractNumId w:val="13"/>
  </w:num>
  <w:num w:numId="13">
    <w:abstractNumId w:val="17"/>
  </w:num>
  <w:num w:numId="14">
    <w:abstractNumId w:val="13"/>
  </w:num>
  <w:num w:numId="15">
    <w:abstractNumId w:val="17"/>
  </w:num>
  <w:num w:numId="16">
    <w:abstractNumId w:val="17"/>
  </w:num>
  <w:num w:numId="17">
    <w:abstractNumId w:val="9"/>
  </w:num>
  <w:num w:numId="18">
    <w:abstractNumId w:val="9"/>
  </w:num>
  <w:num w:numId="19">
    <w:abstractNumId w:val="13"/>
  </w:num>
  <w:num w:numId="20">
    <w:abstractNumId w:val="17"/>
  </w:num>
  <w:num w:numId="21">
    <w:abstractNumId w:val="13"/>
  </w:num>
  <w:num w:numId="22">
    <w:abstractNumId w:val="17"/>
  </w:num>
  <w:num w:numId="23">
    <w:abstractNumId w:val="13"/>
  </w:num>
  <w:num w:numId="24">
    <w:abstractNumId w:val="17"/>
  </w:num>
  <w:num w:numId="25">
    <w:abstractNumId w:val="13"/>
  </w:num>
  <w:num w:numId="26">
    <w:abstractNumId w:val="17"/>
  </w:num>
  <w:num w:numId="27">
    <w:abstractNumId w:val="17"/>
  </w:num>
  <w:num w:numId="28">
    <w:abstractNumId w:val="9"/>
  </w:num>
  <w:num w:numId="29">
    <w:abstractNumId w:val="9"/>
  </w:num>
  <w:num w:numId="30">
    <w:abstractNumId w:val="13"/>
  </w:num>
  <w:num w:numId="31">
    <w:abstractNumId w:val="17"/>
  </w:num>
  <w:num w:numId="32">
    <w:abstractNumId w:val="13"/>
  </w:num>
  <w:num w:numId="33">
    <w:abstractNumId w:val="17"/>
  </w:num>
  <w:num w:numId="34">
    <w:abstractNumId w:val="13"/>
  </w:num>
  <w:num w:numId="35">
    <w:abstractNumId w:val="17"/>
  </w:num>
  <w:num w:numId="36">
    <w:abstractNumId w:val="13"/>
  </w:num>
  <w:num w:numId="37">
    <w:abstractNumId w:val="17"/>
  </w:num>
  <w:num w:numId="38">
    <w:abstractNumId w:val="15"/>
  </w:num>
  <w:num w:numId="39">
    <w:abstractNumId w:val="14"/>
  </w:num>
  <w:num w:numId="40">
    <w:abstractNumId w:val="11"/>
  </w:num>
  <w:num w:numId="41">
    <w:abstractNumId w:val="8"/>
  </w:num>
  <w:num w:numId="42">
    <w:abstractNumId w:val="6"/>
  </w:num>
  <w:num w:numId="43">
    <w:abstractNumId w:val="5"/>
  </w:num>
  <w:num w:numId="44">
    <w:abstractNumId w:val="4"/>
  </w:num>
  <w:num w:numId="45">
    <w:abstractNumId w:val="7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033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A40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033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86BBDC-E196-4EF9-8062-9610267A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33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FF033C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FF033C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FF033C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FF033C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FF033C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FF033C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FF033C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F033C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FF033C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FF033C"/>
    <w:rPr>
      <w:rFonts w:ascii="Cambria" w:eastAsia="MS Mincho" w:hAnsi="Cambria"/>
      <w:b/>
      <w:bCs/>
      <w:sz w:val="26"/>
      <w:szCs w:val="26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FF033C"/>
    <w:rPr>
      <w:rFonts w:ascii="Cambria" w:eastAsia="MS Mincho" w:hAnsi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FF033C"/>
    <w:rPr>
      <w:rFonts w:ascii="Cambria" w:eastAsia="MS Mincho" w:hAnsi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FF033C"/>
    <w:rPr>
      <w:rFonts w:ascii="Cambria" w:eastAsia="MS Mincho" w:hAnsi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FF033C"/>
    <w:rPr>
      <w:rFonts w:ascii="Cambria" w:eastAsia="MS Mincho" w:hAnsi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FF033C"/>
    <w:rPr>
      <w:rFonts w:ascii="Cambria" w:eastAsia="MS Mincho" w:hAnsi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FF033C"/>
    <w:rPr>
      <w:rFonts w:ascii="Cambria" w:eastAsia="MS Mincho" w:hAnsi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FF033C"/>
    <w:rPr>
      <w:rFonts w:ascii="Cambria" w:eastAsia="MS Mincho" w:hAnsi="Cambria"/>
      <w:i/>
      <w:iCs/>
      <w:spacing w:val="5"/>
      <w:lang w:val="en-US" w:eastAsia="en-US" w:bidi="ar-SA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FF033C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character" w:customStyle="1" w:styleId="ParagrafiChar">
    <w:name w:val="Paragrafi Char"/>
    <w:basedOn w:val="DefaultParagraphFont"/>
    <w:link w:val="Paragrafi0"/>
    <w:rsid w:val="00FF033C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FF033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F033C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0">
    <w:name w:val="Char Char Char Char"/>
    <w:basedOn w:val="Normal"/>
    <w:rsid w:val="00FF033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FF033C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FF033C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F033C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FF033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FF033C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FF033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FF033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F033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FF033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FF033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FF033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FF033C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FF033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FF033C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F033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FF033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FF033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FF033C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FF033C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FF033C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FF033C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FF033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FF033C"/>
    <w:pPr>
      <w:ind w:left="720"/>
    </w:pPr>
  </w:style>
  <w:style w:type="paragraph" w:customStyle="1" w:styleId="Pas">
    <w:name w:val="Pas"/>
    <w:basedOn w:val="Normal"/>
    <w:rsid w:val="00FF033C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FF033C"/>
    <w:rPr>
      <w:rFonts w:ascii="Arial" w:eastAsia="MS Mincho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FF033C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val="en-GB"/>
    </w:rPr>
  </w:style>
  <w:style w:type="paragraph" w:customStyle="1" w:styleId="Style">
    <w:name w:val="Style"/>
    <w:rsid w:val="00FF033C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FF033C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F033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FF033C"/>
    <w:pPr>
      <w:spacing w:before="60" w:after="120"/>
    </w:pPr>
    <w:rPr>
      <w:rFonts w:ascii="Arial" w:eastAsia="MS Mincho" w:hAnsi="Arial"/>
      <w:sz w:val="22"/>
      <w:szCs w:val="24"/>
    </w:rPr>
  </w:style>
  <w:style w:type="paragraph" w:customStyle="1" w:styleId="tabela">
    <w:name w:val="tabela"/>
    <w:basedOn w:val="Normal"/>
    <w:rsid w:val="00FF033C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FF033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FF033C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FF033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FF033C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FF033C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Footer">
    <w:name w:val="footer"/>
    <w:basedOn w:val="Normal"/>
    <w:link w:val="FooterChar"/>
    <w:rsid w:val="00FF03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033C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FF033C"/>
  </w:style>
  <w:style w:type="paragraph" w:customStyle="1" w:styleId="msolistparagraphcxsplast">
    <w:name w:val="msolistparagraphcxsplast"/>
    <w:basedOn w:val="Normal"/>
    <w:rsid w:val="00FF033C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FF033C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F033C"/>
    <w:rPr>
      <w:rFonts w:ascii="Cambria" w:eastAsia="MS Mincho" w:hAnsi="Cambria"/>
      <w:spacing w:val="5"/>
      <w:sz w:val="52"/>
      <w:szCs w:val="52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FF033C"/>
    <w:pPr>
      <w:spacing w:after="600"/>
    </w:pPr>
    <w:rPr>
      <w:rFonts w:ascii="Cambria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FF033C"/>
    <w:rPr>
      <w:rFonts w:ascii="Cambria" w:eastAsia="MS Mincho" w:hAnsi="Cambria"/>
      <w:i/>
      <w:iCs/>
      <w:spacing w:val="13"/>
      <w:sz w:val="24"/>
      <w:szCs w:val="24"/>
      <w:lang w:val="en-US" w:eastAsia="en-US" w:bidi="ar-SA"/>
    </w:rPr>
  </w:style>
  <w:style w:type="paragraph" w:styleId="NoSpacing">
    <w:name w:val="No Spacing"/>
    <w:basedOn w:val="Normal"/>
    <w:qFormat/>
    <w:rsid w:val="00FF033C"/>
  </w:style>
  <w:style w:type="paragraph" w:styleId="Quote">
    <w:name w:val="Quote"/>
    <w:basedOn w:val="Normal"/>
    <w:next w:val="Normal"/>
    <w:link w:val="QuoteChar"/>
    <w:qFormat/>
    <w:rsid w:val="00FF033C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FF033C"/>
    <w:rPr>
      <w:rFonts w:eastAsia="MS Mincho"/>
      <w:i/>
      <w:iCs/>
      <w:sz w:val="24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FF033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FF033C"/>
    <w:rPr>
      <w:rFonts w:eastAsia="MS Mincho"/>
      <w:b/>
      <w:bCs/>
      <w:i/>
      <w:iCs/>
      <w:sz w:val="24"/>
      <w:szCs w:val="24"/>
      <w:lang w:val="en-US" w:eastAsia="en-US" w:bidi="ar-SA"/>
    </w:rPr>
  </w:style>
  <w:style w:type="character" w:styleId="SubtleEmphasis">
    <w:name w:val="Subtle Emphasis"/>
    <w:qFormat/>
    <w:rsid w:val="00FF033C"/>
    <w:rPr>
      <w:i/>
      <w:iCs/>
    </w:rPr>
  </w:style>
  <w:style w:type="character" w:styleId="IntenseEmphasis">
    <w:name w:val="Intense Emphasis"/>
    <w:qFormat/>
    <w:rsid w:val="00FF033C"/>
    <w:rPr>
      <w:b/>
      <w:bCs/>
    </w:rPr>
  </w:style>
  <w:style w:type="character" w:styleId="SubtleReference">
    <w:name w:val="Subtle Reference"/>
    <w:qFormat/>
    <w:rsid w:val="00FF033C"/>
    <w:rPr>
      <w:smallCaps/>
    </w:rPr>
  </w:style>
  <w:style w:type="character" w:styleId="IntenseReference">
    <w:name w:val="Intense Reference"/>
    <w:qFormat/>
    <w:rsid w:val="00FF033C"/>
    <w:rPr>
      <w:smallCaps/>
      <w:spacing w:val="5"/>
      <w:u w:val="single"/>
    </w:rPr>
  </w:style>
  <w:style w:type="character" w:styleId="BookTitle">
    <w:name w:val="Book Title"/>
    <w:qFormat/>
    <w:rsid w:val="00FF033C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FF03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33C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2649</Words>
  <Characters>15104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2019-03-22T10:17:00Z</dcterms:created>
  <dcterms:modified xsi:type="dcterms:W3CDTF">2019-03-22T10:17:00Z</dcterms:modified>
</cp:coreProperties>
</file>