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36B" w:rsidRPr="006E5CC3" w:rsidRDefault="00D3236B" w:rsidP="00D3236B">
      <w:pPr>
        <w:pStyle w:val="Akti"/>
        <w:rPr>
          <w:lang w:val="sq-AL"/>
        </w:rPr>
      </w:pPr>
      <w:bookmarkStart w:id="0" w:name="_GoBack"/>
      <w:bookmarkEnd w:id="0"/>
      <w:r w:rsidRPr="006E5CC3">
        <w:rPr>
          <w:lang w:val="sq-AL"/>
        </w:rPr>
        <w:t xml:space="preserve">Vendim </w:t>
      </w:r>
    </w:p>
    <w:p w:rsidR="00D3236B" w:rsidRPr="006E5CC3" w:rsidRDefault="00D3236B" w:rsidP="00D3236B">
      <w:pPr>
        <w:pStyle w:val="NumriData"/>
        <w:rPr>
          <w:szCs w:val="22"/>
          <w:lang w:val="sq-AL"/>
        </w:rPr>
      </w:pPr>
      <w:r w:rsidRPr="006E5CC3">
        <w:rPr>
          <w:szCs w:val="22"/>
          <w:lang w:val="sq-AL"/>
        </w:rPr>
        <w:t>Nr.481, datë 23.6.2010</w:t>
      </w:r>
    </w:p>
    <w:p w:rsidR="00D3236B" w:rsidRPr="006E5CC3" w:rsidRDefault="00D3236B" w:rsidP="00D3236B">
      <w:pPr>
        <w:pStyle w:val="Paragrafi0"/>
        <w:rPr>
          <w:szCs w:val="22"/>
          <w:lang w:val="sq-AL"/>
        </w:rPr>
      </w:pPr>
    </w:p>
    <w:p w:rsidR="00D3236B" w:rsidRPr="006E5CC3" w:rsidRDefault="00D3236B" w:rsidP="00D3236B">
      <w:pPr>
        <w:pStyle w:val="Titulli0"/>
        <w:rPr>
          <w:lang w:val="sq-AL"/>
        </w:rPr>
      </w:pPr>
      <w:r w:rsidRPr="006E5CC3">
        <w:rPr>
          <w:lang w:val="sq-AL"/>
        </w:rPr>
        <w:t>Për disa shtesa në vendimin nr.305, datë 12.3.2008 të këshillit të Ministrave “për përballimin e shpenzimeve të atasheve ushtarakë, të ushtarakëve të forcave të armatosura, që shërbejnë në shtabet e nato-s e në përfaqësitë ushtarake të republikës së shqipërisë pranë nato-s, dhe të ushtarakëve shqiptarë, që shërbejnë pranë organizatave ndërkombëtare dhe në shtabet ushtarake ndërkombëtare”, të ndryshuar</w:t>
      </w:r>
    </w:p>
    <w:p w:rsidR="00D3236B" w:rsidRPr="006E5CC3" w:rsidRDefault="00D3236B" w:rsidP="00D3236B">
      <w:pPr>
        <w:pStyle w:val="Paragrafi0"/>
        <w:rPr>
          <w:szCs w:val="22"/>
          <w:lang w:val="sq-AL"/>
        </w:rPr>
      </w:pPr>
    </w:p>
    <w:p w:rsidR="00D3236B" w:rsidRPr="006E5CC3" w:rsidRDefault="00D3236B" w:rsidP="00D3236B">
      <w:pPr>
        <w:pStyle w:val="BazLigjPropozues"/>
        <w:rPr>
          <w:lang w:val="sq-AL"/>
        </w:rPr>
      </w:pPr>
      <w:r w:rsidRPr="006E5CC3">
        <w:rPr>
          <w:lang w:val="sq-AL"/>
        </w:rPr>
        <w:t>Në mbështetje të nenit 100 të Kushtetutës dhe të pikës 6 të nenit 14 të ligjit nr.8671, datë 26.10.2000 “Për pushtetet dhe autoritetet e komandimit e të drejtimit strategjik të Forcave të Armatosura të Republikës së Shqipërisë”, të ndryshuar, me propozimin e Ministrit të Mbrojtjes, Këshilli i Ministrave</w:t>
      </w:r>
    </w:p>
    <w:p w:rsidR="00D3236B" w:rsidRPr="006E5CC3" w:rsidRDefault="00D3236B" w:rsidP="00D3236B">
      <w:pPr>
        <w:pStyle w:val="Paragrafi0"/>
        <w:rPr>
          <w:szCs w:val="22"/>
          <w:lang w:val="sq-AL"/>
        </w:rPr>
      </w:pPr>
    </w:p>
    <w:p w:rsidR="00D3236B" w:rsidRPr="006E5CC3" w:rsidRDefault="00D3236B" w:rsidP="00D3236B">
      <w:pPr>
        <w:pStyle w:val="VENDOSI0"/>
        <w:rPr>
          <w:lang w:val="sq-AL"/>
        </w:rPr>
      </w:pPr>
      <w:r w:rsidRPr="006E5CC3">
        <w:rPr>
          <w:lang w:val="sq-AL"/>
        </w:rPr>
        <w:t>Vendosi:</w:t>
      </w:r>
    </w:p>
    <w:p w:rsidR="00D3236B" w:rsidRPr="006E5CC3" w:rsidRDefault="00D3236B" w:rsidP="00D3236B">
      <w:pPr>
        <w:pStyle w:val="Paragrafi0"/>
        <w:rPr>
          <w:szCs w:val="22"/>
          <w:lang w:val="sq-AL"/>
        </w:rPr>
      </w:pPr>
    </w:p>
    <w:p w:rsidR="00D3236B" w:rsidRPr="006E5CC3" w:rsidRDefault="00D3236B" w:rsidP="00D3236B">
      <w:pPr>
        <w:pStyle w:val="Paragrafi0"/>
        <w:rPr>
          <w:szCs w:val="22"/>
          <w:lang w:val="sq-AL"/>
        </w:rPr>
      </w:pPr>
      <w:r w:rsidRPr="006E5CC3">
        <w:rPr>
          <w:szCs w:val="22"/>
          <w:lang w:val="sq-AL"/>
        </w:rPr>
        <w:t>1. Në vendimin nr.305, datë 12.3.2008 të Këshillit të Ministrave, të bëhen këto shtesa:</w:t>
      </w:r>
    </w:p>
    <w:p w:rsidR="00D3236B" w:rsidRPr="006E5CC3" w:rsidRDefault="00D3236B" w:rsidP="00D3236B">
      <w:pPr>
        <w:pStyle w:val="Paragrafi0"/>
        <w:rPr>
          <w:szCs w:val="22"/>
          <w:lang w:val="sq-AL"/>
        </w:rPr>
      </w:pPr>
      <w:r w:rsidRPr="006E5CC3">
        <w:rPr>
          <w:szCs w:val="22"/>
          <w:lang w:val="sq-AL"/>
        </w:rPr>
        <w:t>a) Në titullin e vendimit, pas fjalëve “… të ushtarakëve të Forcave të Armatosura…”, shtohen fjalët “… dhe personelit civil të Ministrisë së Mbrojtjes…” dhe pas fjalëve “… dhe të ushtarakëve shqiptarë…” shtohen “…dhe personelit civil…”.</w:t>
      </w:r>
    </w:p>
    <w:p w:rsidR="00D3236B" w:rsidRPr="006E5CC3" w:rsidRDefault="00D3236B" w:rsidP="00D3236B">
      <w:pPr>
        <w:pStyle w:val="Paragrafi0"/>
        <w:rPr>
          <w:szCs w:val="22"/>
          <w:lang w:val="sq-AL"/>
        </w:rPr>
      </w:pPr>
      <w:r w:rsidRPr="006E5CC3">
        <w:rPr>
          <w:szCs w:val="22"/>
          <w:lang w:val="sq-AL"/>
        </w:rPr>
        <w:t>b) Në pikën 1, në të gjithë tekstin e saj, pas fjalëve “… të ushtarakëve…” shtohen  “…dhe personelit civil…”</w:t>
      </w:r>
    </w:p>
    <w:p w:rsidR="00D3236B" w:rsidRPr="006E5CC3" w:rsidRDefault="00D3236B" w:rsidP="00D3236B">
      <w:pPr>
        <w:pStyle w:val="Paragrafi0"/>
        <w:rPr>
          <w:szCs w:val="22"/>
          <w:lang w:val="sq-AL"/>
        </w:rPr>
      </w:pPr>
      <w:r w:rsidRPr="006E5CC3">
        <w:rPr>
          <w:szCs w:val="22"/>
          <w:lang w:val="sq-AL"/>
        </w:rPr>
        <w:t>c) Në shkronjën “d” të pikës 1, pas fjalëve “… të personelit ushtarak…” shtohen “… dhe personelit civil…”.</w:t>
      </w:r>
    </w:p>
    <w:p w:rsidR="00D3236B" w:rsidRPr="006E5CC3" w:rsidRDefault="00D3236B" w:rsidP="00D3236B">
      <w:pPr>
        <w:pStyle w:val="Paragrafi0"/>
        <w:rPr>
          <w:szCs w:val="22"/>
          <w:lang w:val="sq-AL"/>
        </w:rPr>
      </w:pPr>
      <w:r w:rsidRPr="006E5CC3">
        <w:rPr>
          <w:szCs w:val="22"/>
          <w:lang w:val="sq-AL"/>
        </w:rPr>
        <w:t>ç) Në pikën 2, pas fjalëve “Kur ushtaraku…” shtohen fjalët “… ose personeli civil…”.</w:t>
      </w:r>
    </w:p>
    <w:p w:rsidR="00D3236B" w:rsidRPr="006E5CC3" w:rsidRDefault="00D3236B" w:rsidP="00D3236B">
      <w:pPr>
        <w:pStyle w:val="Paragrafi0"/>
        <w:rPr>
          <w:szCs w:val="22"/>
          <w:lang w:val="sq-AL"/>
        </w:rPr>
      </w:pPr>
      <w:r w:rsidRPr="006E5CC3">
        <w:rPr>
          <w:szCs w:val="22"/>
          <w:lang w:val="sq-AL"/>
        </w:rPr>
        <w:t>d) Në pikën 3, pas fjalëve “.. Kur ushtaraku…” shtohen “…ose personeli civil…”.</w:t>
      </w:r>
    </w:p>
    <w:p w:rsidR="00D3236B" w:rsidRPr="006E5CC3" w:rsidRDefault="00D3236B" w:rsidP="00D3236B">
      <w:pPr>
        <w:pStyle w:val="Paragrafi0"/>
        <w:rPr>
          <w:szCs w:val="22"/>
          <w:lang w:val="sq-AL"/>
        </w:rPr>
      </w:pPr>
      <w:r w:rsidRPr="006E5CC3">
        <w:rPr>
          <w:szCs w:val="22"/>
          <w:lang w:val="sq-AL"/>
        </w:rPr>
        <w:t>dh) Në pikën 4, pas fjalës “… Ushtaraku…” shtohen  “…dhe personeli civil…” dhe, në të gjithë tekstin e kësaj pike, pas fjalëve “… për ushtarakun…” shtohen “… dhe personelin civil…”.</w:t>
      </w:r>
    </w:p>
    <w:p w:rsidR="00D3236B" w:rsidRPr="006E5CC3" w:rsidRDefault="00D3236B" w:rsidP="00D3236B">
      <w:pPr>
        <w:pStyle w:val="Paragrafi0"/>
        <w:rPr>
          <w:szCs w:val="22"/>
          <w:lang w:val="sq-AL"/>
        </w:rPr>
      </w:pPr>
      <w:r w:rsidRPr="006E5CC3">
        <w:rPr>
          <w:szCs w:val="22"/>
          <w:lang w:val="sq-AL"/>
        </w:rPr>
        <w:t>e) Në pikën 5, pas fjalëve “… Ministria e Mbrojtjes për këta ushtarakë…” shtohen “…dhe personelin civil… dhe, në të gjithë tekstin e kësaj pike, pas fjalës “…ushtaraku...” shtohen “...dhe personeli civil...”.</w:t>
      </w:r>
    </w:p>
    <w:p w:rsidR="00D3236B" w:rsidRPr="006E5CC3" w:rsidRDefault="00D3236B" w:rsidP="00D3236B">
      <w:pPr>
        <w:pStyle w:val="Paragrafi0"/>
        <w:rPr>
          <w:szCs w:val="22"/>
          <w:lang w:val="sq-AL"/>
        </w:rPr>
      </w:pPr>
      <w:r w:rsidRPr="006E5CC3">
        <w:rPr>
          <w:szCs w:val="22"/>
          <w:lang w:val="sq-AL"/>
        </w:rPr>
        <w:t>ë) në pikën 6, pas fjalës “...Ushtaraku...” shtohen “… dhe personeli civil…”.</w:t>
      </w:r>
    </w:p>
    <w:p w:rsidR="00D3236B" w:rsidRPr="006E5CC3" w:rsidRDefault="00D3236B" w:rsidP="00D3236B">
      <w:pPr>
        <w:pStyle w:val="Paragrafi0"/>
        <w:rPr>
          <w:szCs w:val="22"/>
          <w:lang w:val="sq-AL"/>
        </w:rPr>
      </w:pPr>
      <w:r w:rsidRPr="006E5CC3">
        <w:rPr>
          <w:szCs w:val="22"/>
          <w:lang w:val="sq-AL"/>
        </w:rPr>
        <w:t>2. Efektet financiare që rrjedhin nga zbatimi i këtij vendimi të përballohen nga buxheti i Ministrisë së Mbrojtjes.</w:t>
      </w:r>
    </w:p>
    <w:p w:rsidR="00D3236B" w:rsidRPr="006E5CC3" w:rsidRDefault="00D3236B" w:rsidP="00D3236B">
      <w:pPr>
        <w:pStyle w:val="Paragrafi0"/>
        <w:rPr>
          <w:szCs w:val="22"/>
          <w:lang w:val="sq-AL"/>
        </w:rPr>
      </w:pPr>
      <w:r w:rsidRPr="006E5CC3">
        <w:rPr>
          <w:szCs w:val="22"/>
          <w:lang w:val="sq-AL"/>
        </w:rPr>
        <w:t>3. Ngarkohet Ministria e Mbrojtjes për zbatimin e këtij vendimi.</w:t>
      </w:r>
    </w:p>
    <w:p w:rsidR="00D3236B" w:rsidRPr="006E5CC3" w:rsidRDefault="00D3236B" w:rsidP="00D3236B">
      <w:pPr>
        <w:pStyle w:val="Paragrafi0"/>
        <w:rPr>
          <w:szCs w:val="22"/>
          <w:lang w:val="sq-AL"/>
        </w:rPr>
      </w:pPr>
      <w:r w:rsidRPr="006E5CC3">
        <w:rPr>
          <w:szCs w:val="22"/>
          <w:lang w:val="sq-AL"/>
        </w:rPr>
        <w:t>Ky vendim hyn në fuqi menjëherë dhe botohet në Fletoren Zyrtare.</w:t>
      </w:r>
    </w:p>
    <w:p w:rsidR="00D3236B" w:rsidRPr="006E5CC3" w:rsidRDefault="00D3236B" w:rsidP="00D3236B">
      <w:pPr>
        <w:pStyle w:val="Paragrafi0"/>
        <w:rPr>
          <w:szCs w:val="22"/>
          <w:lang w:val="sq-AL"/>
        </w:rPr>
      </w:pPr>
    </w:p>
    <w:p w:rsidR="00D3236B" w:rsidRPr="006E5CC3" w:rsidRDefault="00D3236B" w:rsidP="00D3236B">
      <w:pPr>
        <w:pStyle w:val="Autoriteti"/>
        <w:rPr>
          <w:lang w:val="sq-AL"/>
        </w:rPr>
      </w:pPr>
      <w:r w:rsidRPr="006E5CC3">
        <w:rPr>
          <w:lang w:val="sq-AL"/>
        </w:rPr>
        <w:t>KRYEMINISTRI</w:t>
      </w:r>
    </w:p>
    <w:p w:rsidR="00D3236B" w:rsidRPr="006E5CC3" w:rsidRDefault="00D3236B" w:rsidP="00D3236B">
      <w:pPr>
        <w:pStyle w:val="AutoritetiEmer"/>
        <w:rPr>
          <w:lang w:val="sq-AL"/>
        </w:rPr>
      </w:pPr>
      <w:r w:rsidRPr="006E5CC3">
        <w:rPr>
          <w:lang w:val="sq-AL"/>
        </w:rPr>
        <w:t>Sali Berisha</w:t>
      </w:r>
    </w:p>
    <w:sectPr w:rsidR="00D3236B" w:rsidRPr="006E5CC3" w:rsidSect="00D3236B">
      <w:footerReference w:type="even" r:id="rId7"/>
      <w:footerReference w:type="default" r:id="rId8"/>
      <w:pgSz w:w="11907" w:h="16840" w:code="9"/>
      <w:pgMar w:top="1418" w:right="1418" w:bottom="1418" w:left="1418" w:header="1304" w:footer="1134" w:gutter="0"/>
      <w:pgNumType w:start="513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93576">
      <w:r>
        <w:separator/>
      </w:r>
    </w:p>
  </w:endnote>
  <w:endnote w:type="continuationSeparator" w:id="0">
    <w:p w:rsidR="00000000" w:rsidRDefault="00293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36B" w:rsidRDefault="00D3236B" w:rsidP="00D3236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3236B" w:rsidRDefault="00D3236B" w:rsidP="00D3236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36B" w:rsidRDefault="00D3236B" w:rsidP="00D3236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93576">
      <w:rPr>
        <w:rStyle w:val="PageNumber"/>
        <w:noProof/>
      </w:rPr>
      <w:t>5139</w:t>
    </w:r>
    <w:r>
      <w:rPr>
        <w:rStyle w:val="PageNumber"/>
      </w:rPr>
      <w:fldChar w:fldCharType="end"/>
    </w:r>
  </w:p>
  <w:p w:rsidR="00D3236B" w:rsidRDefault="00D3236B" w:rsidP="00D3236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93576">
      <w:r>
        <w:separator/>
      </w:r>
    </w:p>
  </w:footnote>
  <w:footnote w:type="continuationSeparator" w:id="0">
    <w:p w:rsidR="00000000" w:rsidRDefault="002935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3236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76"/>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36B"/>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81BB52-117C-4E7B-8708-9B9EDD877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36B"/>
    <w:rPr>
      <w:rFonts w:eastAsia="MS Mincho"/>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lang w:val="nl-NL" w:eastAsia="tr-TR"/>
    </w:rPr>
  </w:style>
  <w:style w:type="paragraph" w:customStyle="1" w:styleId="bcverylastpara">
    <w:name w:val="bc very last para"/>
    <w:basedOn w:val="Normal"/>
    <w:rsid w:val="00A003B4"/>
    <w:pPr>
      <w:spacing w:after="720"/>
      <w:ind w:left="1134"/>
      <w:jc w:val="both"/>
    </w:pPr>
    <w:rPr>
      <w:rFonts w:ascii="Arial" w:hAnsi="Arial"/>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3236B"/>
    <w:rPr>
      <w:rFonts w:ascii="CG Times" w:eastAsia="MS Mincho" w:hAnsi="CG Times"/>
      <w:sz w:val="22"/>
      <w:lang w:val="en-US" w:eastAsia="en-US" w:bidi="ar-SA"/>
    </w:rPr>
  </w:style>
  <w:style w:type="paragraph" w:styleId="Footer">
    <w:name w:val="footer"/>
    <w:basedOn w:val="Normal"/>
    <w:link w:val="FooterChar"/>
    <w:rsid w:val="00D3236B"/>
    <w:pPr>
      <w:widowControl w:val="0"/>
      <w:tabs>
        <w:tab w:val="center" w:pos="4320"/>
        <w:tab w:val="right" w:pos="8640"/>
      </w:tabs>
      <w:autoSpaceDE w:val="0"/>
      <w:autoSpaceDN w:val="0"/>
      <w:adjustRightInd w:val="0"/>
    </w:pPr>
  </w:style>
  <w:style w:type="character" w:customStyle="1" w:styleId="FooterChar">
    <w:name w:val="Footer Char"/>
    <w:basedOn w:val="DefaultParagraphFont"/>
    <w:link w:val="Footer"/>
    <w:locked/>
    <w:rsid w:val="00D3236B"/>
    <w:rPr>
      <w:rFonts w:eastAsia="MS Mincho"/>
      <w:lang w:val="sq-AL" w:eastAsia="en-US" w:bidi="ar-SA"/>
    </w:rPr>
  </w:style>
  <w:style w:type="character" w:styleId="PageNumber">
    <w:name w:val="page number"/>
    <w:basedOn w:val="DefaultParagraphFont"/>
    <w:rsid w:val="00D32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2019-03-22T10:24:00Z</dcterms:created>
  <dcterms:modified xsi:type="dcterms:W3CDTF">2019-03-22T10:24:00Z</dcterms:modified>
</cp:coreProperties>
</file>