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C2A" w:rsidRPr="00317ECE" w:rsidRDefault="00F04C2A" w:rsidP="00F04C2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17ECE">
        <w:rPr>
          <w:sz w:val="21"/>
          <w:szCs w:val="21"/>
        </w:rPr>
        <w:t>VENDIM</w:t>
      </w:r>
    </w:p>
    <w:p w:rsidR="00F04C2A" w:rsidRPr="00317ECE" w:rsidRDefault="00F04C2A" w:rsidP="00F04C2A">
      <w:pPr>
        <w:pStyle w:val="NumriData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Nr.503, datë 23.6.2010</w:t>
      </w:r>
    </w:p>
    <w:p w:rsidR="00F04C2A" w:rsidRPr="00317ECE" w:rsidRDefault="00F04C2A" w:rsidP="00F04C2A">
      <w:pPr>
        <w:pStyle w:val="Paragrafi0"/>
        <w:rPr>
          <w:sz w:val="21"/>
          <w:szCs w:val="21"/>
        </w:rPr>
      </w:pPr>
    </w:p>
    <w:p w:rsidR="00F04C2A" w:rsidRPr="00317ECE" w:rsidRDefault="00F04C2A" w:rsidP="00F04C2A">
      <w:pPr>
        <w:pStyle w:val="Titull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PËR NJË NDRYSHIM NË VENDIMIN NR.151, DATË 25.4.2002 TË KËSHILLIT TË MINISTRAVE “PËR STATUSIN “DËSHMOR I ATDHEUT””, TË NDRYSHUAR</w:t>
      </w:r>
    </w:p>
    <w:p w:rsidR="00F04C2A" w:rsidRPr="00317ECE" w:rsidRDefault="00F04C2A" w:rsidP="00F04C2A">
      <w:pPr>
        <w:pStyle w:val="Paragrafi0"/>
        <w:rPr>
          <w:sz w:val="21"/>
          <w:szCs w:val="21"/>
        </w:rPr>
      </w:pPr>
    </w:p>
    <w:p w:rsidR="00F04C2A" w:rsidRPr="00317ECE" w:rsidRDefault="00F04C2A" w:rsidP="00F04C2A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Në mbështetje të nenit 100 të Kushtetutës dhe të nenit 4 të ligjit nr.8607, datë 27.4.2002 “Për statusin e Dëshmorit të Atdheut”, të ndryshuar, me propozimin e Ministrit të Mbrojtjes, Këshilli i Ministrave</w:t>
      </w:r>
    </w:p>
    <w:p w:rsidR="00F04C2A" w:rsidRPr="00C558F5" w:rsidRDefault="00F04C2A" w:rsidP="00F04C2A">
      <w:pPr>
        <w:pStyle w:val="VENDOSI0"/>
        <w:keepNext w:val="0"/>
        <w:rPr>
          <w:sz w:val="14"/>
          <w:szCs w:val="21"/>
        </w:rPr>
      </w:pPr>
    </w:p>
    <w:p w:rsidR="00F04C2A" w:rsidRPr="00317ECE" w:rsidRDefault="00F04C2A" w:rsidP="00F04C2A">
      <w:pPr>
        <w:pStyle w:val="VENDOS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VENDOSI:</w:t>
      </w:r>
    </w:p>
    <w:p w:rsidR="00F04C2A" w:rsidRPr="00C558F5" w:rsidRDefault="00F04C2A" w:rsidP="00F04C2A">
      <w:pPr>
        <w:pStyle w:val="Paragrafi0"/>
        <w:rPr>
          <w:sz w:val="12"/>
          <w:szCs w:val="21"/>
        </w:rPr>
      </w:pPr>
    </w:p>
    <w:p w:rsidR="00F04C2A" w:rsidRPr="00317ECE" w:rsidRDefault="00F04C2A" w:rsidP="00F04C2A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1. Në shkronjën “a” të pikës 1 të vendimit nr.151, datë 25.4.2002 të Këshillit të Ministrave, të ndryshuar, emërtimi “Ministri i Shtetit për Reformat dhe Marrëdhëniet me Kuvendin” zëvendësohet me “Ministri i Mbrojtjes”.</w:t>
      </w:r>
    </w:p>
    <w:p w:rsidR="00F04C2A" w:rsidRPr="003500D4" w:rsidRDefault="00F04C2A" w:rsidP="00F04C2A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>2. Ngarkohet Ministri i Mbrojtjes për zbatimin e këtij vendimi.</w:t>
      </w:r>
    </w:p>
    <w:p w:rsidR="00F04C2A" w:rsidRPr="003500D4" w:rsidRDefault="00F04C2A" w:rsidP="00F04C2A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>Ky vendim hyn në fuqi pas botimit në Fletoren Zyrtare.</w:t>
      </w:r>
    </w:p>
    <w:p w:rsidR="00F04C2A" w:rsidRPr="003500D4" w:rsidRDefault="00F04C2A" w:rsidP="00F04C2A">
      <w:pPr>
        <w:pStyle w:val="Paragrafi0"/>
        <w:rPr>
          <w:sz w:val="14"/>
          <w:szCs w:val="21"/>
          <w:lang w:val="it-IT"/>
        </w:rPr>
      </w:pPr>
    </w:p>
    <w:p w:rsidR="00F04C2A" w:rsidRPr="00317ECE" w:rsidRDefault="00F04C2A" w:rsidP="00F04C2A">
      <w:pPr>
        <w:pStyle w:val="AutoritetiEmer"/>
        <w:rPr>
          <w:b w:val="0"/>
          <w:sz w:val="21"/>
          <w:szCs w:val="21"/>
        </w:rPr>
      </w:pPr>
      <w:r w:rsidRPr="00317ECE">
        <w:rPr>
          <w:b w:val="0"/>
          <w:sz w:val="21"/>
          <w:szCs w:val="21"/>
        </w:rPr>
        <w:t>KRYEMINISTRI</w:t>
      </w:r>
    </w:p>
    <w:p w:rsidR="00F04C2A" w:rsidRPr="00317ECE" w:rsidRDefault="00F04C2A" w:rsidP="00F04C2A">
      <w:pPr>
        <w:pStyle w:val="AutoritetiEmer"/>
        <w:rPr>
          <w:sz w:val="21"/>
          <w:szCs w:val="21"/>
        </w:rPr>
      </w:pPr>
      <w:r w:rsidRPr="00317ECE">
        <w:rPr>
          <w:sz w:val="21"/>
          <w:szCs w:val="21"/>
        </w:rPr>
        <w:t>Sali Berisha</w:t>
      </w:r>
    </w:p>
    <w:sectPr w:rsidR="00F04C2A" w:rsidRPr="00317E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4C2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1DE8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4C2A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A1C6BE-05A0-4D19-94CC-1EF996AE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F04C2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04C2A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2019-03-17T16:40:00Z</dcterms:created>
  <dcterms:modified xsi:type="dcterms:W3CDTF">2019-03-17T16:40:00Z</dcterms:modified>
</cp:coreProperties>
</file>