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36B" w:rsidRDefault="00A9736B" w:rsidP="00A9736B">
      <w:pPr>
        <w:pStyle w:val="Akti"/>
        <w:keepNext w:val="0"/>
      </w:pPr>
      <w:bookmarkStart w:id="0" w:name="_GoBack"/>
      <w:bookmarkEnd w:id="0"/>
      <w:r>
        <w:t>VENDIM</w:t>
      </w:r>
    </w:p>
    <w:p w:rsidR="00A9736B" w:rsidRDefault="00A9736B" w:rsidP="00A9736B">
      <w:pPr>
        <w:pStyle w:val="NumriData"/>
        <w:keepNext w:val="0"/>
      </w:pPr>
      <w:r>
        <w:t>Nr.525, datë 30.6.2010</w:t>
      </w:r>
    </w:p>
    <w:p w:rsidR="00A9736B" w:rsidRDefault="00A9736B" w:rsidP="00A516E5">
      <w:pPr>
        <w:pStyle w:val="Paragrafi0"/>
      </w:pPr>
    </w:p>
    <w:p w:rsidR="00A9736B" w:rsidRPr="00515206" w:rsidRDefault="00A9736B" w:rsidP="00A9736B">
      <w:pPr>
        <w:pStyle w:val="Titulli0"/>
        <w:keepNext w:val="0"/>
      </w:pPr>
      <w:r w:rsidRPr="00515206">
        <w:t>PËR</w:t>
      </w:r>
      <w:r>
        <w:t xml:space="preserve"> </w:t>
      </w:r>
      <w:r w:rsidRPr="00515206">
        <w:t>NJË NDRYSHIM NË VE</w:t>
      </w:r>
      <w:r>
        <w:t>NDIMIN NR.1642, DATË 11.12.2008</w:t>
      </w:r>
      <w:r w:rsidRPr="00515206">
        <w:t xml:space="preserve"> TË KËSHILLIT TË MINISTRAVE “PËR MIRATIMIN E LISTËS PËRFUNDIMTARE  TË PRONAVE TË PALUAJTSHME PUBLIKE, SHTETËRORE, QË TRANSFEROH</w:t>
      </w:r>
      <w:r>
        <w:t>EN, NË PRONËSI OSE  NË PËRDORIM TË BASHKISË  PËRRENJAS</w:t>
      </w:r>
      <w:r w:rsidRPr="00515206">
        <w:t xml:space="preserve"> TË QARKUT TË ELBASANIT” </w:t>
      </w:r>
    </w:p>
    <w:p w:rsidR="00A9736B" w:rsidRPr="00515206" w:rsidRDefault="00A9736B" w:rsidP="00A9736B">
      <w:pPr>
        <w:pStyle w:val="Paragrafi0"/>
      </w:pPr>
      <w:r w:rsidRPr="00515206">
        <w:t> </w:t>
      </w:r>
    </w:p>
    <w:p w:rsidR="00A9736B" w:rsidRPr="00515206" w:rsidRDefault="00A9736B" w:rsidP="00A9736B">
      <w:pPr>
        <w:pStyle w:val="Paragrafi0"/>
      </w:pPr>
      <w:r w:rsidRPr="00515206">
        <w:t>Në mbështetje të nenit 100 të Kus</w:t>
      </w:r>
      <w:r>
        <w:t>htetutës dhe  të neneve  3 e 17</w:t>
      </w:r>
      <w:r w:rsidRPr="00515206">
        <w:t xml:space="preserve"> të lig</w:t>
      </w:r>
      <w:r>
        <w:t>jit nr.8744, datë 22.2.2001</w:t>
      </w:r>
      <w:r w:rsidRPr="00515206">
        <w:t xml:space="preserve"> “Për transferimin e pronave të paluajtshme publike të shtetit në njësitë e qeverisjes vendore”, të ndryshuar, me propozimin e Ministrit të Brendshëm, Këshilli i Ministrave </w:t>
      </w:r>
    </w:p>
    <w:p w:rsidR="00A9736B" w:rsidRPr="00515206" w:rsidRDefault="00A9736B" w:rsidP="00A9736B">
      <w:pPr>
        <w:pStyle w:val="Paragrafi0"/>
      </w:pPr>
      <w:r w:rsidRPr="00515206">
        <w:t> </w:t>
      </w:r>
    </w:p>
    <w:p w:rsidR="00A9736B" w:rsidRPr="00515206" w:rsidRDefault="00A9736B" w:rsidP="00A9736B">
      <w:pPr>
        <w:pStyle w:val="VENDOSI0"/>
        <w:keepNext w:val="0"/>
      </w:pPr>
      <w:r>
        <w:t>VENDOS</w:t>
      </w:r>
      <w:r w:rsidRPr="00515206">
        <w:t>I:</w:t>
      </w:r>
    </w:p>
    <w:p w:rsidR="00A9736B" w:rsidRPr="00515206" w:rsidRDefault="00A9736B" w:rsidP="00A9736B">
      <w:pPr>
        <w:pStyle w:val="Paragrafi0"/>
      </w:pPr>
      <w:r w:rsidRPr="00515206">
        <w:t> </w:t>
      </w:r>
    </w:p>
    <w:p w:rsidR="00A9736B" w:rsidRPr="00515206" w:rsidRDefault="00A9736B" w:rsidP="00A9736B">
      <w:pPr>
        <w:pStyle w:val="Paragrafi0"/>
      </w:pPr>
      <w:r>
        <w:t xml:space="preserve">1. </w:t>
      </w:r>
      <w:r w:rsidRPr="00515206">
        <w:t>Miratimin e një ndryshimi në listën përfundimtare të pronave të paluajtshme publike, shtetërore, brenda juridiksionit</w:t>
      </w:r>
      <w:r>
        <w:t xml:space="preserve"> territorial dhe administrativ të bashkisë Përrenjas</w:t>
      </w:r>
      <w:r w:rsidRPr="00515206">
        <w:t xml:space="preserve"> të qarkut të Elbasanit, të miratuar me ve</w:t>
      </w:r>
      <w:r>
        <w:t>ndimin nr.1642, datë 17.12.2008</w:t>
      </w:r>
      <w:r w:rsidRPr="00515206">
        <w:t xml:space="preserve"> të Këshillit të Ministrave, që transferohen, në pronësi ose në përdorim, të kësaj bashkie, sipas lidhjes 1 dhe formularëve që i bashkëlidhen këtij vendimi dhe janë pjesë përbërëse të tij.  </w:t>
      </w:r>
    </w:p>
    <w:p w:rsidR="00A9736B" w:rsidRPr="00515206" w:rsidRDefault="00A9736B" w:rsidP="00A9736B">
      <w:pPr>
        <w:pStyle w:val="Paragrafi0"/>
      </w:pPr>
      <w:r>
        <w:t>2. </w:t>
      </w:r>
      <w:r w:rsidRPr="00515206">
        <w:t>Ngarkohen Ministri i Brendshëm, kryeregjistruesi i Pasurive të Paluajtshme të Republikës së Shqipërisë dhe bashkia e Përrenjasit për zbatimin e këtij vendimi.  </w:t>
      </w:r>
    </w:p>
    <w:p w:rsidR="00A9736B" w:rsidRPr="00515206" w:rsidRDefault="00A9736B" w:rsidP="00A9736B">
      <w:pPr>
        <w:pStyle w:val="Paragrafi0"/>
      </w:pPr>
      <w:r w:rsidRPr="00515206">
        <w:t>   Ky vendim hyn në fuqi p</w:t>
      </w:r>
      <w:r>
        <w:t>as botimit në Fletoren Zyrtare</w:t>
      </w:r>
      <w:r w:rsidRPr="00515206">
        <w:t xml:space="preserve">. </w:t>
      </w:r>
    </w:p>
    <w:p w:rsidR="00A9736B" w:rsidRPr="00515206" w:rsidRDefault="00A9736B" w:rsidP="00A9736B">
      <w:pPr>
        <w:pStyle w:val="Paragrafi0"/>
      </w:pPr>
      <w:r w:rsidRPr="00515206">
        <w:t xml:space="preserve">                                                              </w:t>
      </w:r>
    </w:p>
    <w:p w:rsidR="00A9736B" w:rsidRPr="00A9736B" w:rsidRDefault="00A9736B" w:rsidP="00A9736B">
      <w:pPr>
        <w:pStyle w:val="Autoriteti"/>
        <w:keepNext w:val="0"/>
        <w:rPr>
          <w:lang w:val="it-IT"/>
        </w:rPr>
      </w:pPr>
      <w:r w:rsidRPr="00A9736B">
        <w:rPr>
          <w:lang w:val="it-IT"/>
        </w:rPr>
        <w:t>KRYEMINISTRI</w:t>
      </w:r>
    </w:p>
    <w:p w:rsidR="00A9736B" w:rsidRPr="00A9736B" w:rsidRDefault="00A9736B" w:rsidP="00A9736B">
      <w:pPr>
        <w:pStyle w:val="AutoritetiEmer"/>
        <w:rPr>
          <w:lang w:val="it-IT"/>
        </w:rPr>
      </w:pPr>
      <w:r w:rsidRPr="00A9736B">
        <w:rPr>
          <w:lang w:val="it-IT"/>
        </w:rPr>
        <w:t>   Sali  Berisha</w:t>
      </w:r>
    </w:p>
    <w:p w:rsidR="00A9736B" w:rsidRPr="00A9736B" w:rsidRDefault="00A9736B" w:rsidP="00A516E5">
      <w:pPr>
        <w:pStyle w:val="Paragrafi0"/>
        <w:rPr>
          <w:lang w:val="it-IT"/>
        </w:rPr>
      </w:pPr>
    </w:p>
    <w:p w:rsidR="00A9736B" w:rsidRPr="00A9736B" w:rsidRDefault="00A9736B" w:rsidP="00A516E5">
      <w:pPr>
        <w:pStyle w:val="Paragrafi0"/>
        <w:rPr>
          <w:lang w:val="it-IT"/>
        </w:rPr>
      </w:pPr>
    </w:p>
    <w:p w:rsidR="00A9736B" w:rsidRDefault="00A9736B" w:rsidP="00A516E5">
      <w:pPr>
        <w:pStyle w:val="Paragrafi0"/>
        <w:jc w:val="center"/>
        <w:rPr>
          <w:lang w:val="it-IT"/>
        </w:rPr>
      </w:pPr>
      <w:r w:rsidRPr="00A9736B">
        <w:rPr>
          <w:lang w:val="it-IT"/>
        </w:rPr>
        <w:t>Bashkia Përrenjas                                                                                     Lidhja nr.1</w:t>
      </w:r>
    </w:p>
    <w:p w:rsidR="00A516E5" w:rsidRPr="00A9736B" w:rsidRDefault="00A516E5" w:rsidP="00A516E5">
      <w:pPr>
        <w:pStyle w:val="Paragrafi0"/>
        <w:rPr>
          <w:lang w:val="it-IT"/>
        </w:rPr>
      </w:pPr>
    </w:p>
    <w:tbl>
      <w:tblPr>
        <w:tblW w:w="810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320"/>
        <w:gridCol w:w="1800"/>
      </w:tblGrid>
      <w:tr w:rsidR="00A9736B" w:rsidRPr="00A9736B" w:rsidTr="00A516E5">
        <w:tc>
          <w:tcPr>
            <w:tcW w:w="1980" w:type="dxa"/>
          </w:tcPr>
          <w:p w:rsidR="00A9736B" w:rsidRPr="00A516E5" w:rsidRDefault="00A9736B" w:rsidP="00A9736B">
            <w:pPr>
              <w:pStyle w:val="Tabele"/>
              <w:rPr>
                <w:sz w:val="20"/>
                <w:lang w:val="it-IT"/>
              </w:rPr>
            </w:pPr>
            <w:r w:rsidRPr="00A516E5">
              <w:rPr>
                <w:sz w:val="20"/>
                <w:lang w:val="it-IT"/>
              </w:rPr>
              <w:t>Numrat rendorë të pronave në listën e inventarit</w:t>
            </w:r>
          </w:p>
        </w:tc>
        <w:tc>
          <w:tcPr>
            <w:tcW w:w="432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Fusha e përdorimit</w:t>
            </w:r>
          </w:p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të pronës</w:t>
            </w:r>
          </w:p>
        </w:tc>
        <w:tc>
          <w:tcPr>
            <w:tcW w:w="180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Lloji i transferimit</w:t>
            </w:r>
          </w:p>
        </w:tc>
      </w:tr>
      <w:tr w:rsidR="00A9736B" w:rsidRPr="00A9736B" w:rsidTr="00A516E5">
        <w:tc>
          <w:tcPr>
            <w:tcW w:w="198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871-875</w:t>
            </w:r>
          </w:p>
        </w:tc>
        <w:tc>
          <w:tcPr>
            <w:tcW w:w="432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Prona që përdoren në fushën e ujësjellësit</w:t>
            </w:r>
          </w:p>
        </w:tc>
        <w:tc>
          <w:tcPr>
            <w:tcW w:w="180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Në pronësi</w:t>
            </w:r>
          </w:p>
        </w:tc>
      </w:tr>
      <w:tr w:rsidR="00A9736B" w:rsidRPr="00A9736B" w:rsidTr="00A516E5">
        <w:tc>
          <w:tcPr>
            <w:tcW w:w="198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876-882</w:t>
            </w:r>
          </w:p>
        </w:tc>
        <w:tc>
          <w:tcPr>
            <w:tcW w:w="432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Prona që përdoren në fushën e zhvillimit ekonomik</w:t>
            </w:r>
          </w:p>
        </w:tc>
        <w:tc>
          <w:tcPr>
            <w:tcW w:w="1800" w:type="dxa"/>
          </w:tcPr>
          <w:p w:rsidR="00A9736B" w:rsidRPr="00A9736B" w:rsidRDefault="00A9736B" w:rsidP="00A9736B">
            <w:pPr>
              <w:pStyle w:val="Tabele"/>
              <w:rPr>
                <w:sz w:val="20"/>
              </w:rPr>
            </w:pPr>
            <w:r w:rsidRPr="00A9736B">
              <w:rPr>
                <w:sz w:val="20"/>
              </w:rPr>
              <w:t>Në pronësi</w:t>
            </w:r>
          </w:p>
        </w:tc>
      </w:tr>
    </w:tbl>
    <w:p w:rsidR="00A9736B" w:rsidRDefault="00A9736B" w:rsidP="00A516E5">
      <w:pPr>
        <w:pStyle w:val="Paragrafi0"/>
        <w:sectPr w:rsidR="00A9736B" w:rsidSect="00A9736B">
          <w:footerReference w:type="default" r:id="rId7"/>
          <w:pgSz w:w="11907" w:h="16840" w:code="9"/>
          <w:pgMar w:top="1418" w:right="1418" w:bottom="1418" w:left="1418" w:header="1304" w:footer="1134" w:gutter="0"/>
          <w:pgNumType w:start="5285"/>
          <w:cols w:space="720"/>
          <w:docGrid w:linePitch="360"/>
        </w:sectPr>
      </w:pPr>
    </w:p>
    <w:p w:rsidR="00A9736B" w:rsidRPr="00A9736B" w:rsidRDefault="00A9736B" w:rsidP="00A9736B">
      <w:pPr>
        <w:pStyle w:val="TitulliTitull"/>
        <w:keepNext w:val="0"/>
        <w:rPr>
          <w:lang w:val="it-IT"/>
        </w:rPr>
      </w:pPr>
      <w:r w:rsidRPr="00A9736B">
        <w:rPr>
          <w:lang w:val="it-IT"/>
        </w:rPr>
        <w:lastRenderedPageBreak/>
        <w:t>LISTA  E PRONAVE TË PALUAJTSHME SHTETËRORE</w:t>
      </w:r>
    </w:p>
    <w:p w:rsidR="00A9736B" w:rsidRPr="00A9736B" w:rsidRDefault="00A9736B" w:rsidP="00A9736B">
      <w:pPr>
        <w:pStyle w:val="TitulliTitull"/>
        <w:keepNext w:val="0"/>
        <w:rPr>
          <w:lang w:val="it-IT"/>
        </w:rPr>
      </w:pPr>
      <w:r w:rsidRPr="00A9736B">
        <w:rPr>
          <w:lang w:val="it-IT"/>
        </w:rPr>
        <w:t xml:space="preserve"> PËR INVENTARIZIMIN E PRONAVE TË VEÇANTA</w:t>
      </w:r>
    </w:p>
    <w:p w:rsidR="00A9736B" w:rsidRPr="00A9736B" w:rsidRDefault="00A9736B" w:rsidP="00A516E5">
      <w:pPr>
        <w:pStyle w:val="Paragrafi0"/>
        <w:rPr>
          <w:lang w:val="it-IT"/>
        </w:rPr>
      </w:pPr>
    </w:p>
    <w:tbl>
      <w:tblPr>
        <w:tblW w:w="49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975"/>
        <w:gridCol w:w="723"/>
        <w:gridCol w:w="1978"/>
        <w:gridCol w:w="1712"/>
        <w:gridCol w:w="874"/>
        <w:gridCol w:w="1014"/>
        <w:gridCol w:w="1620"/>
        <w:gridCol w:w="1617"/>
        <w:gridCol w:w="1439"/>
        <w:gridCol w:w="1263"/>
      </w:tblGrid>
      <w:tr w:rsidR="00A9736B" w:rsidRPr="00A9736B" w:rsidTr="00A9736B">
        <w:trPr>
          <w:jc w:val="center"/>
        </w:trPr>
        <w:tc>
          <w:tcPr>
            <w:tcW w:w="1585" w:type="pct"/>
            <w:gridSpan w:val="4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Bashkia: Përrenjas</w:t>
            </w: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Fusha e përdorimit:</w:t>
            </w:r>
          </w:p>
        </w:tc>
        <w:tc>
          <w:tcPr>
            <w:tcW w:w="3415" w:type="pct"/>
            <w:gridSpan w:val="7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Identifikoi: Mislim Hana specialist topograf</w:t>
            </w: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 xml:space="preserve">                   (emri, mbiemri, pozicioni zyrtar)</w:t>
            </w: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Supervizori: Eqerem Karriqi, P/urbanistikës</w:t>
            </w: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 xml:space="preserve">                   (emri, mbiemri, pozicioni zyrtar)</w:t>
            </w: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Aprovoi:    Artur Topi, kryetar i bashkisë, 05912404</w:t>
            </w:r>
          </w:p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 xml:space="preserve">                   (emri, mbiemri, pozicioni zyrtar, tel, firma, vula)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16" w:type="pct"/>
            <w:gridSpan w:val="3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1289" w:type="pct"/>
            <w:gridSpan w:val="3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2126" w:type="pct"/>
            <w:gridSpan w:val="4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C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9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Zona kadastr. dhe indeksi i hartës</w:t>
            </w:r>
          </w:p>
        </w:tc>
        <w:tc>
          <w:tcPr>
            <w:tcW w:w="259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Nr. pasurie</w:t>
            </w:r>
          </w:p>
        </w:tc>
        <w:tc>
          <w:tcPr>
            <w:tcW w:w="708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Lloji i pronës</w:t>
            </w:r>
          </w:p>
        </w:tc>
        <w:tc>
          <w:tcPr>
            <w:tcW w:w="613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Emri i pronës, adresa</w:t>
            </w:r>
          </w:p>
        </w:tc>
        <w:tc>
          <w:tcPr>
            <w:tcW w:w="313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Sip. totale e pronës (m</w:t>
            </w:r>
            <w:r w:rsidRPr="00A9736B">
              <w:rPr>
                <w:b/>
                <w:bCs/>
                <w:sz w:val="14"/>
                <w:szCs w:val="14"/>
                <w:vertAlign w:val="superscript"/>
              </w:rPr>
              <w:t>2</w:t>
            </w:r>
            <w:r w:rsidRPr="00A9736B">
              <w:rPr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363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Nga sipërfaqja totale sa ndërtesë (m</w:t>
            </w:r>
            <w:r w:rsidRPr="00A9736B">
              <w:rPr>
                <w:b/>
                <w:bCs/>
                <w:sz w:val="14"/>
                <w:szCs w:val="14"/>
                <w:vertAlign w:val="superscript"/>
              </w:rPr>
              <w:t>2</w:t>
            </w:r>
            <w:r w:rsidRPr="00A9736B">
              <w:rPr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580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Funksioni për të cilin përdoret prona</w:t>
            </w:r>
          </w:p>
        </w:tc>
        <w:tc>
          <w:tcPr>
            <w:tcW w:w="579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Institucioni/enti me përgjegjësi administrative</w:t>
            </w:r>
          </w:p>
        </w:tc>
        <w:tc>
          <w:tcPr>
            <w:tcW w:w="515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Institucioni/enti përdorues, statusi juridik i përdorimit</w:t>
            </w:r>
          </w:p>
        </w:tc>
        <w:tc>
          <w:tcPr>
            <w:tcW w:w="451" w:type="pct"/>
            <w:vAlign w:val="center"/>
          </w:tcPr>
          <w:p w:rsidR="00A9736B" w:rsidRPr="00A9736B" w:rsidRDefault="00A9736B" w:rsidP="00A9736B">
            <w:pPr>
              <w:pStyle w:val="Tabele"/>
              <w:rPr>
                <w:b/>
                <w:bCs/>
                <w:sz w:val="14"/>
                <w:szCs w:val="14"/>
              </w:rPr>
            </w:pPr>
            <w:r w:rsidRPr="00A9736B">
              <w:rPr>
                <w:b/>
                <w:bCs/>
                <w:sz w:val="14"/>
                <w:szCs w:val="14"/>
              </w:rPr>
              <w:t>Të dhëna të tjera (shënime të veçanta)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2</w:t>
            </w: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3</w:t>
            </w: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4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5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6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7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9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10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11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871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Depo uji 1000 m</w:t>
            </w:r>
            <w:r w:rsidRPr="00A9736B">
              <w:rPr>
                <w:sz w:val="14"/>
                <w:szCs w:val="14"/>
                <w:vertAlign w:val="superscript"/>
              </w:rPr>
              <w:t>3</w:t>
            </w:r>
            <w:r w:rsidRPr="00A9736B">
              <w:rPr>
                <w:sz w:val="14"/>
                <w:szCs w:val="14"/>
              </w:rPr>
              <w:t xml:space="preserve"> bashkia Përrenjas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375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375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Furnizim me ujë të pijshëm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Përrenjas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872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Stacioni i pomëps Bitumi bashkia Përrenjas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88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88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Sistem ujitës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Përrenjas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873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Rrjeti i furnizimit me ujë të pijshëm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4958 ml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Furnizim me ujë të pijshëm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Përrenjas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874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Sistemi i shpërndarjes së qytetit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6870 ml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Furnizim me ujë të pijshëm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Përrenjas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875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Rrjeti i kanalizimeve të ujërave të zeza &amp; bardha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4600 ml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Përrenjas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Bashkia Prrenjas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876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4/14</w:t>
            </w: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Ish-mensa dhe kuzhina në stacionin hekurudhor Përrenjas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240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160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Sh.a Hekurudha Durrës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Sh.a Hekurudha Durrës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Adaptuar banesë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877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Ish peshore pranë bitumit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260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112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Min. Ekonomisë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B.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Adaptuar banesë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878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Ish-peshore Min.Kromit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150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65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Min. Ekonomisë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B.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Adaptuar banesë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879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3/55</w:t>
            </w: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Ish-peshore Min.hekurit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600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120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Min. Ekonomisë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B.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Adaptuar banesë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880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3/49</w:t>
            </w: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Ish-magazinë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1200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817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Min. Ekonomisë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B.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Adaptuar banesë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881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3/56</w:t>
            </w: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Ish-magazinë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800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428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Min. Ekonomisë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B.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Adaptuar banesë</w:t>
            </w:r>
          </w:p>
        </w:tc>
      </w:tr>
      <w:tr w:rsidR="00A9736B" w:rsidRPr="00A9736B" w:rsidTr="00A9736B">
        <w:trPr>
          <w:jc w:val="center"/>
        </w:trPr>
        <w:tc>
          <w:tcPr>
            <w:tcW w:w="26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882</w:t>
            </w:r>
          </w:p>
        </w:tc>
        <w:tc>
          <w:tcPr>
            <w:tcW w:w="34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3/57</w:t>
            </w:r>
          </w:p>
        </w:tc>
        <w:tc>
          <w:tcPr>
            <w:tcW w:w="708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Ndërtesë</w:t>
            </w:r>
          </w:p>
        </w:tc>
        <w:tc>
          <w:tcPr>
            <w:tcW w:w="6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Ish-magazinë</w:t>
            </w:r>
          </w:p>
        </w:tc>
        <w:tc>
          <w:tcPr>
            <w:tcW w:w="31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1200</w:t>
            </w:r>
          </w:p>
        </w:tc>
        <w:tc>
          <w:tcPr>
            <w:tcW w:w="363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464</w:t>
            </w:r>
          </w:p>
        </w:tc>
        <w:tc>
          <w:tcPr>
            <w:tcW w:w="580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Jashtë funksioni</w:t>
            </w:r>
          </w:p>
        </w:tc>
        <w:tc>
          <w:tcPr>
            <w:tcW w:w="579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Min. Ekonomisë</w:t>
            </w:r>
          </w:p>
        </w:tc>
        <w:tc>
          <w:tcPr>
            <w:tcW w:w="515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B. Përrenjas</w:t>
            </w:r>
          </w:p>
        </w:tc>
        <w:tc>
          <w:tcPr>
            <w:tcW w:w="451" w:type="pct"/>
          </w:tcPr>
          <w:p w:rsidR="00A9736B" w:rsidRPr="00A9736B" w:rsidRDefault="00A9736B" w:rsidP="00A9736B">
            <w:pPr>
              <w:pStyle w:val="Tabele"/>
              <w:rPr>
                <w:sz w:val="14"/>
                <w:szCs w:val="14"/>
              </w:rPr>
            </w:pPr>
            <w:r w:rsidRPr="00A9736B">
              <w:rPr>
                <w:sz w:val="14"/>
                <w:szCs w:val="14"/>
              </w:rPr>
              <w:t>Adaptuar banesë</w:t>
            </w:r>
          </w:p>
        </w:tc>
      </w:tr>
    </w:tbl>
    <w:p w:rsidR="00A9736B" w:rsidRDefault="00A9736B" w:rsidP="00A516E5">
      <w:pPr>
        <w:pStyle w:val="Paragrafi0"/>
        <w:sectPr w:rsidR="00A9736B" w:rsidSect="00A9736B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016606" w:rsidRDefault="00016606" w:rsidP="00A9736B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3310A">
      <w:r>
        <w:separator/>
      </w:r>
    </w:p>
  </w:endnote>
  <w:endnote w:type="continuationSeparator" w:id="0">
    <w:p w:rsidR="00000000" w:rsidRDefault="00A3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6E5" w:rsidRDefault="00A516E5" w:rsidP="00A9736B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310A">
      <w:rPr>
        <w:rStyle w:val="PageNumber"/>
        <w:noProof/>
      </w:rPr>
      <w:t>5287</w:t>
    </w:r>
    <w:r>
      <w:rPr>
        <w:rStyle w:val="PageNumber"/>
      </w:rPr>
      <w:fldChar w:fldCharType="end"/>
    </w:r>
  </w:p>
  <w:p w:rsidR="00A516E5" w:rsidRDefault="00A516E5" w:rsidP="00A9736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3310A">
      <w:r>
        <w:separator/>
      </w:r>
    </w:p>
  </w:footnote>
  <w:footnote w:type="continuationSeparator" w:id="0">
    <w:p w:rsidR="00000000" w:rsidRDefault="00A33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736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10A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6E5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36B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356EC3-4346-4F8E-8121-B9DD02E7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36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A9736B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A9736B"/>
    <w:rPr>
      <w:rFonts w:ascii="CG Times" w:eastAsia="MS Mincho" w:hAnsi="CG Times"/>
      <w:b/>
      <w:sz w:val="22"/>
      <w:lang w:val="en-GB" w:eastAsia="en-US" w:bidi="ar-SA"/>
    </w:rPr>
  </w:style>
  <w:style w:type="paragraph" w:styleId="Footer">
    <w:name w:val="footer"/>
    <w:basedOn w:val="Normal"/>
    <w:link w:val="FooterChar"/>
    <w:rsid w:val="00A973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A9736B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A97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2019-03-17T16:41:00Z</dcterms:created>
  <dcterms:modified xsi:type="dcterms:W3CDTF">2019-03-17T16:41:00Z</dcterms:modified>
</cp:coreProperties>
</file>