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C9C" w:rsidRDefault="00857C9C" w:rsidP="00857C9C">
      <w:pPr>
        <w:pStyle w:val="Akti"/>
      </w:pPr>
      <w:bookmarkStart w:id="0" w:name="_GoBack"/>
      <w:bookmarkEnd w:id="0"/>
      <w:r>
        <w:t>VENDI</w:t>
      </w:r>
      <w:r w:rsidRPr="00152FF3">
        <w:t>M</w:t>
      </w:r>
    </w:p>
    <w:p w:rsidR="00857C9C" w:rsidRPr="00152FF3" w:rsidRDefault="00857C9C" w:rsidP="00857C9C">
      <w:pPr>
        <w:pStyle w:val="NumriData"/>
      </w:pPr>
      <w:r>
        <w:t>Nr.549, datë 7.7.2010</w:t>
      </w:r>
    </w:p>
    <w:p w:rsidR="00857C9C" w:rsidRDefault="00857C9C" w:rsidP="00857C9C">
      <w:pPr>
        <w:pStyle w:val="Paragrafi0"/>
      </w:pPr>
    </w:p>
    <w:p w:rsidR="00857C9C" w:rsidRDefault="00857C9C" w:rsidP="00857C9C">
      <w:pPr>
        <w:pStyle w:val="Titulli0"/>
      </w:pPr>
      <w:r w:rsidRPr="00152FF3">
        <w:t>PËR</w:t>
      </w:r>
      <w:r>
        <w:t xml:space="preserve"> </w:t>
      </w:r>
      <w:r w:rsidRPr="00152FF3">
        <w:t>MIRATIMIN E KALIMIT TË PRONËSISË SË DISA PARCELAVE NDËRTIMORE NË FAVOR TË POSEDUESVE TË OBJEKTEVE INFORMALE</w:t>
      </w:r>
    </w:p>
    <w:p w:rsidR="00857C9C" w:rsidRPr="00152FF3" w:rsidRDefault="00857C9C" w:rsidP="00857C9C">
      <w:pPr>
        <w:pStyle w:val="Paragrafi0"/>
      </w:pPr>
    </w:p>
    <w:p w:rsidR="00857C9C" w:rsidRPr="00152FF3" w:rsidRDefault="00857C9C" w:rsidP="00857C9C">
      <w:pPr>
        <w:pStyle w:val="Paragrafi0"/>
      </w:pPr>
      <w:r w:rsidRPr="00152FF3">
        <w:t xml:space="preserve">Në mbështetje të nenit </w:t>
      </w:r>
      <w:r>
        <w:t>100 të Kushtetutës, të nenit 17</w:t>
      </w:r>
      <w:r w:rsidRPr="00152FF3">
        <w:t xml:space="preserve"> t</w:t>
      </w:r>
      <w:r>
        <w:t>ë ligjit nr.9482, datë 3.4.2006</w:t>
      </w:r>
      <w:r w:rsidRPr="00152FF3">
        <w:t xml:space="preserve"> “Për legalizimin, urbanizimin dhe integrimin e ndërtimeve pa leje”, të ndryshuar, të shkronjës “ç”, të nenit 4, të ligjit nr.7980, datë 27.7.1995 “Për shitblerjen e trojeve”, të ndryshuar, dhe të pa</w:t>
      </w:r>
      <w:r>
        <w:t>ragrafit të tretë të nenit 175</w:t>
      </w:r>
      <w:r w:rsidRPr="00152FF3">
        <w:t xml:space="preserve"> të</w:t>
      </w:r>
      <w:r>
        <w:t xml:space="preserve"> ligjit nr.7850, datë 29.7.1994</w:t>
      </w:r>
      <w:r w:rsidRPr="00152FF3">
        <w:t xml:space="preserve"> “Për Kodin Civil të Republikës së Shqipërisë”, të ndryshuar, me propozimin e ministrit të Punëve Publike dhe Transportit, Këshilli i Ministrave</w:t>
      </w:r>
    </w:p>
    <w:p w:rsidR="00857C9C" w:rsidRDefault="00857C9C" w:rsidP="00857C9C">
      <w:pPr>
        <w:pStyle w:val="Paragrafi0"/>
      </w:pPr>
    </w:p>
    <w:p w:rsidR="00857C9C" w:rsidRDefault="00857C9C" w:rsidP="00857C9C">
      <w:pPr>
        <w:pStyle w:val="VENDOSI0"/>
      </w:pPr>
      <w:r>
        <w:t>VENDO</w:t>
      </w:r>
      <w:r w:rsidRPr="00152FF3">
        <w:t>SI:</w:t>
      </w:r>
    </w:p>
    <w:p w:rsidR="00857C9C" w:rsidRPr="00152FF3" w:rsidRDefault="00857C9C" w:rsidP="00857C9C">
      <w:pPr>
        <w:pStyle w:val="Paragrafi0"/>
      </w:pPr>
    </w:p>
    <w:p w:rsidR="00857C9C" w:rsidRPr="00152FF3" w:rsidRDefault="00857C9C" w:rsidP="00857C9C">
      <w:pPr>
        <w:pStyle w:val="Paragrafi0"/>
      </w:pPr>
      <w:r w:rsidRPr="00152FF3">
        <w:t>1. Miratimin e kalimit në pronësi të poseduesve të objekteve informale, të sipërfaqeve të parcelave ndërtimore, të zëna, sipas listës dhe planvendosjeve përkatëse, që i bashkëlidhen këtij vendimi, përkatësisht:</w:t>
      </w:r>
    </w:p>
    <w:p w:rsidR="00857C9C" w:rsidRPr="00152FF3" w:rsidRDefault="00857C9C" w:rsidP="00857C9C">
      <w:pPr>
        <w:pStyle w:val="Paragrafi0"/>
      </w:pPr>
      <w:r w:rsidRPr="00152FF3">
        <w:t>a) në qarkun Tiranë, 1925 parcela ndërtimore, me sipërfaqe të përgjithshme trualli 669 294,18 (gjashtëqind  e gjashtëdhjetë e nëntë  mijë e dyqind e nëntëdhjetë e katër presje tetëmbëdhjetëtë) m²;</w:t>
      </w:r>
    </w:p>
    <w:p w:rsidR="00857C9C" w:rsidRPr="00152FF3" w:rsidRDefault="00857C9C" w:rsidP="00857C9C">
      <w:pPr>
        <w:pStyle w:val="Paragrafi0"/>
      </w:pPr>
      <w:r w:rsidRPr="00152FF3">
        <w:t>b) në qarkun Durrës, 760 parcela ndërtimore, me sipërfaqe të përgjithshme trualli 268 505,66 (dyqind e gjashtëdhjetë e tetë mijë e pesëqind e pesë presje gjashtëdhjetë e gjashtë ) m²;</w:t>
      </w:r>
    </w:p>
    <w:p w:rsidR="00857C9C" w:rsidRPr="00152FF3" w:rsidRDefault="00857C9C" w:rsidP="00857C9C">
      <w:pPr>
        <w:pStyle w:val="Paragrafi0"/>
      </w:pPr>
      <w:r w:rsidRPr="00152FF3">
        <w:t>c) në qarkun Shkodër, 118 parcela ndërtimore, me sipërfaqe të përgjithshme trualli 23 817,44 (njëzet e tre mijë e tetëqind e shtatëmbëdhjetë presje dyzet e katër) m²;</w:t>
      </w:r>
    </w:p>
    <w:p w:rsidR="00857C9C" w:rsidRPr="00152FF3" w:rsidRDefault="00857C9C" w:rsidP="00857C9C">
      <w:pPr>
        <w:pStyle w:val="Paragrafi0"/>
      </w:pPr>
      <w:r w:rsidRPr="00152FF3">
        <w:t>ç)  në qarkun Lezhë, 41 parcela ndërtimore, me sipërfaqe të përgjithshme trualli 15 653,62 (pesëmbëdhjetë  mijë e gjashtëqind e pesëdhjetë e tre presje gjashtëdhjetë e dy) m²;</w:t>
      </w:r>
    </w:p>
    <w:p w:rsidR="00857C9C" w:rsidRPr="00152FF3" w:rsidRDefault="00857C9C" w:rsidP="00857C9C">
      <w:pPr>
        <w:pStyle w:val="Paragrafi0"/>
      </w:pPr>
      <w:r w:rsidRPr="00152FF3">
        <w:t>d) në qarkun Berat, 43 parcela ndërtimore, me sipërfaqe të përgjithshme trualli 14 305,70 (katërmbëdhjetë mijë e treqind e pesë presje shtatëdhjetë) m²;</w:t>
      </w:r>
    </w:p>
    <w:p w:rsidR="00857C9C" w:rsidRPr="00152FF3" w:rsidRDefault="00857C9C" w:rsidP="00857C9C">
      <w:pPr>
        <w:pStyle w:val="Paragrafi0"/>
      </w:pPr>
      <w:r w:rsidRPr="00152FF3">
        <w:t>dh) në qarkun Fier, 400 parcela ndërtimore, me sipërfaqe të përgjithshme trualli 100 190,65 (njëqind mijë e njëqind e nëntëdhjetë  presje gjashtëdhjetë e pesë) m²;</w:t>
      </w:r>
    </w:p>
    <w:p w:rsidR="00857C9C" w:rsidRPr="00152FF3" w:rsidRDefault="00857C9C" w:rsidP="00857C9C">
      <w:pPr>
        <w:pStyle w:val="Paragrafi0"/>
      </w:pPr>
      <w:r w:rsidRPr="00152FF3">
        <w:t>e) në qarkun Korçë, 18 parcela ndërtimore, me sipërfaqe të përgjithshme trualli 4 630,45 (katër  mijë e gjashtëqind e tridhjetë presje dyzet e pesë) m²;</w:t>
      </w:r>
    </w:p>
    <w:p w:rsidR="00857C9C" w:rsidRPr="00152FF3" w:rsidRDefault="00857C9C" w:rsidP="00857C9C">
      <w:pPr>
        <w:pStyle w:val="Paragrafi0"/>
      </w:pPr>
      <w:r w:rsidRPr="00152FF3">
        <w:t>ë) në qarkun Elbasan, 178 parcela ndërtimore, me sipërfaqe të përgjithshme trualli 35 606, 90 (tridhjetë  e  pesë mijë e gjashtëqind e gjashtë presje nëntëdhjetë) m²;</w:t>
      </w:r>
    </w:p>
    <w:p w:rsidR="00857C9C" w:rsidRPr="00152FF3" w:rsidRDefault="00857C9C" w:rsidP="00857C9C">
      <w:pPr>
        <w:pStyle w:val="Paragrafi0"/>
      </w:pPr>
      <w:r w:rsidRPr="00152FF3">
        <w:t>f) në qarkun Gjirokastër, 10 parcela ndërtimore, me sipërfaqe të përgjithshme trualli 3 468,40 (tre mijë e katërqind e gjashtëdhjetë e tetë presje dyzet) m²;</w:t>
      </w:r>
    </w:p>
    <w:p w:rsidR="00857C9C" w:rsidRPr="00152FF3" w:rsidRDefault="00857C9C" w:rsidP="00857C9C">
      <w:pPr>
        <w:pStyle w:val="Paragrafi0"/>
      </w:pPr>
      <w:r w:rsidRPr="00152FF3">
        <w:t>g) në qarkun Vlorë, 111 parcela ndërtimore, me sipërfaqe të përgjithshme trualli 44 204,90 (dyzet e katër mijë e dyqind e katër  presje nëntëdhjetë) m²;</w:t>
      </w:r>
    </w:p>
    <w:p w:rsidR="00857C9C" w:rsidRPr="00152FF3" w:rsidRDefault="00857C9C" w:rsidP="00857C9C">
      <w:pPr>
        <w:pStyle w:val="Paragrafi0"/>
      </w:pPr>
      <w:r w:rsidRPr="00152FF3">
        <w:t>gj) në qarkun Kukës, 13 parcela ndërtimore, me sipërfaqe të përgjithshme trualli 3 492,72 (tre mijë e katërqind e nëntëdhjetë e dy presje shtatëdhjetë e dy) m².</w:t>
      </w:r>
    </w:p>
    <w:p w:rsidR="00857C9C" w:rsidRPr="00152FF3" w:rsidRDefault="00857C9C" w:rsidP="00857C9C">
      <w:pPr>
        <w:pStyle w:val="Paragrafi0"/>
      </w:pPr>
      <w:r w:rsidRPr="00152FF3">
        <w:t>2. Ngarkohet Agjencia e Legalizimit, Urbanizimit dhe Integrimit të Zonave/Ndërtimeve Informale për kryerjen e procedurave të kalimit të pronësisë së parcelës ndërtimore të objekteve informale, nga shteti te poseduesi i ndërtimit pa leje.</w:t>
      </w:r>
    </w:p>
    <w:p w:rsidR="00857C9C" w:rsidRPr="00152FF3" w:rsidRDefault="00857C9C" w:rsidP="00857C9C">
      <w:pPr>
        <w:pStyle w:val="Paragrafi0"/>
      </w:pPr>
      <w:r w:rsidRPr="00152FF3">
        <w:t xml:space="preserve"> Ky vendim hyn në </w:t>
      </w:r>
      <w:r>
        <w:t>fuqi pas botimit në Fletoren Zyrtare</w:t>
      </w:r>
      <w:r w:rsidRPr="00152FF3">
        <w:t>.</w:t>
      </w:r>
    </w:p>
    <w:p w:rsidR="00857C9C" w:rsidRDefault="00857C9C" w:rsidP="00857C9C">
      <w:pPr>
        <w:pStyle w:val="Paragrafi0"/>
      </w:pPr>
    </w:p>
    <w:p w:rsidR="00857C9C" w:rsidRPr="00152FF3" w:rsidRDefault="00857C9C" w:rsidP="00857C9C">
      <w:pPr>
        <w:pStyle w:val="Autoriteti"/>
      </w:pPr>
      <w:r>
        <w:t>KRYEMINISTR</w:t>
      </w:r>
      <w:r w:rsidRPr="00152FF3">
        <w:t>I</w:t>
      </w:r>
    </w:p>
    <w:p w:rsidR="00857C9C" w:rsidRPr="00152FF3" w:rsidRDefault="00857C9C" w:rsidP="00857C9C">
      <w:pPr>
        <w:pStyle w:val="AutoritetiEmer"/>
      </w:pPr>
      <w:r w:rsidRPr="00152FF3">
        <w:t>Sali Berisha</w:t>
      </w:r>
    </w:p>
    <w:sectPr w:rsidR="00857C9C" w:rsidRPr="00152F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57C9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C9C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063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C201F9-86D5-446E-9927-204C2F189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2019-03-17T17:06:00Z</dcterms:created>
  <dcterms:modified xsi:type="dcterms:W3CDTF">2019-03-17T17:06:00Z</dcterms:modified>
</cp:coreProperties>
</file>