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E4D" w:rsidRPr="00091BE6" w:rsidRDefault="00166E4D" w:rsidP="00166E4D">
      <w:pPr>
        <w:pStyle w:val="Akti"/>
        <w:keepNext w:val="0"/>
      </w:pPr>
      <w:bookmarkStart w:id="0" w:name="_GoBack"/>
      <w:bookmarkEnd w:id="0"/>
      <w:r>
        <w:t>VENDI</w:t>
      </w:r>
      <w:r w:rsidRPr="00091BE6">
        <w:t>M</w:t>
      </w:r>
    </w:p>
    <w:p w:rsidR="00166E4D" w:rsidRPr="00091BE6" w:rsidRDefault="00166E4D" w:rsidP="00166E4D">
      <w:pPr>
        <w:pStyle w:val="NumriData"/>
        <w:keepNext w:val="0"/>
      </w:pPr>
      <w:r w:rsidRPr="00091BE6">
        <w:t>Nr.552, dat</w:t>
      </w:r>
      <w:r>
        <w:t>ë</w:t>
      </w:r>
      <w:r w:rsidRPr="00091BE6">
        <w:t xml:space="preserve"> 7.7.2010</w:t>
      </w:r>
    </w:p>
    <w:p w:rsidR="00166E4D" w:rsidRPr="00173393" w:rsidRDefault="00166E4D" w:rsidP="00166E4D">
      <w:pPr>
        <w:pStyle w:val="Paragrafi0"/>
        <w:rPr>
          <w:sz w:val="14"/>
          <w:szCs w:val="14"/>
        </w:rPr>
      </w:pPr>
    </w:p>
    <w:p w:rsidR="00166E4D" w:rsidRPr="00091BE6" w:rsidRDefault="00166E4D" w:rsidP="00166E4D">
      <w:pPr>
        <w:pStyle w:val="Titulli0"/>
        <w:keepNext w:val="0"/>
      </w:pPr>
      <w:r w:rsidRPr="00091BE6">
        <w:t>PËR</w:t>
      </w:r>
      <w:r>
        <w:t xml:space="preserve"> </w:t>
      </w:r>
      <w:r w:rsidRPr="00091BE6">
        <w:t>NJË NDRYSHIM NË VE</w:t>
      </w:r>
      <w:r>
        <w:t>NDIMIN NR.1164, DATË 25.11.2009 TË KËSHILLIT TË MINISTRAVE</w:t>
      </w:r>
      <w:r w:rsidRPr="00091BE6">
        <w:t xml:space="preserve"> “PËR HAPJEN E PROGRAMEVE TË STUDIMEVE TË DOKTORATËS, NË QENDRËN E STUDIMEVE ALBANOLOGJIKE, SI DHE  PËR  MIRATIMIN  E  KUOTËS  SË PRAN</w:t>
      </w:r>
      <w:r>
        <w:t>IMIT E TË TARIFËS SË SHKOLLIMIT</w:t>
      </w:r>
      <w:r w:rsidRPr="00091BE6">
        <w:t xml:space="preserve"> NË KËTO PROGRAME STUDIMI”</w:t>
      </w:r>
    </w:p>
    <w:p w:rsidR="00166E4D" w:rsidRPr="00173393" w:rsidRDefault="00166E4D" w:rsidP="00166E4D">
      <w:pPr>
        <w:pStyle w:val="Paragrafi0"/>
        <w:rPr>
          <w:sz w:val="14"/>
          <w:szCs w:val="14"/>
        </w:rPr>
      </w:pPr>
    </w:p>
    <w:p w:rsidR="00166E4D" w:rsidRPr="00091BE6" w:rsidRDefault="00166E4D" w:rsidP="00166E4D">
      <w:pPr>
        <w:pStyle w:val="Paragrafi0"/>
      </w:pPr>
      <w:r w:rsidRPr="00091BE6">
        <w:t>Në mbështetje të nenit 100 të Kushtetutë</w:t>
      </w:r>
      <w:r>
        <w:t>s dhe të neneve 26, 34, 42 e 75</w:t>
      </w:r>
      <w:r w:rsidRPr="00091BE6">
        <w:t xml:space="preserve"> të </w:t>
      </w:r>
      <w:r>
        <w:t>ligjit  nr.9741, datë 21.5.2007</w:t>
      </w:r>
      <w:r w:rsidRPr="00091BE6">
        <w:t xml:space="preserve"> “Për arsimin e lartë në Republikën e Shqipërisë”, të ndryshuar, me propozimin e Ministrit të Arsimit dhe Shkencës, Këshilli i Ministrave</w:t>
      </w:r>
    </w:p>
    <w:p w:rsidR="00166E4D" w:rsidRPr="00173393" w:rsidRDefault="00166E4D" w:rsidP="00166E4D">
      <w:pPr>
        <w:pStyle w:val="Paragrafi0"/>
        <w:rPr>
          <w:sz w:val="14"/>
          <w:szCs w:val="14"/>
        </w:rPr>
      </w:pPr>
    </w:p>
    <w:p w:rsidR="00166E4D" w:rsidRPr="002C445F" w:rsidRDefault="00166E4D" w:rsidP="00166E4D">
      <w:pPr>
        <w:pStyle w:val="VENDOSI0"/>
        <w:keepNext w:val="0"/>
        <w:rPr>
          <w:lang w:val="it-IT"/>
        </w:rPr>
      </w:pPr>
      <w:r w:rsidRPr="002C445F">
        <w:rPr>
          <w:lang w:val="it-IT"/>
        </w:rPr>
        <w:t>VENDOSI:</w:t>
      </w:r>
    </w:p>
    <w:p w:rsidR="00166E4D" w:rsidRPr="002C445F" w:rsidRDefault="00166E4D" w:rsidP="00166E4D">
      <w:pPr>
        <w:pStyle w:val="Paragrafi0"/>
        <w:rPr>
          <w:sz w:val="12"/>
          <w:szCs w:val="12"/>
          <w:lang w:val="it-IT"/>
        </w:rPr>
      </w:pPr>
    </w:p>
    <w:p w:rsidR="00166E4D" w:rsidRPr="002C445F" w:rsidRDefault="00166E4D" w:rsidP="00166E4D">
      <w:pPr>
        <w:pStyle w:val="Paragrafi0"/>
        <w:rPr>
          <w:lang w:val="it-IT"/>
        </w:rPr>
      </w:pPr>
      <w:r w:rsidRPr="002C445F">
        <w:rPr>
          <w:lang w:val="it-IT"/>
        </w:rPr>
        <w:t>1. Pika 4 e vendimit nr.1164, datë 25.11.2009 të Këshillit të Ministrave, ndryshohet, si më poshtë vijon:</w:t>
      </w:r>
    </w:p>
    <w:p w:rsidR="00166E4D" w:rsidRPr="002C445F" w:rsidRDefault="00166E4D" w:rsidP="00166E4D">
      <w:pPr>
        <w:pStyle w:val="Paragrafi0"/>
        <w:rPr>
          <w:lang w:val="it-IT"/>
        </w:rPr>
      </w:pPr>
      <w:r w:rsidRPr="002C445F">
        <w:rPr>
          <w:lang w:val="it-IT"/>
        </w:rPr>
        <w:t>“4. Kuota e pranimit në këto programe studimi të doktoratës, për vitin 2009-2010, është 77 dhe ndahet, si më poshtë vijon:</w:t>
      </w:r>
    </w:p>
    <w:p w:rsidR="00166E4D" w:rsidRPr="002C445F" w:rsidRDefault="00166E4D" w:rsidP="00166E4D">
      <w:pPr>
        <w:pStyle w:val="Paragrafi0"/>
        <w:rPr>
          <w:lang w:val="it-IT"/>
        </w:rPr>
      </w:pPr>
      <w:r w:rsidRPr="002C445F">
        <w:rPr>
          <w:lang w:val="it-IT"/>
        </w:rPr>
        <w:t>a) Në “Shkencat gjuhësore”                           15 kuota;</w:t>
      </w:r>
    </w:p>
    <w:p w:rsidR="00166E4D" w:rsidRPr="002C445F" w:rsidRDefault="00166E4D" w:rsidP="00166E4D">
      <w:pPr>
        <w:pStyle w:val="Paragrafi0"/>
        <w:rPr>
          <w:lang w:val="it-IT"/>
        </w:rPr>
      </w:pPr>
      <w:r w:rsidRPr="002C445F">
        <w:rPr>
          <w:lang w:val="it-IT"/>
        </w:rPr>
        <w:t>b) Në “Studime letrare”                                20 kuota;</w:t>
      </w:r>
    </w:p>
    <w:p w:rsidR="00166E4D" w:rsidRPr="002C445F" w:rsidRDefault="00166E4D" w:rsidP="00166E4D">
      <w:pPr>
        <w:pStyle w:val="Paragrafi0"/>
        <w:rPr>
          <w:lang w:val="it-IT"/>
        </w:rPr>
      </w:pPr>
      <w:r w:rsidRPr="002C445F">
        <w:rPr>
          <w:lang w:val="it-IT"/>
        </w:rPr>
        <w:t>c) Në “Shkencat etnologjike dhe folklor”        10 kuota;</w:t>
      </w:r>
    </w:p>
    <w:p w:rsidR="00166E4D" w:rsidRDefault="00166E4D" w:rsidP="00166E4D">
      <w:pPr>
        <w:pStyle w:val="Paragrafi0"/>
        <w:tabs>
          <w:tab w:val="left" w:pos="5970"/>
        </w:tabs>
      </w:pPr>
      <w:r>
        <w:t>ç) Në “</w:t>
      </w:r>
      <w:r w:rsidRPr="00091BE6">
        <w:t>Shken</w:t>
      </w:r>
      <w:r>
        <w:t>cat historike”                            22 kuota;</w:t>
      </w:r>
      <w:r>
        <w:tab/>
      </w:r>
    </w:p>
    <w:p w:rsidR="00166E4D" w:rsidRDefault="00166E4D" w:rsidP="00166E4D">
      <w:pPr>
        <w:pStyle w:val="Paragrafi0"/>
      </w:pPr>
      <w:r>
        <w:t>d) Në “</w:t>
      </w:r>
      <w:r w:rsidRPr="00091BE6">
        <w:t>Shkencat arkeolo</w:t>
      </w:r>
      <w:r>
        <w:t>gjike”                      10 kuota.</w:t>
      </w:r>
    </w:p>
    <w:p w:rsidR="00166E4D" w:rsidRPr="002C445F" w:rsidRDefault="00166E4D" w:rsidP="00166E4D">
      <w:pPr>
        <w:pStyle w:val="Paragrafi0"/>
        <w:rPr>
          <w:lang w:val="it-IT"/>
        </w:rPr>
      </w:pPr>
      <w:r w:rsidRPr="002C445F">
        <w:rPr>
          <w:lang w:val="it-IT"/>
        </w:rPr>
        <w:t>2. Ngarkohen Ministria e Arsimit dhe Shkencës dhe Qendra e Studimeve Albanologjike për  zbatimin e këtij vendimi.</w:t>
      </w:r>
    </w:p>
    <w:p w:rsidR="00166E4D" w:rsidRPr="002C445F" w:rsidRDefault="00166E4D" w:rsidP="00166E4D">
      <w:pPr>
        <w:pStyle w:val="Paragrafi0"/>
        <w:rPr>
          <w:lang w:val="it-IT"/>
        </w:rPr>
      </w:pPr>
      <w:r w:rsidRPr="002C445F">
        <w:rPr>
          <w:lang w:val="it-IT"/>
        </w:rPr>
        <w:t>Ky vendim hyn në fuqi pas botimit  në Fletoren Zyrtare.</w:t>
      </w:r>
    </w:p>
    <w:p w:rsidR="00166E4D" w:rsidRPr="002C445F" w:rsidRDefault="00166E4D" w:rsidP="00166E4D">
      <w:pPr>
        <w:pStyle w:val="Paragrafi0"/>
        <w:rPr>
          <w:sz w:val="10"/>
          <w:szCs w:val="10"/>
          <w:lang w:val="it-IT"/>
        </w:rPr>
      </w:pPr>
    </w:p>
    <w:p w:rsidR="00166E4D" w:rsidRPr="00091BE6" w:rsidRDefault="00166E4D" w:rsidP="00166E4D">
      <w:pPr>
        <w:pStyle w:val="Autoriteti"/>
        <w:keepNext w:val="0"/>
      </w:pPr>
      <w:r>
        <w:t>KRYEMINISTR</w:t>
      </w:r>
      <w:r w:rsidRPr="00091BE6">
        <w:t>I</w:t>
      </w:r>
    </w:p>
    <w:p w:rsidR="00166E4D" w:rsidRPr="00091BE6" w:rsidRDefault="00166E4D" w:rsidP="00166E4D">
      <w:pPr>
        <w:pStyle w:val="AutoritetiEmer"/>
      </w:pPr>
      <w:r w:rsidRPr="00091BE6">
        <w:t>Sali Berisha</w:t>
      </w:r>
    </w:p>
    <w:sectPr w:rsidR="00166E4D" w:rsidRPr="00091BE6" w:rsidSect="00166E4D">
      <w:footerReference w:type="default" r:id="rId7"/>
      <w:pgSz w:w="11907" w:h="16840" w:code="9"/>
      <w:pgMar w:top="1418" w:right="1418" w:bottom="1418" w:left="1418" w:header="1304" w:footer="1134" w:gutter="0"/>
      <w:pgNumType w:start="529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83CBA">
      <w:r>
        <w:separator/>
      </w:r>
    </w:p>
  </w:endnote>
  <w:endnote w:type="continuationSeparator" w:id="0">
    <w:p w:rsidR="00000000" w:rsidRDefault="00783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E4D" w:rsidRPr="00C0622D" w:rsidRDefault="00166E4D" w:rsidP="00166E4D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C0622D">
      <w:rPr>
        <w:rStyle w:val="PageNumber"/>
        <w:rFonts w:ascii="CG Times" w:hAnsi="CG Times"/>
        <w:sz w:val="22"/>
        <w:szCs w:val="22"/>
      </w:rPr>
      <w:fldChar w:fldCharType="begin"/>
    </w:r>
    <w:r w:rsidRPr="00C0622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C0622D">
      <w:rPr>
        <w:rStyle w:val="PageNumber"/>
        <w:rFonts w:ascii="CG Times" w:hAnsi="CG Times"/>
        <w:sz w:val="22"/>
        <w:szCs w:val="22"/>
      </w:rPr>
      <w:fldChar w:fldCharType="separate"/>
    </w:r>
    <w:r w:rsidR="00783CBA">
      <w:rPr>
        <w:rStyle w:val="PageNumber"/>
        <w:rFonts w:ascii="CG Times" w:hAnsi="CG Times"/>
        <w:noProof/>
        <w:sz w:val="22"/>
        <w:szCs w:val="22"/>
      </w:rPr>
      <w:t>5292</w:t>
    </w:r>
    <w:r w:rsidRPr="00C0622D">
      <w:rPr>
        <w:rStyle w:val="PageNumber"/>
        <w:rFonts w:ascii="CG Times" w:hAnsi="CG Times"/>
        <w:sz w:val="22"/>
        <w:szCs w:val="22"/>
      </w:rPr>
      <w:fldChar w:fldCharType="end"/>
    </w:r>
  </w:p>
  <w:p w:rsidR="00166E4D" w:rsidRDefault="00166E4D" w:rsidP="00166E4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83CBA">
      <w:r>
        <w:separator/>
      </w:r>
    </w:p>
  </w:footnote>
  <w:footnote w:type="continuationSeparator" w:id="0">
    <w:p w:rsidR="00000000" w:rsidRDefault="00783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66E4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6E4D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CBA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54BB25-127B-4A13-80D1-8780564F3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6E4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locked/>
    <w:rsid w:val="00166E4D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166E4D"/>
    <w:rPr>
      <w:rFonts w:ascii="CG Times" w:eastAsia="MS Mincho" w:hAnsi="CG Times"/>
      <w:b/>
      <w:sz w:val="22"/>
      <w:lang w:val="en-GB" w:eastAsia="en-US" w:bidi="ar-SA"/>
    </w:rPr>
  </w:style>
  <w:style w:type="paragraph" w:styleId="Footer">
    <w:name w:val="footer"/>
    <w:basedOn w:val="Normal"/>
    <w:link w:val="FooterChar"/>
    <w:rsid w:val="00166E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166E4D"/>
    <w:rPr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166E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2019-03-17T16:43:00Z</dcterms:created>
  <dcterms:modified xsi:type="dcterms:W3CDTF">2019-03-17T16:43:00Z</dcterms:modified>
</cp:coreProperties>
</file>