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898" w:rsidRDefault="00880898" w:rsidP="00880898">
      <w:pPr>
        <w:pStyle w:val="Akti"/>
        <w:keepNext w:val="0"/>
      </w:pPr>
      <w:bookmarkStart w:id="0" w:name="_GoBack"/>
      <w:bookmarkEnd w:id="0"/>
      <w:r>
        <w:t>VENDI</w:t>
      </w:r>
      <w:r w:rsidRPr="00237B71">
        <w:t>M</w:t>
      </w:r>
    </w:p>
    <w:p w:rsidR="00880898" w:rsidRPr="00237B71" w:rsidRDefault="00880898" w:rsidP="00880898">
      <w:pPr>
        <w:pStyle w:val="NumriData"/>
        <w:keepNext w:val="0"/>
      </w:pPr>
      <w:r>
        <w:t>Nr.567, datë 14.7.2010</w:t>
      </w:r>
    </w:p>
    <w:p w:rsidR="00880898" w:rsidRDefault="00880898" w:rsidP="00880898">
      <w:pPr>
        <w:pStyle w:val="Paragrafi0"/>
      </w:pPr>
    </w:p>
    <w:p w:rsidR="00880898" w:rsidRPr="00237B71" w:rsidRDefault="00880898" w:rsidP="00880898">
      <w:pPr>
        <w:pStyle w:val="Titulli0"/>
        <w:keepNext w:val="0"/>
      </w:pPr>
      <w:r w:rsidRPr="00237B71">
        <w:t> P</w:t>
      </w:r>
      <w:r>
        <w:t>Ë</w:t>
      </w:r>
      <w:r w:rsidRPr="00237B71">
        <w:t>R</w:t>
      </w:r>
      <w:r>
        <w:t xml:space="preserve"> </w:t>
      </w:r>
      <w:r w:rsidRPr="00237B71">
        <w:t>TRANSFERIMIN E REZERVUARëVE DHE SKEMAVE UJITëSE PëRKATëSE  NGA MINISTRIA E BUJQ</w:t>
      </w:r>
      <w:r>
        <w:t>ëSISë, USHQIMIT DHE MBROJTJES SË</w:t>
      </w:r>
      <w:r w:rsidRPr="00237B71">
        <w:t xml:space="preserve">  KONSUMATORIT, Në PRONëSI Të NJëSIVE Të QEVERISJES VENDORE DHE P</w:t>
      </w:r>
      <w:r>
        <w:t>ËR NJË NDRYSHIM NË VENDIMIN NR.</w:t>
      </w:r>
      <w:r w:rsidRPr="00237B71">
        <w:t>1157, DATË 2</w:t>
      </w:r>
      <w:r>
        <w:t>5.11.2009 TË KËSHILLIT TË MINISTRAVE</w:t>
      </w:r>
      <w:r w:rsidRPr="00237B71">
        <w:t xml:space="preserve"> “PËR MIRATIMIN E LISTËS SË INVENTARIT TË PRONAVE TË PALUAJTSHME SHTETËRORE, TË BORDEVE TË KULLIMIT, TË CILAT I KALOJNË NË PËRGJEGJËSI ADMINISTRIMI MINISTRISË SË BUJQËSISË, USHQIMIT DHE MBROJTJES SË KONSUMATORIT”</w:t>
      </w:r>
    </w:p>
    <w:p w:rsidR="00880898" w:rsidRDefault="00880898" w:rsidP="00880898">
      <w:pPr>
        <w:pStyle w:val="Paragrafi0"/>
      </w:pPr>
    </w:p>
    <w:p w:rsidR="00880898" w:rsidRPr="00237B71" w:rsidRDefault="00880898" w:rsidP="00880898">
      <w:pPr>
        <w:pStyle w:val="Paragrafi0"/>
      </w:pPr>
      <w:r w:rsidRPr="00237B71">
        <w:t> Në mbështetje të nenit 100 të Ku</w:t>
      </w:r>
      <w:r>
        <w:t>shtetutës, të neneve 3, 5  e 17</w:t>
      </w:r>
      <w:r w:rsidRPr="00237B71">
        <w:t xml:space="preserve"> t</w:t>
      </w:r>
      <w:r>
        <w:t>ë ligjit nr.8744, datë 2.2.2001</w:t>
      </w:r>
      <w:r w:rsidRPr="00237B71">
        <w:t xml:space="preserve"> “Për transferimin e pronave të paluajtshme të shtetit në njësitë e qeverisjes vendore</w:t>
      </w:r>
      <w:r>
        <w:t>”, të ndryshuar, dhe të nenit 9 të  ligjit nr.8518, datë 30.7.1999</w:t>
      </w:r>
      <w:r w:rsidRPr="00237B71">
        <w:t xml:space="preserve"> “Për ujitjen dhe kullimin”,</w:t>
      </w:r>
      <w:r>
        <w:t xml:space="preserve"> të ndryshuar, me propozimin e M</w:t>
      </w:r>
      <w:r w:rsidRPr="00237B71">
        <w:t>inistrit të Bujqësisë, Ushqimit dhe Mbrojtjes së Konsumatorit, Këshilli i Ministrave</w:t>
      </w:r>
    </w:p>
    <w:p w:rsidR="00880898" w:rsidRDefault="00880898" w:rsidP="00880898">
      <w:pPr>
        <w:pStyle w:val="Paragrafi0"/>
      </w:pPr>
    </w:p>
    <w:p w:rsidR="00880898" w:rsidRPr="00237B71" w:rsidRDefault="00880898" w:rsidP="00880898">
      <w:pPr>
        <w:pStyle w:val="VENDOSI0"/>
        <w:keepNext w:val="0"/>
      </w:pPr>
      <w:r w:rsidRPr="00237B71">
        <w:t> </w:t>
      </w:r>
      <w:r>
        <w:t>VENDOS</w:t>
      </w:r>
      <w:r w:rsidRPr="00237B71">
        <w:t>I:</w:t>
      </w:r>
    </w:p>
    <w:p w:rsidR="00880898" w:rsidRDefault="00880898" w:rsidP="00880898">
      <w:pPr>
        <w:pStyle w:val="Paragrafi0"/>
      </w:pPr>
    </w:p>
    <w:p w:rsidR="00880898" w:rsidRPr="00237B71" w:rsidRDefault="00880898" w:rsidP="00880898">
      <w:pPr>
        <w:pStyle w:val="Paragrafi0"/>
      </w:pPr>
      <w:r>
        <w:t>1.  </w:t>
      </w:r>
      <w:r w:rsidRPr="00237B71">
        <w:t xml:space="preserve">Transferimin e rezervuarëve dhe skemave ujitëse përkatëse nga Ministria e Bujqësisë, Ushqimit dhe </w:t>
      </w:r>
      <w:r>
        <w:t>Mbrojtjes së Konsumatorit (bordet e k</w:t>
      </w:r>
      <w:r w:rsidRPr="00237B71">
        <w:t>ullimit), në pronësi të njësive të qeverisjes vendore, pa ndryshuar destinacionin, sipas listës nr.1</w:t>
      </w:r>
      <w:r>
        <w:t>,</w:t>
      </w:r>
      <w:r w:rsidRPr="00237B71">
        <w:t xml:space="preserve"> bashkëlidhur këtij vendimi.</w:t>
      </w:r>
    </w:p>
    <w:p w:rsidR="00880898" w:rsidRPr="00237B71" w:rsidRDefault="00880898" w:rsidP="00880898">
      <w:pPr>
        <w:pStyle w:val="Paragrafi0"/>
      </w:pPr>
      <w:r>
        <w:t>2.  </w:t>
      </w:r>
      <w:r w:rsidRPr="00237B71">
        <w:t>Lista e inventarit të pronave të paluajtshme shtetërore, të bordeve të kullimit, e përcaktuar me ve</w:t>
      </w:r>
      <w:r>
        <w:t>ndimin nr.1157, datë 25.11.2009 të Këshillit të Ministrave</w:t>
      </w:r>
      <w:r w:rsidRPr="00237B71">
        <w:t xml:space="preserve"> “Për miratimin e listës së inventarit të pronave të paluajtshme shtetërore, të bordeve të kullimit, të cilat i kalojnë në përgjegjësi administrimi Ministrisë së Bujqësisë, Ushqimit dhe Mbrojtjes së Konsumatorit”, ndryshohet dhe bëhet sipas listës nr.2, që i bashkëlidhet këtij vendimi.</w:t>
      </w:r>
    </w:p>
    <w:p w:rsidR="00880898" w:rsidRPr="00237B71" w:rsidRDefault="00880898" w:rsidP="00880898">
      <w:pPr>
        <w:pStyle w:val="Paragrafi0"/>
      </w:pPr>
      <w:r>
        <w:t>3.  </w:t>
      </w:r>
      <w:r w:rsidRPr="00237B71">
        <w:t>Ministria e Bujqësisë, Ushqimit dhe Mbrojtjes së Konsumatorit, brenda   3 (tre) muajve nga hyrja në fuqi e këtij vendimi, të bëjë përditësimin e skemave ujitëse për çdo rezervuar të pasqyruar n</w:t>
      </w:r>
      <w:r>
        <w:t>ë listën e përmendur në pikën 1  të këtij vendimi</w:t>
      </w:r>
      <w:r w:rsidRPr="00237B71">
        <w:t xml:space="preserve"> dhe t’i propozojë Ministrisë së Brendshme përfshirjen e tyre në listat përfundimtare të pronave të paluajtshme shtetërore, që i transferohen në pronësi njësive të qeverisjes vendore.</w:t>
      </w:r>
    </w:p>
    <w:p w:rsidR="00880898" w:rsidRPr="00237B71" w:rsidRDefault="00880898" w:rsidP="00880898">
      <w:pPr>
        <w:pStyle w:val="Paragrafi0"/>
      </w:pPr>
      <w:r>
        <w:t>4. </w:t>
      </w:r>
      <w:r w:rsidRPr="00237B71">
        <w:t xml:space="preserve"> Me hyrjen në fuqi të këtij vendimi, njësitë e qeverisjes vendore janë përgjegjësit kryesorë për sigurinë e objektit dhe për pasojat që rrjedhin nga prishja ose aksidentet e mundshme në digë, sipas legjislacionit në fuqi për sigurinë e digave.</w:t>
      </w:r>
    </w:p>
    <w:p w:rsidR="00880898" w:rsidRPr="00237B71" w:rsidRDefault="00880898" w:rsidP="00880898">
      <w:pPr>
        <w:pStyle w:val="Paragrafi0"/>
      </w:pPr>
      <w:r>
        <w:t>5.  </w:t>
      </w:r>
      <w:r w:rsidRPr="00237B71">
        <w:t>Ministria e Bujqësisë, Ushqimit dhe Mbrojtjes së Konsumatorit t’ia kalojë njësive të qeverisjes vendore,  për çdo digë, sipas listës nr.1, të gjithë dokumentacionin teknik përkatës.</w:t>
      </w:r>
    </w:p>
    <w:p w:rsidR="00880898" w:rsidRPr="00237B71" w:rsidRDefault="00880898" w:rsidP="00880898">
      <w:pPr>
        <w:pStyle w:val="Paragrafi0"/>
      </w:pPr>
      <w:r>
        <w:t>6.  </w:t>
      </w:r>
      <w:r w:rsidRPr="00237B71">
        <w:t>Në rastet kur rezervuari dhe skema ujitëse përkatëse humbin destinacionin për ujitje, për shkaqe të pavarura nga pronari i saj (njësia e qeverisjes vendore), Këshilli i Ministrave bën ndryshimin përkatës të destinacionit të pronës, sipas procedurës së mëposhtme:</w:t>
      </w:r>
    </w:p>
    <w:p w:rsidR="00880898" w:rsidRPr="00237B71" w:rsidRDefault="00880898" w:rsidP="00880898">
      <w:pPr>
        <w:pStyle w:val="Paragrafi0"/>
      </w:pPr>
      <w:r>
        <w:t>a)  </w:t>
      </w:r>
      <w:r w:rsidRPr="00237B71">
        <w:t xml:space="preserve"> Njësia e qeverisjes vendore paraqet kërkesën pranë Ministrisë së Brendshme, shoqëruar me argumentimin përkatës;</w:t>
      </w:r>
    </w:p>
    <w:p w:rsidR="00880898" w:rsidRPr="00880898" w:rsidRDefault="00880898" w:rsidP="00880898">
      <w:pPr>
        <w:pStyle w:val="Paragrafi0"/>
        <w:rPr>
          <w:lang w:val="it-IT"/>
        </w:rPr>
      </w:pPr>
      <w:r w:rsidRPr="00880898">
        <w:rPr>
          <w:lang w:val="it-IT"/>
        </w:rPr>
        <w:t>b)  Ministria e Brendshme propozon vendimin për Këshillin e  Ministrave, pas marrjes së mendimit nga:</w:t>
      </w:r>
    </w:p>
    <w:p w:rsidR="00880898" w:rsidRPr="00880898" w:rsidRDefault="00880898" w:rsidP="00880898">
      <w:pPr>
        <w:pStyle w:val="Paragrafi0"/>
        <w:rPr>
          <w:lang w:val="it-IT"/>
        </w:rPr>
      </w:pPr>
      <w:r w:rsidRPr="00880898">
        <w:rPr>
          <w:lang w:val="it-IT"/>
        </w:rPr>
        <w:t>- Ministria e Bujqësisë, Ushqimit dhe Mbrojtjes së Konsumatorit;</w:t>
      </w:r>
    </w:p>
    <w:p w:rsidR="00880898" w:rsidRPr="00880898" w:rsidRDefault="00880898" w:rsidP="00880898">
      <w:pPr>
        <w:pStyle w:val="Paragrafi0"/>
        <w:rPr>
          <w:lang w:val="it-IT"/>
        </w:rPr>
      </w:pPr>
      <w:r w:rsidRPr="00880898">
        <w:rPr>
          <w:lang w:val="it-IT"/>
        </w:rPr>
        <w:t> - Ministria e Mjedisit, Pyjeve dhe Administrimit të  Ujërave;</w:t>
      </w:r>
    </w:p>
    <w:p w:rsidR="00880898" w:rsidRPr="00880898" w:rsidRDefault="00880898" w:rsidP="00880898">
      <w:pPr>
        <w:pStyle w:val="Paragrafi0"/>
        <w:rPr>
          <w:lang w:val="it-IT"/>
        </w:rPr>
      </w:pPr>
      <w:r w:rsidRPr="00880898">
        <w:rPr>
          <w:lang w:val="it-IT"/>
        </w:rPr>
        <w:t>-  Ministria e Ekonomisë, Tregtisë dhe Energjetikës;</w:t>
      </w:r>
    </w:p>
    <w:p w:rsidR="00880898" w:rsidRPr="00880898" w:rsidRDefault="00880898" w:rsidP="00880898">
      <w:pPr>
        <w:pStyle w:val="Paragrafi0"/>
        <w:rPr>
          <w:lang w:val="it-IT"/>
        </w:rPr>
      </w:pPr>
      <w:r w:rsidRPr="00880898">
        <w:rPr>
          <w:lang w:val="it-IT"/>
        </w:rPr>
        <w:t>-  Komiteti Kombëtar i Digave të Mëdha.</w:t>
      </w:r>
    </w:p>
    <w:p w:rsidR="00880898" w:rsidRPr="00880898" w:rsidRDefault="00880898" w:rsidP="00880898">
      <w:pPr>
        <w:pStyle w:val="Paragrafi0"/>
        <w:rPr>
          <w:lang w:val="it-IT"/>
        </w:rPr>
      </w:pPr>
      <w:r w:rsidRPr="00880898">
        <w:rPr>
          <w:lang w:val="it-IT"/>
        </w:rPr>
        <w:t>7.  Ngarkohen Ministria e Bujqësisë, Ushqimit dhe Mbrojtjes së Konsumatorit (bordet e kullimit), Ministria e Brendshme, njësitë përkatëse të qeverisjes vendore dhe kryeregjistruesi i Pasurive të Paluajtshme të Republikës së Shqipërisë të ndjekin procedurat e nevojshme për zbatimin e këtij vendimi.</w:t>
      </w:r>
    </w:p>
    <w:p w:rsidR="00880898" w:rsidRPr="00880898" w:rsidRDefault="00880898" w:rsidP="00880898">
      <w:pPr>
        <w:pStyle w:val="Paragrafi0"/>
        <w:rPr>
          <w:lang w:val="it-IT"/>
        </w:rPr>
      </w:pPr>
      <w:r w:rsidRPr="00880898">
        <w:rPr>
          <w:lang w:val="it-IT"/>
        </w:rPr>
        <w:lastRenderedPageBreak/>
        <w:t>Ky vendim hyn në fuqi pas botimit në Fletoren Zyrtare.</w:t>
      </w:r>
    </w:p>
    <w:p w:rsidR="00880898" w:rsidRPr="00880898" w:rsidRDefault="00880898" w:rsidP="00880898">
      <w:pPr>
        <w:pStyle w:val="Paragrafi0"/>
        <w:rPr>
          <w:lang w:val="it-IT"/>
        </w:rPr>
      </w:pPr>
      <w:r w:rsidRPr="00880898">
        <w:rPr>
          <w:lang w:val="it-IT"/>
        </w:rPr>
        <w:t> </w:t>
      </w:r>
    </w:p>
    <w:p w:rsidR="00880898" w:rsidRPr="00880898" w:rsidRDefault="00880898" w:rsidP="00880898">
      <w:pPr>
        <w:pStyle w:val="Autoriteti"/>
        <w:keepNext w:val="0"/>
        <w:rPr>
          <w:lang w:val="it-IT"/>
        </w:rPr>
      </w:pPr>
      <w:r w:rsidRPr="00880898">
        <w:rPr>
          <w:lang w:val="it-IT"/>
        </w:rPr>
        <w:t>KRYEMINISTRI</w:t>
      </w:r>
    </w:p>
    <w:p w:rsidR="00880898" w:rsidRDefault="00880898" w:rsidP="00880898">
      <w:pPr>
        <w:pStyle w:val="AutoritetiEmer"/>
        <w:rPr>
          <w:lang w:val="it-IT"/>
        </w:rPr>
        <w:sectPr w:rsidR="00880898" w:rsidSect="00880898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369"/>
          <w:cols w:space="720"/>
          <w:docGrid w:linePitch="360"/>
        </w:sectPr>
      </w:pPr>
      <w:r w:rsidRPr="00880898">
        <w:t>Sali  Berisha</w:t>
      </w:r>
    </w:p>
    <w:p w:rsidR="00880898" w:rsidRPr="00880898" w:rsidRDefault="00880898" w:rsidP="00880898">
      <w:pPr>
        <w:pStyle w:val="Paragrafi0"/>
        <w:rPr>
          <w:lang w:val="it-IT"/>
        </w:rPr>
      </w:pPr>
    </w:p>
    <w:p w:rsidR="00880898" w:rsidRPr="00880898" w:rsidRDefault="00880898" w:rsidP="00880898">
      <w:pPr>
        <w:pStyle w:val="Paragrafi0"/>
        <w:rPr>
          <w:lang w:val="it-IT"/>
        </w:rPr>
      </w:pPr>
    </w:p>
    <w:p w:rsidR="00880898" w:rsidRPr="00880898" w:rsidRDefault="00880898" w:rsidP="00880898">
      <w:pPr>
        <w:pStyle w:val="Paragrafi0"/>
        <w:rPr>
          <w:lang w:val="it-IT"/>
        </w:rPr>
      </w:pPr>
    </w:p>
    <w:p w:rsidR="00880898" w:rsidRPr="00880898" w:rsidRDefault="00880898" w:rsidP="00880898">
      <w:pPr>
        <w:pStyle w:val="Paragrafi0"/>
        <w:rPr>
          <w:lang w:val="it-IT"/>
        </w:rPr>
      </w:pPr>
    </w:p>
    <w:p w:rsidR="00880898" w:rsidRPr="00880898" w:rsidRDefault="00880898" w:rsidP="00880898">
      <w:pPr>
        <w:pStyle w:val="Paragrafi0"/>
        <w:rPr>
          <w:lang w:val="it-IT"/>
        </w:rPr>
      </w:pPr>
    </w:p>
    <w:p w:rsidR="00880898" w:rsidRPr="00880898" w:rsidRDefault="00880898" w:rsidP="00880898">
      <w:pPr>
        <w:pStyle w:val="Paragrafi0"/>
        <w:rPr>
          <w:lang w:val="it-IT"/>
        </w:rPr>
      </w:pPr>
    </w:p>
    <w:p w:rsidR="00880898" w:rsidRPr="00880898" w:rsidRDefault="00880898" w:rsidP="00880898">
      <w:pPr>
        <w:pStyle w:val="Paragrafi0"/>
        <w:rPr>
          <w:lang w:val="it-IT"/>
        </w:rPr>
        <w:sectPr w:rsidR="00880898" w:rsidRPr="00880898" w:rsidSect="00880898">
          <w:pgSz w:w="16840" w:h="11907" w:orient="landscape" w:code="9"/>
          <w:pgMar w:top="1418" w:right="1418" w:bottom="1418" w:left="1418" w:header="1304" w:footer="1134" w:gutter="0"/>
          <w:pgNumType w:start="5369"/>
          <w:cols w:space="720"/>
          <w:docGrid w:linePitch="360"/>
        </w:sect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  <w:r w:rsidRPr="00880898">
        <w:rPr>
          <w:sz w:val="14"/>
          <w:szCs w:val="14"/>
        </w:rPr>
        <w:lastRenderedPageBreak/>
        <w:t>Lista nr. 1</w:t>
      </w:r>
    </w:p>
    <w:tbl>
      <w:tblPr>
        <w:tblW w:w="12441" w:type="dxa"/>
        <w:jc w:val="center"/>
        <w:tblLook w:val="0000" w:firstRow="0" w:lastRow="0" w:firstColumn="0" w:lastColumn="0" w:noHBand="0" w:noVBand="0"/>
      </w:tblPr>
      <w:tblGrid>
        <w:gridCol w:w="483"/>
        <w:gridCol w:w="4270"/>
        <w:gridCol w:w="3312"/>
        <w:gridCol w:w="2425"/>
        <w:gridCol w:w="1951"/>
      </w:tblGrid>
      <w:tr w:rsidR="00880898" w:rsidRPr="00880898" w:rsidTr="00880898">
        <w:trPr>
          <w:trHeight w:val="285"/>
          <w:jc w:val="center"/>
        </w:trPr>
        <w:tc>
          <w:tcPr>
            <w:tcW w:w="12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LISTA E 315 REZERVUARËVE (PËRFSHI DHE SKEMAT UJITËSE PËRKATËSE), QË TRANSFEROHEN NË  PRONËSI TË NJËSIVE TË QEVERISJES VENDORE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4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3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</w:p>
        </w:tc>
      </w:tr>
      <w:tr w:rsidR="00880898" w:rsidRPr="00880898" w:rsidTr="00880898">
        <w:trPr>
          <w:trHeight w:val="76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Nr.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  <w:lang w:val="en-US"/>
              </w:rPr>
            </w:pPr>
            <w:r w:rsidRPr="00880898">
              <w:rPr>
                <w:sz w:val="14"/>
                <w:szCs w:val="14"/>
                <w:lang w:val="en-US"/>
              </w:rPr>
              <w:t>Institucionet e MBUMK-së që kanë në inventar rezervuarët dhe skemat ujitëse përkatëse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Emri i rezervuarit (+ skema ujitëse përkatese), që transferohen</w:t>
            </w:r>
          </w:p>
        </w:tc>
        <w:tc>
          <w:tcPr>
            <w:tcW w:w="43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  <w:lang w:val="en-US"/>
              </w:rPr>
            </w:pPr>
            <w:r w:rsidRPr="00880898">
              <w:rPr>
                <w:sz w:val="14"/>
                <w:szCs w:val="14"/>
                <w:lang w:val="en-US"/>
              </w:rPr>
              <w:t>Emri i njësisë së qeverisjes vendore që i transferohet në pronësi rezervuari dhe skema ujitëse përkatëse</w:t>
            </w:r>
          </w:p>
        </w:tc>
      </w:tr>
      <w:tr w:rsidR="00880898" w:rsidRPr="00880898" w:rsidTr="00880898">
        <w:trPr>
          <w:trHeight w:val="27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  <w:lang w:val="en-US"/>
              </w:rPr>
            </w:pPr>
            <w:r w:rsidRPr="00880898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  <w:lang w:val="en-US"/>
              </w:rPr>
            </w:pPr>
            <w:r w:rsidRPr="00880898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  <w:lang w:val="en-US"/>
              </w:rPr>
            </w:pPr>
            <w:r w:rsidRPr="00880898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  <w:lang w:val="en-US"/>
              </w:rPr>
            </w:pPr>
            <w:r w:rsidRPr="00880898">
              <w:rPr>
                <w:sz w:val="14"/>
                <w:szCs w:val="14"/>
                <w:lang w:val="en-US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  <w:lang w:val="en-US"/>
              </w:rPr>
            </w:pPr>
            <w:r w:rsidRPr="00880898">
              <w:rPr>
                <w:sz w:val="14"/>
                <w:szCs w:val="14"/>
                <w:lang w:val="en-US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7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Bistovicë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Ura Vajgurore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Uznovë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Berat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Mbjeshovë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Sinje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Mbolan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Sinje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Paraspuar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Terpan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Terpan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Terpan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Vokopolë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Terpan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Sheqëz (Hauz)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Lumas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Starovë (Hauz)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Velabisht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Dorës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Nishicë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Mollas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Polonicë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Muzhenckë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Çepan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Sevran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Çepan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Qafa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Potom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Qafa e Shelgut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Çepan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Zhepë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Zhepë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Kuç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Gjerbes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Strenecë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Potom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Koprenckë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Potom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Potom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Potom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23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Therepel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Vendreshë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Qeshibesh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Çepan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25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Strenecë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Çepan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Berat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Koprenckë 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Potom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7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Rada nr.1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B.Manzë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Rada nr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B.Manzë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Lagj.Popullore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Shijak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Spitallë nr.1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Durrës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Spitallë nr.2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Durrës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Kareç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Maminas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Koxhas,Helmës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Xhafzotaj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Pjeza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Xhafzotaj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Romanat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Rrashbull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Memaj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Rrashbull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Arapaj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Rrashbull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Arapaj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Rrashbull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Gjepalaj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Gjepalaj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Shtrazë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Gjepalaj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Çizmeli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Gjepalaj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Shetel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Gjepalaj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Shënpjetër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Ishëm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Buras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Nikel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 Durrës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Miciane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Thumane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70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Belsh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Belësh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Gjoli i Gjatë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Belësh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Itamthi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Belësh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Plevicë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Belësh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NB Cerrik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Cërrik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Funar aksi 1/1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Funar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Kollogjesh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Funar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Mollogjesh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Funar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9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Plangaricë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Gracen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10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Përroi i Buallit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Kajan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11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Mlizë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Shushicë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Metaj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Rrasë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 Dëshiraj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Grekan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Rrasë (Hysgjokaj)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Hysgjokaj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Shtërmen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Gostime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Prrenjas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Tunjë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Tunjë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Tunjë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Floq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Orenjë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Hotolisht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Hotolisht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Vehçan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Hotolisht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Librazhd Katund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Gjocaj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Gjocaj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Shezë nr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Shezë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Shezë nr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Shezë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Prroi i Zi nr.2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Shezë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Elbasan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Prroi i Zi nr.3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Shezë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color w:val="FF0000"/>
                <w:sz w:val="14"/>
                <w:szCs w:val="14"/>
              </w:rPr>
            </w:pPr>
            <w:r w:rsidRPr="00880898">
              <w:rPr>
                <w:color w:val="FF0000"/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Çorrush nr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 xml:space="preserve">Kutë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Greshicë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 xml:space="preserve">Greshicë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Lalar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Portëz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Libofshë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 xml:space="preserve">Libofshë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Frakull e vogël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Frakull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Fier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Ngjeqar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 xml:space="preserve">Kurjan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70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Fier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 xml:space="preserve">Levan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 xml:space="preserve">Levan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Xeng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Divjakë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Xeng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Divjakë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Mizë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Divjakë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Biçukas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Divjakë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Germenj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Divjakë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13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Dushk Can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Divjakë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Grabian nr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Grabian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Golem i vogël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Golem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Gramsh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Dushk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17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Gjuzaj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Ballagat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Garunjas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Ballagat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Canakaj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Hysgjokaj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Kurtina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Hysgjokaj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Kurtina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Hysgjokaj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Lekaj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Hysgjokaj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Ardenicë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Kolonjë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Kolonjë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Kolonjë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Fierseman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Gradishtë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Lushnjë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Spolat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Gradishtë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Gjirokaster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Kelcyrë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Këlcyrë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Selo-Klisharit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Dropull i Sipërm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Llongo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Dropull i Sipërm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Llovinë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Dropull i Sipërm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Llovinë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Dropull i Siperm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Kakavijë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Dropull i Sipërm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Kakavijë 2 (Dritë)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Dropull i Sipërm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Pepel 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Dropull i Sipërm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Bodrishtë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Dropull i Sipërm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10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Qestorat 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Lunxhëri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11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Minguli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Lunxhëri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Minguli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Lunxhëri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Gjatit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Lunxhëri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Blanjë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Lunxhëri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Çatistë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Pogon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Çatiste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Pogon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Polican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Pogon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18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Andon Poçi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Odrie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19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Hundkuqi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Odrie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Picar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Picar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Peshkëpi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Dropull i Poshtëm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22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Labovë e Kryqit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Qender Libohovë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Asim  Zeneli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Antigonë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Suka (Goricë)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Sukë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Topojan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Sukë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Shelqi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Sukë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Varibob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Xhanaj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Sanican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Fratar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Ribanit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Vitan 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Deshnicë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Pacomit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Piskovë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Tremisht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Petran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Qilarishtë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Petran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Iljar nr.1(Strëmbec)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Çarshovë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Iliara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Çarshovë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Zhepe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Çarshovë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Kenaj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Ballaban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Gjonkuç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Ballaban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Bubzi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Ballaban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42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Bubzi 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Ballaban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Krashovë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Frashër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Vercisht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Frashër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Frashër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Frashër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Krahësi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Krahës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Kalivaç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Krahës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Turani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 Tepelen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Mamaj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 Tepelen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Vasiar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Memaliaj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Cerila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Memaliaj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52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Sinanaj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Lopsit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Dhëmblan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Lopsit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Rexhin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Kurvelesh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Gusmar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Kurvelesh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Buzi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Buz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57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Rozeç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Buz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Gjirokastër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Shalësi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Buz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Beras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Libonik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Kloce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Libonik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Boboshticë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Drenovë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Drenovë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Drenovë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Zapet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Drenove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Floq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Mollaj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Kamenice 5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Mollaj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Hollm Vodicë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Mollas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Pepellash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Mollas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Shtike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Mollas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Grabockë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Vithkuq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Lubonja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Vithkuq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13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Lubonja 2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Vithkuq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Panarit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Vithkuq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Panarit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Vithkuq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Vithkuq Kroi i Kuq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Vithkuq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Vithkuq Makerz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Vithkuq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Gopesh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Kucaka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Protopapë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Protopapë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Protopapë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Protopapë 4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25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Peshtan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26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Popçisht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Gopesh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Vrepckë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Varvara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Varvara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31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Zerec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32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Varavra 3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Nikollarë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Gopesh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Moglicë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Gropa Desmir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Lirishtë (Lozhan)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Tresovë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Gjonomadh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Voskopojë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Gjergjevicë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Voskopojë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Voskopojë Zhombër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Voskopojë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Voskopojë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Voskopojë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Voskopojë 3-Krushor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Voskopojë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Vliternë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Pirg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Kakac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Pirg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45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Liqenas 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Liqenas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46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Liqenas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Liqenas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Liqenas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Liqenas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Koshnicë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Miras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Bradvicë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Hoçisht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Cipan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Hoçisht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Bitinckë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Bilisht Qendër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Gostivisht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 Ersekë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Kabash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 Ersekë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Starje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 Ersekë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Kaltanj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Çlirim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Lenckë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Clirim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Orgockë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Çlirim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Selenice e Pishës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Çlirim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59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Piskal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Novoselë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60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Korçë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Zharkanj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Novoselë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Zharkanj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Novoselë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Radanj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Leskovik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Pusia Grabovicë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Çërravë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Kullimit      Korçë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Plloçë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Dardhas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Kukës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Shtanë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Malzi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Bardhoc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Tërthorë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Bardhoc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Tërthorë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Pobreg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Tërthorë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Golaj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Golaj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Helshan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Helshan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Helshan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10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Nikoliq 1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Golaj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11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Nikoliq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Golaj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Berr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Krumë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Vranisht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Fajza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Tregtan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Fajza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Tregtan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Fajza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Zherka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Bytyç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Kukës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Berisha nr.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Bytyç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Lezhë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Lezhë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Fishtë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Blinisht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Lezhë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Troshan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Blinisht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Lezhë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Petalaj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Kolsh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Lezhë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Kashnjet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Ungrej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Lezhë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Tarazh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Rëshen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color w:val="FF0000"/>
                <w:sz w:val="14"/>
                <w:szCs w:val="14"/>
              </w:rPr>
            </w:pPr>
            <w:r w:rsidRPr="00880898">
              <w:rPr>
                <w:color w:val="FF0000"/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9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Dibër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Ballgjaj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Suc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Blati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Ulëz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Burrel nr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Komsi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Midhe nr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Komsi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M.bujqësore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Komsi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Derjan 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Derjan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Derjan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Derjan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Derjan 3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Derjan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Fires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Mallunx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Shoshaj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Laçi nr.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Rukaj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Macukull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Macukull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14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Vashkuqe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Baz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15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Brezhdan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Tomin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Catush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Tomin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Staravec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Tomin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Shimljan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Tomin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Cernetë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Maqellare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Maqellarë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Maqellare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Kastriot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Kastriot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Kander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Kastriot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Limjan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Kastriot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Lukan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Selishte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Qafëmurrë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Selishte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Ndërshenë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Rec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Vakuf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Muhurr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Ballenjë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 xml:space="preserve">Krastë    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Liqeni Sopevë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 xml:space="preserve">Krastë    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Rez. i Valit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 xml:space="preserve">Krastë     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Dibër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Mazhicë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Shupenzë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10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Shkoder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Shkodër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Zagore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Shkrel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Shkodër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Iballë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Iballë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Tirane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Pezë Gjyslikane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Pezë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Prroi i arave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Pezë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Shpat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Baldushk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Zaranika nr.1***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Petrelë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Zaranika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Petrelë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Tufinë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Dajt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Shkallë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Dajt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Kokli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Dajt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Priskë e Vogël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Dajt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Qafëmollë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Dajt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Zall Her nr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Zall Herr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Zall Her nr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Zall Herr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Paskuqan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Paskuqan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Bizë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Shëngjergj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Sauk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Farkë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Farkë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Farkë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Kashar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Kashar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Çalaberzez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Kashar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19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Çalaberzez 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Kashar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Fortuzaj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Vaqar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Lepur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Shëngjergj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Mihajas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Berzhitë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Sarakozë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Vorë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Vile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Gosë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Beden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Luz i Vogël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Gjinaj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Helmas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27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Habilaj 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Helmas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28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Habilaj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Helmas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29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Sinaballaj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Sinaballaj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30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Xinkular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Helmas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Xhabjan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Zambisht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Lekaj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33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Tiranë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Momel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12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QARKU Vlorë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Komuna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Bashkia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color w:val="000000"/>
                <w:sz w:val="14"/>
                <w:szCs w:val="14"/>
              </w:rPr>
            </w:pPr>
            <w:r w:rsidRPr="00880898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Vlorë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Kanina 1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color w:val="000000"/>
                <w:sz w:val="14"/>
                <w:szCs w:val="14"/>
              </w:rPr>
            </w:pPr>
            <w:r w:rsidRPr="00880898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Vlorë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Kanina 2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color w:val="000000"/>
                <w:sz w:val="14"/>
                <w:szCs w:val="14"/>
              </w:rPr>
            </w:pPr>
            <w:r w:rsidRPr="00880898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Vlorë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Bestrova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color w:val="000000"/>
                <w:sz w:val="14"/>
                <w:szCs w:val="14"/>
              </w:rPr>
            </w:pPr>
            <w:r w:rsidRPr="00880898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Vlorë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Zvërnec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Qendër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color w:val="000000"/>
                <w:sz w:val="14"/>
                <w:szCs w:val="14"/>
              </w:rPr>
            </w:pPr>
            <w:r w:rsidRPr="00880898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Vlorë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Karroq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Livadhja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color w:val="000000"/>
                <w:sz w:val="14"/>
                <w:szCs w:val="14"/>
              </w:rPr>
            </w:pPr>
            <w:r w:rsidRPr="00880898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Vlorë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Grava nr 1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Livadhja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color w:val="000000"/>
                <w:sz w:val="14"/>
                <w:szCs w:val="14"/>
              </w:rPr>
            </w:pPr>
            <w:r w:rsidRPr="00880898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Vlorë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Leshnicë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Dhiver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color w:val="000000"/>
                <w:sz w:val="14"/>
                <w:szCs w:val="14"/>
              </w:rPr>
            </w:pPr>
            <w:r w:rsidRPr="00880898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Bordi  i kullimit      Vlorë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Dhivër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Dhivër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  <w:tr w:rsidR="00880898" w:rsidRPr="00880898" w:rsidTr="00880898">
        <w:trPr>
          <w:trHeight w:val="255"/>
          <w:jc w:val="center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bCs/>
                <w:sz w:val="14"/>
                <w:szCs w:val="14"/>
              </w:rPr>
            </w:pPr>
            <w:r w:rsidRPr="00880898">
              <w:rPr>
                <w:bCs/>
                <w:sz w:val="14"/>
                <w:szCs w:val="14"/>
              </w:rPr>
              <w:t>Totali              315 rezervuarë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0898" w:rsidRPr="00880898" w:rsidRDefault="00880898" w:rsidP="00880898">
            <w:pPr>
              <w:pStyle w:val="Tabele"/>
              <w:rPr>
                <w:sz w:val="14"/>
                <w:szCs w:val="14"/>
              </w:rPr>
            </w:pPr>
            <w:r w:rsidRPr="00880898">
              <w:rPr>
                <w:sz w:val="14"/>
                <w:szCs w:val="14"/>
              </w:rPr>
              <w:t> </w:t>
            </w:r>
          </w:p>
        </w:tc>
      </w:tr>
    </w:tbl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880898" w:rsidRPr="00880898" w:rsidRDefault="00880898" w:rsidP="00880898">
      <w:pPr>
        <w:pStyle w:val="Tabele"/>
        <w:rPr>
          <w:sz w:val="14"/>
          <w:szCs w:val="14"/>
        </w:rPr>
      </w:pPr>
    </w:p>
    <w:p w:rsidR="00016606" w:rsidRPr="00880898" w:rsidRDefault="00016606" w:rsidP="00880898">
      <w:pPr>
        <w:pStyle w:val="Tabele"/>
        <w:rPr>
          <w:sz w:val="14"/>
          <w:szCs w:val="14"/>
        </w:rPr>
      </w:pPr>
    </w:p>
    <w:sectPr w:rsidR="00016606" w:rsidRPr="00880898" w:rsidSect="00880898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C568E">
      <w:pPr>
        <w:spacing w:after="0" w:line="240" w:lineRule="auto"/>
      </w:pPr>
      <w:r>
        <w:separator/>
      </w:r>
    </w:p>
  </w:endnote>
  <w:endnote w:type="continuationSeparator" w:id="0">
    <w:p w:rsidR="00000000" w:rsidRDefault="005C5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898" w:rsidRDefault="00880898" w:rsidP="00880898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0898" w:rsidRDefault="00880898" w:rsidP="00880898">
    <w:pPr>
      <w:pStyle w:val="Footer"/>
      <w:ind w:right="360" w:firstLine="360"/>
    </w:pPr>
  </w:p>
  <w:p w:rsidR="00880898" w:rsidRDefault="0088089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898" w:rsidRPr="00D932E2" w:rsidRDefault="00880898" w:rsidP="00880898">
    <w:pPr>
      <w:pStyle w:val="Footer"/>
      <w:framePr w:wrap="around" w:vAnchor="text" w:hAnchor="margin" w:xAlign="outside" w:y="1"/>
      <w:rPr>
        <w:rStyle w:val="PageNumber"/>
        <w:rFonts w:ascii="CG Times" w:hAnsi="CG Times"/>
      </w:rPr>
    </w:pPr>
    <w:r w:rsidRPr="00D932E2">
      <w:rPr>
        <w:rStyle w:val="PageNumber"/>
        <w:rFonts w:ascii="CG Times" w:hAnsi="CG Times"/>
      </w:rPr>
      <w:fldChar w:fldCharType="begin"/>
    </w:r>
    <w:r w:rsidRPr="00D932E2">
      <w:rPr>
        <w:rStyle w:val="PageNumber"/>
        <w:rFonts w:ascii="CG Times" w:hAnsi="CG Times"/>
      </w:rPr>
      <w:instrText xml:space="preserve">PAGE  </w:instrText>
    </w:r>
    <w:r w:rsidRPr="00D932E2">
      <w:rPr>
        <w:rStyle w:val="PageNumber"/>
        <w:rFonts w:ascii="CG Times" w:hAnsi="CG Times"/>
      </w:rPr>
      <w:fldChar w:fldCharType="separate"/>
    </w:r>
    <w:r w:rsidR="005C568E">
      <w:rPr>
        <w:rStyle w:val="PageNumber"/>
        <w:rFonts w:ascii="CG Times" w:hAnsi="CG Times"/>
        <w:noProof/>
      </w:rPr>
      <w:t>5369</w:t>
    </w:r>
    <w:r w:rsidRPr="00D932E2">
      <w:rPr>
        <w:rStyle w:val="PageNumber"/>
        <w:rFonts w:ascii="CG Times" w:hAnsi="CG Times"/>
      </w:rPr>
      <w:fldChar w:fldCharType="end"/>
    </w:r>
  </w:p>
  <w:p w:rsidR="00880898" w:rsidRPr="006A1F1A" w:rsidRDefault="00880898" w:rsidP="00880898">
    <w:pPr>
      <w:pStyle w:val="Footer"/>
      <w:tabs>
        <w:tab w:val="clear" w:pos="8640"/>
      </w:tabs>
      <w:ind w:right="360" w:firstLine="360"/>
      <w:jc w:val="right"/>
      <w:rPr>
        <w:rFonts w:ascii="CG Times" w:hAnsi="CG Times"/>
      </w:rPr>
    </w:pPr>
  </w:p>
  <w:p w:rsidR="00880898" w:rsidRDefault="0088089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C568E">
      <w:pPr>
        <w:spacing w:after="0" w:line="240" w:lineRule="auto"/>
      </w:pPr>
      <w:r>
        <w:separator/>
      </w:r>
    </w:p>
  </w:footnote>
  <w:footnote w:type="continuationSeparator" w:id="0">
    <w:p w:rsidR="00000000" w:rsidRDefault="005C5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87CD0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40C84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1EE15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4388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05484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F72D4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1FA9E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A685B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6A98C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14105CA9"/>
    <w:multiLevelType w:val="hybridMultilevel"/>
    <w:tmpl w:val="B652D4F2"/>
    <w:lvl w:ilvl="0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70990023"/>
    <w:multiLevelType w:val="hybridMultilevel"/>
    <w:tmpl w:val="C0EA5AF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14">
    <w:nsid w:val="7FE30505"/>
    <w:multiLevelType w:val="hybridMultilevel"/>
    <w:tmpl w:val="25E0744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0"/>
  </w:num>
  <w:num w:numId="5">
    <w:abstractNumId w:val="9"/>
  </w:num>
  <w:num w:numId="6">
    <w:abstractNumId w:val="9"/>
  </w:num>
  <w:num w:numId="7">
    <w:abstractNumId w:val="12"/>
  </w:num>
  <w:num w:numId="8">
    <w:abstractNumId w:val="11"/>
  </w:num>
  <w:num w:numId="9">
    <w:abstractNumId w:val="13"/>
  </w:num>
  <w:num w:numId="10">
    <w:abstractNumId w:val="11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3"/>
  </w:num>
  <w:num w:numId="16">
    <w:abstractNumId w:val="13"/>
  </w:num>
  <w:num w:numId="17">
    <w:abstractNumId w:val="9"/>
  </w:num>
  <w:num w:numId="18">
    <w:abstractNumId w:val="9"/>
  </w:num>
  <w:num w:numId="19">
    <w:abstractNumId w:val="11"/>
  </w:num>
  <w:num w:numId="20">
    <w:abstractNumId w:val="13"/>
  </w:num>
  <w:num w:numId="21">
    <w:abstractNumId w:val="11"/>
  </w:num>
  <w:num w:numId="22">
    <w:abstractNumId w:val="13"/>
  </w:num>
  <w:num w:numId="23">
    <w:abstractNumId w:val="11"/>
  </w:num>
  <w:num w:numId="24">
    <w:abstractNumId w:val="13"/>
  </w:num>
  <w:num w:numId="25">
    <w:abstractNumId w:val="11"/>
  </w:num>
  <w:num w:numId="26">
    <w:abstractNumId w:val="13"/>
  </w:num>
  <w:num w:numId="27">
    <w:abstractNumId w:val="13"/>
  </w:num>
  <w:num w:numId="28">
    <w:abstractNumId w:val="9"/>
  </w:num>
  <w:num w:numId="29">
    <w:abstractNumId w:val="9"/>
  </w:num>
  <w:num w:numId="30">
    <w:abstractNumId w:val="11"/>
  </w:num>
  <w:num w:numId="31">
    <w:abstractNumId w:val="13"/>
  </w:num>
  <w:num w:numId="32">
    <w:abstractNumId w:val="11"/>
  </w:num>
  <w:num w:numId="33">
    <w:abstractNumId w:val="13"/>
  </w:num>
  <w:num w:numId="34">
    <w:abstractNumId w:val="11"/>
  </w:num>
  <w:num w:numId="35">
    <w:abstractNumId w:val="13"/>
  </w:num>
  <w:num w:numId="36">
    <w:abstractNumId w:val="11"/>
  </w:num>
  <w:num w:numId="37">
    <w:abstractNumId w:val="13"/>
  </w:num>
  <w:num w:numId="38">
    <w:abstractNumId w:val="8"/>
  </w:num>
  <w:num w:numId="39">
    <w:abstractNumId w:val="6"/>
  </w:num>
  <w:num w:numId="40">
    <w:abstractNumId w:val="5"/>
  </w:num>
  <w:num w:numId="41">
    <w:abstractNumId w:val="4"/>
  </w:num>
  <w:num w:numId="42">
    <w:abstractNumId w:val="7"/>
  </w:num>
  <w:num w:numId="43">
    <w:abstractNumId w:val="3"/>
  </w:num>
  <w:num w:numId="44">
    <w:abstractNumId w:val="2"/>
  </w:num>
  <w:num w:numId="45">
    <w:abstractNumId w:val="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0898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02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68E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08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6E53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1EF4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3FFB"/>
    <w:rsid w:val="008740FF"/>
    <w:rsid w:val="0087472F"/>
    <w:rsid w:val="008749E2"/>
    <w:rsid w:val="0087558A"/>
    <w:rsid w:val="008762C3"/>
    <w:rsid w:val="00876E17"/>
    <w:rsid w:val="00877C89"/>
    <w:rsid w:val="0088053B"/>
    <w:rsid w:val="00880898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5795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2C4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1C3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0D70F59-8F71-4E06-B103-325EF5DE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0898"/>
    <w:pPr>
      <w:spacing w:after="200" w:line="276" w:lineRule="auto"/>
    </w:pPr>
    <w:rPr>
      <w:rFonts w:ascii="Calibri" w:eastAsia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80898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80898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qFormat/>
    <w:rsid w:val="00880898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qFormat/>
    <w:rsid w:val="00880898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qFormat/>
    <w:rsid w:val="00880898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880898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880898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880898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basedOn w:val="DefaultParagraphFont"/>
    <w:link w:val="Heading1"/>
    <w:rsid w:val="0088089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rsid w:val="00880898"/>
    <w:rPr>
      <w:rFonts w:ascii="Cambria" w:hAnsi="Cambria"/>
      <w:b/>
      <w:bCs/>
      <w:sz w:val="26"/>
      <w:szCs w:val="26"/>
      <w:lang w:val="en-US" w:eastAsia="en-US" w:bidi="en-US"/>
    </w:rPr>
  </w:style>
  <w:style w:type="character" w:customStyle="1" w:styleId="Heading3Char">
    <w:name w:val="Heading 3 Char"/>
    <w:basedOn w:val="DefaultParagraphFont"/>
    <w:link w:val="Heading3"/>
    <w:rsid w:val="00880898"/>
    <w:rPr>
      <w:rFonts w:ascii="Cambria" w:hAnsi="Cambria"/>
      <w:b/>
      <w:bCs/>
      <w:sz w:val="22"/>
      <w:szCs w:val="22"/>
      <w:lang w:val="en-US" w:eastAsia="en-US" w:bidi="en-US"/>
    </w:rPr>
  </w:style>
  <w:style w:type="character" w:customStyle="1" w:styleId="Heading4Char">
    <w:name w:val="Heading 4 Char"/>
    <w:basedOn w:val="DefaultParagraphFont"/>
    <w:link w:val="Heading4"/>
    <w:semiHidden/>
    <w:rsid w:val="00880898"/>
    <w:rPr>
      <w:rFonts w:ascii="Cambria" w:hAnsi="Cambria"/>
      <w:b/>
      <w:bCs/>
      <w:i/>
      <w:iCs/>
      <w:sz w:val="22"/>
      <w:szCs w:val="22"/>
      <w:lang w:val="en-US" w:eastAsia="en-US" w:bidi="en-US"/>
    </w:rPr>
  </w:style>
  <w:style w:type="character" w:customStyle="1" w:styleId="Heading5Char">
    <w:name w:val="Heading 5 Char"/>
    <w:basedOn w:val="DefaultParagraphFont"/>
    <w:link w:val="Heading5"/>
    <w:semiHidden/>
    <w:rsid w:val="00880898"/>
    <w:rPr>
      <w:rFonts w:ascii="Cambria" w:hAnsi="Cambria"/>
      <w:b/>
      <w:bCs/>
      <w:color w:val="7F7F7F"/>
      <w:sz w:val="22"/>
      <w:szCs w:val="22"/>
      <w:lang w:val="en-US" w:eastAsia="en-US" w:bidi="en-US"/>
    </w:rPr>
  </w:style>
  <w:style w:type="character" w:customStyle="1" w:styleId="Heading6Char">
    <w:name w:val="Heading 6 Char"/>
    <w:basedOn w:val="DefaultParagraphFont"/>
    <w:link w:val="Heading6"/>
    <w:semiHidden/>
    <w:rsid w:val="00880898"/>
    <w:rPr>
      <w:rFonts w:ascii="Cambria" w:hAnsi="Cambria"/>
      <w:b/>
      <w:bCs/>
      <w:i/>
      <w:iCs/>
      <w:color w:val="7F7F7F"/>
      <w:sz w:val="22"/>
      <w:szCs w:val="22"/>
      <w:lang w:val="en-US" w:eastAsia="en-US" w:bidi="en-US"/>
    </w:rPr>
  </w:style>
  <w:style w:type="character" w:customStyle="1" w:styleId="Heading7Char">
    <w:name w:val="Heading 7 Char"/>
    <w:basedOn w:val="DefaultParagraphFont"/>
    <w:link w:val="Heading7"/>
    <w:semiHidden/>
    <w:rsid w:val="00880898"/>
    <w:rPr>
      <w:rFonts w:ascii="Cambria" w:hAnsi="Cambria"/>
      <w:i/>
      <w:iCs/>
      <w:sz w:val="22"/>
      <w:szCs w:val="22"/>
      <w:lang w:val="en-US" w:eastAsia="en-US" w:bidi="en-US"/>
    </w:rPr>
  </w:style>
  <w:style w:type="character" w:customStyle="1" w:styleId="Heading8Char">
    <w:name w:val="Heading 8 Char"/>
    <w:basedOn w:val="DefaultParagraphFont"/>
    <w:link w:val="Heading8"/>
    <w:semiHidden/>
    <w:rsid w:val="00880898"/>
    <w:rPr>
      <w:rFonts w:ascii="Cambria" w:hAnsi="Cambria"/>
      <w:lang w:val="en-US" w:eastAsia="en-US" w:bidi="en-US"/>
    </w:rPr>
  </w:style>
  <w:style w:type="character" w:customStyle="1" w:styleId="Heading9Char">
    <w:name w:val="Heading 9 Char"/>
    <w:basedOn w:val="DefaultParagraphFont"/>
    <w:link w:val="Heading9"/>
    <w:semiHidden/>
    <w:rsid w:val="00880898"/>
    <w:rPr>
      <w:rFonts w:ascii="Cambria" w:hAnsi="Cambria"/>
      <w:i/>
      <w:iCs/>
      <w:spacing w:val="5"/>
      <w:lang w:val="en-US" w:eastAsia="en-US" w:bidi="en-US"/>
    </w:rPr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character" w:customStyle="1" w:styleId="NumriDataChar">
    <w:name w:val="Numri_Data Char"/>
    <w:basedOn w:val="DefaultParagraphFont"/>
    <w:link w:val="NumriData"/>
    <w:rsid w:val="00880898"/>
    <w:rPr>
      <w:rFonts w:ascii="CG Times" w:eastAsia="MS Mincho" w:hAnsi="CG Times"/>
      <w:b/>
      <w:sz w:val="22"/>
      <w:lang w:val="en-GB" w:eastAsia="en-US" w:bidi="ar-SA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0"/>
    <w:rsid w:val="00880898"/>
    <w:rPr>
      <w:rFonts w:ascii="CG Times" w:eastAsia="MS Mincho" w:hAnsi="CG Times"/>
      <w:sz w:val="22"/>
      <w:lang w:val="en-US" w:eastAsia="en-US" w:bidi="ar-SA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link w:val="VENDOSIChar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0"/>
    <w:rsid w:val="00880898"/>
    <w:rPr>
      <w:rFonts w:ascii="CG Times" w:eastAsia="MS Mincho" w:hAnsi="CG Times"/>
      <w:caps/>
      <w:sz w:val="22"/>
      <w:szCs w:val="22"/>
      <w:lang w:val="en-GB" w:eastAsia="en-US" w:bidi="ar-SA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link w:val="BodyTextChar"/>
    <w:rsid w:val="00392BE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80898"/>
    <w:rPr>
      <w:sz w:val="24"/>
      <w:szCs w:val="24"/>
      <w:lang w:val="en-US" w:eastAsia="en-US" w:bidi="ar-SA"/>
    </w:r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CharCharCharChar0">
    <w:name w:val="Char Char Char Char"/>
    <w:basedOn w:val="Normal"/>
    <w:rsid w:val="00880898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880898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880898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880898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880898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880898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Char1">
    <w:name w:val="Char1"/>
    <w:basedOn w:val="Normal"/>
    <w:rsid w:val="00880898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880898"/>
    <w:rPr>
      <w:rFonts w:ascii="Trebuchet MS" w:eastAsia="MS Mincho" w:hAnsi="Trebuchet MS"/>
      <w:sz w:val="22"/>
      <w:lang w:val="en-GB" w:eastAsia="en-US" w:bidi="ar-SA"/>
    </w:rPr>
  </w:style>
  <w:style w:type="paragraph" w:styleId="Footer">
    <w:name w:val="footer"/>
    <w:basedOn w:val="Normal"/>
    <w:link w:val="FooterChar"/>
    <w:rsid w:val="008808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80898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footnoteChar">
    <w:name w:val="footnote Char"/>
    <w:basedOn w:val="DefaultParagraphFont"/>
    <w:rsid w:val="00880898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880898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880898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880898"/>
    <w:pPr>
      <w:keepNext w:val="0"/>
      <w:pageBreakBefore/>
      <w:spacing w:before="360" w:after="360"/>
      <w:contextualSpacing/>
      <w:jc w:val="both"/>
    </w:pPr>
    <w:rPr>
      <w:rFonts w:ascii="Trebuchet MS" w:eastAsia="MS Mincho" w:hAnsi="Trebuchet MS" w:cs="Times New Roman"/>
      <w:kern w:val="0"/>
      <w:sz w:val="36"/>
      <w:szCs w:val="36"/>
      <w:lang w:val="en-GB"/>
    </w:rPr>
  </w:style>
  <w:style w:type="paragraph" w:customStyle="1" w:styleId="Level11">
    <w:name w:val="Level 1.1"/>
    <w:basedOn w:val="Normal"/>
    <w:rsid w:val="00880898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880898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880898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880898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880898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880898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880898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qFormat/>
    <w:rsid w:val="00880898"/>
    <w:pPr>
      <w:ind w:left="720"/>
      <w:contextualSpacing/>
    </w:pPr>
  </w:style>
  <w:style w:type="character" w:styleId="PageNumber">
    <w:name w:val="page number"/>
    <w:basedOn w:val="DefaultParagraphFont"/>
    <w:rsid w:val="00880898"/>
  </w:style>
  <w:style w:type="paragraph" w:customStyle="1" w:styleId="para">
    <w:name w:val="para"/>
    <w:basedOn w:val="Normal"/>
    <w:rsid w:val="00880898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880898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-indent">
    <w:name w:val="para-indent"/>
    <w:basedOn w:val="para"/>
    <w:rsid w:val="00880898"/>
    <w:pPr>
      <w:ind w:left="720"/>
    </w:pPr>
  </w:style>
  <w:style w:type="paragraph" w:customStyle="1" w:styleId="Pas">
    <w:name w:val="Pas"/>
    <w:basedOn w:val="Normal"/>
    <w:rsid w:val="00880898"/>
    <w:pPr>
      <w:widowControl w:val="0"/>
    </w:pPr>
    <w:rPr>
      <w:rFonts w:ascii="CG Times" w:eastAsia="MS Mincho" w:hAnsi="CG Times"/>
      <w:lang w:val="sq-AL"/>
    </w:rPr>
  </w:style>
  <w:style w:type="paragraph" w:customStyle="1" w:styleId="Section">
    <w:name w:val="Section"/>
    <w:rsid w:val="00880898"/>
    <w:rPr>
      <w:rFonts w:ascii="Arial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880898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 w:bidi="en-US"/>
    </w:rPr>
  </w:style>
  <w:style w:type="paragraph" w:customStyle="1" w:styleId="Style">
    <w:name w:val="Style"/>
    <w:rsid w:val="00880898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880898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880898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880898"/>
    <w:pPr>
      <w:spacing w:before="60" w:after="120"/>
    </w:pPr>
    <w:rPr>
      <w:rFonts w:ascii="Arial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880898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880898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880898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880898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styleId="Title">
    <w:name w:val="Title"/>
    <w:basedOn w:val="Normal"/>
    <w:next w:val="Normal"/>
    <w:link w:val="TitleChar"/>
    <w:qFormat/>
    <w:rsid w:val="00880898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80898"/>
    <w:rPr>
      <w:rFonts w:ascii="Cambria" w:hAnsi="Cambria"/>
      <w:spacing w:val="5"/>
      <w:sz w:val="52"/>
      <w:szCs w:val="52"/>
      <w:lang w:val="en-US" w:eastAsia="en-US" w:bidi="en-US"/>
    </w:rPr>
  </w:style>
  <w:style w:type="paragraph" w:styleId="Subtitle">
    <w:name w:val="Subtitle"/>
    <w:basedOn w:val="Normal"/>
    <w:next w:val="Normal"/>
    <w:link w:val="SubtitleChar"/>
    <w:qFormat/>
    <w:rsid w:val="00880898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80898"/>
    <w:rPr>
      <w:rFonts w:ascii="Cambria" w:hAnsi="Cambria"/>
      <w:i/>
      <w:iCs/>
      <w:spacing w:val="13"/>
      <w:sz w:val="24"/>
      <w:szCs w:val="24"/>
      <w:lang w:val="en-US" w:eastAsia="en-US" w:bidi="en-US"/>
    </w:rPr>
  </w:style>
  <w:style w:type="paragraph" w:styleId="NoSpacing">
    <w:name w:val="No Spacing"/>
    <w:basedOn w:val="Normal"/>
    <w:qFormat/>
    <w:rsid w:val="008808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qFormat/>
    <w:rsid w:val="00880898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880898"/>
    <w:rPr>
      <w:rFonts w:ascii="Calibri" w:eastAsia="Calibri" w:hAnsi="Calibri"/>
      <w:i/>
      <w:iCs/>
      <w:sz w:val="22"/>
      <w:szCs w:val="22"/>
      <w:lang w:val="en-US" w:eastAsia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88089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rsid w:val="00880898"/>
    <w:rPr>
      <w:rFonts w:ascii="Calibri" w:eastAsia="Calibri" w:hAnsi="Calibri"/>
      <w:b/>
      <w:bCs/>
      <w:i/>
      <w:iCs/>
      <w:sz w:val="22"/>
      <w:szCs w:val="22"/>
      <w:lang w:val="en-US" w:eastAsia="en-US" w:bidi="en-US"/>
    </w:rPr>
  </w:style>
  <w:style w:type="character" w:styleId="SubtleEmphasis">
    <w:name w:val="Subtle Emphasis"/>
    <w:qFormat/>
    <w:rsid w:val="00880898"/>
    <w:rPr>
      <w:i/>
      <w:iCs/>
    </w:rPr>
  </w:style>
  <w:style w:type="character" w:styleId="IntenseEmphasis">
    <w:name w:val="Intense Emphasis"/>
    <w:qFormat/>
    <w:rsid w:val="00880898"/>
    <w:rPr>
      <w:b/>
      <w:bCs/>
    </w:rPr>
  </w:style>
  <w:style w:type="character" w:styleId="SubtleReference">
    <w:name w:val="Subtle Reference"/>
    <w:qFormat/>
    <w:rsid w:val="00880898"/>
    <w:rPr>
      <w:smallCaps/>
    </w:rPr>
  </w:style>
  <w:style w:type="character" w:styleId="IntenseReference">
    <w:name w:val="Intense Reference"/>
    <w:qFormat/>
    <w:rsid w:val="00880898"/>
    <w:rPr>
      <w:smallCaps/>
      <w:spacing w:val="5"/>
      <w:u w:val="single"/>
    </w:rPr>
  </w:style>
  <w:style w:type="character" w:styleId="BookTitle">
    <w:name w:val="Book Title"/>
    <w:qFormat/>
    <w:rsid w:val="00880898"/>
    <w:rPr>
      <w:i/>
      <w:iCs/>
      <w:smallCaps/>
      <w:spacing w:val="5"/>
    </w:rPr>
  </w:style>
  <w:style w:type="paragraph" w:styleId="TOCHeading">
    <w:name w:val="TOC Heading"/>
    <w:basedOn w:val="Heading1"/>
    <w:next w:val="Normal"/>
    <w:qFormat/>
    <w:rsid w:val="00880898"/>
    <w:pPr>
      <w:keepNext w:val="0"/>
      <w:spacing w:before="480" w:after="0"/>
      <w:contextualSpacing/>
      <w:outlineLvl w:val="9"/>
    </w:pPr>
    <w:rPr>
      <w:rFonts w:ascii="Cambria" w:hAnsi="Cambria" w:cs="Times New Roman"/>
      <w:kern w:val="0"/>
      <w:sz w:val="28"/>
      <w:szCs w:val="28"/>
    </w:rPr>
  </w:style>
  <w:style w:type="paragraph" w:styleId="Header">
    <w:name w:val="header"/>
    <w:basedOn w:val="Normal"/>
    <w:link w:val="HeaderChar"/>
    <w:semiHidden/>
    <w:unhideWhenUsed/>
    <w:rsid w:val="008808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80898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CharChar15">
    <w:name w:val=" Char Char15"/>
    <w:basedOn w:val="DefaultParagraphFont"/>
    <w:locked/>
    <w:rsid w:val="00880898"/>
    <w:rPr>
      <w:rFonts w:ascii="Arial" w:hAnsi="Arial" w:cs="Arial"/>
      <w:b/>
      <w:bCs/>
      <w:kern w:val="32"/>
      <w:sz w:val="32"/>
      <w:szCs w:val="32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3232</Words>
  <Characters>18428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2019-03-17T17:00:00Z</dcterms:created>
  <dcterms:modified xsi:type="dcterms:W3CDTF">2019-03-17T17:00:00Z</dcterms:modified>
</cp:coreProperties>
</file>