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A3E" w:rsidRPr="00C06508" w:rsidRDefault="00574A3E" w:rsidP="00574A3E">
      <w:pPr>
        <w:pStyle w:val="Akti"/>
        <w:keepNext w:val="0"/>
      </w:pPr>
      <w:bookmarkStart w:id="0" w:name="_GoBack"/>
      <w:bookmarkEnd w:id="0"/>
      <w:r>
        <w:t>VENDI</w:t>
      </w:r>
      <w:r w:rsidRPr="00C06508">
        <w:t>M</w:t>
      </w:r>
    </w:p>
    <w:p w:rsidR="00574A3E" w:rsidRPr="00C06508" w:rsidRDefault="00574A3E" w:rsidP="00574A3E">
      <w:pPr>
        <w:pStyle w:val="NumriData"/>
        <w:keepNext w:val="0"/>
      </w:pPr>
      <w:r w:rsidRPr="00C06508">
        <w:t>Nr.601, dat</w:t>
      </w:r>
      <w:r>
        <w:t>ë</w:t>
      </w:r>
      <w:r w:rsidRPr="00C06508">
        <w:t xml:space="preserve"> 23.7.2010</w:t>
      </w:r>
    </w:p>
    <w:p w:rsidR="00574A3E" w:rsidRPr="00C06508" w:rsidRDefault="00574A3E" w:rsidP="00574A3E">
      <w:pPr>
        <w:pStyle w:val="Titulli0"/>
        <w:keepNext w:val="0"/>
      </w:pPr>
      <w:r w:rsidRPr="00C06508">
        <w:br/>
        <w:t>PËR</w:t>
      </w:r>
      <w:r>
        <w:t xml:space="preserve"> </w:t>
      </w:r>
      <w:r w:rsidRPr="00C06508">
        <w:t>KALIMIN NË PËRGJEGJËSI ADMINISTRIMI, MINISTRISË SË PUNËVE PUBLIKE DHE TRANSPORTIT, PËR ENTIN KOMBËTAR TË BANESAVE, TË OBJEKTIT “ISH-KOPSHTI NR.26”, NË TIRANË, ME QËLLIM PRIVATIZIMI</w:t>
      </w:r>
    </w:p>
    <w:p w:rsidR="00574A3E" w:rsidRDefault="00574A3E" w:rsidP="00574A3E">
      <w:pPr>
        <w:pStyle w:val="Paragrafi0"/>
      </w:pPr>
    </w:p>
    <w:p w:rsidR="00574A3E" w:rsidRPr="00C06508" w:rsidRDefault="00574A3E" w:rsidP="00574A3E">
      <w:pPr>
        <w:pStyle w:val="Paragrafi0"/>
      </w:pPr>
      <w:r w:rsidRPr="00C06508">
        <w:t>Në mbështetje të nenit 100 të Kushte</w:t>
      </w:r>
      <w:r>
        <w:t>tutës, të neneve 8, 10, 11 e 13</w:t>
      </w:r>
      <w:r w:rsidRPr="00C06508">
        <w:t xml:space="preserve"> të</w:t>
      </w:r>
      <w:r>
        <w:t xml:space="preserve"> ligjit nr.8743, datë 22.2.2001</w:t>
      </w:r>
      <w:r w:rsidRPr="00C06508">
        <w:t xml:space="preserve"> “Për pronat e paluajtshme të shtetit”, të ndryshuar, dhe</w:t>
      </w:r>
      <w:r>
        <w:t xml:space="preserve"> ligjit nr.9232, datë 13.5.2004</w:t>
      </w:r>
      <w:r w:rsidRPr="00C06508">
        <w:t xml:space="preserve"> “Për programet sociale, për strehimin e banorëve të zonave urbane”, të ndryshuar, me propozimin e Ministrit të Punëve Publike dhe Transportit dhe Ministrit të Brendshëm, Këshilli i Ministrave</w:t>
      </w:r>
    </w:p>
    <w:p w:rsidR="00574A3E" w:rsidRDefault="00574A3E" w:rsidP="00574A3E">
      <w:pPr>
        <w:pStyle w:val="Paragrafi0"/>
      </w:pPr>
    </w:p>
    <w:p w:rsidR="00574A3E" w:rsidRDefault="00574A3E" w:rsidP="00574A3E">
      <w:pPr>
        <w:pStyle w:val="VENDOSI0"/>
        <w:keepNext w:val="0"/>
      </w:pPr>
      <w:r>
        <w:t>VENDOS</w:t>
      </w:r>
      <w:r w:rsidRPr="00C06508">
        <w:t>I:</w:t>
      </w:r>
    </w:p>
    <w:p w:rsidR="00574A3E" w:rsidRPr="00C06508" w:rsidRDefault="00574A3E" w:rsidP="00574A3E">
      <w:pPr>
        <w:pStyle w:val="Paragrafi0"/>
      </w:pPr>
    </w:p>
    <w:p w:rsidR="00574A3E" w:rsidRPr="00C06508" w:rsidRDefault="00574A3E" w:rsidP="00574A3E">
      <w:pPr>
        <w:pStyle w:val="Paragrafi0"/>
      </w:pPr>
      <w:r w:rsidRPr="00C06508">
        <w:t>1. Kalimin në përgjegjësi administrimi, Ministrisë së Punëve Publike dhe Transportit, për Entin Kombëtar të Banesave, të pronës së paluajtshme shtetërore, objektit “ish-kopshti nr.26”, në rrugën “Kostaq Cipo”, Tiranë, me numër pasurie 5/131, numër kadastral 8180, P-7, me numër rendor 346, në listën që i bashkëlidhet vendimit nr.834, datë 13.12.2006</w:t>
      </w:r>
      <w:r>
        <w:t xml:space="preserve"> të Këshillit të Ministrave</w:t>
      </w:r>
      <w:r w:rsidRPr="00C06508">
        <w:t xml:space="preserve"> “Për miratimin e listës së pjesshme të inventarit të pronave të paluajtshme shtetërore, që janë në juridiksionin territorial dhe administrativ të Bashkisë </w:t>
      </w:r>
      <w:r>
        <w:t>Tiranë</w:t>
      </w:r>
      <w:r w:rsidRPr="00C06508">
        <w:t xml:space="preserve"> të qarkut të Tiranës”.</w:t>
      </w:r>
    </w:p>
    <w:p w:rsidR="00574A3E" w:rsidRDefault="00574A3E" w:rsidP="00574A3E">
      <w:pPr>
        <w:pStyle w:val="Paragrafi0"/>
      </w:pPr>
      <w:r w:rsidRPr="00C06508">
        <w:t>2. Ngarkohet Enti Kombëtar i Banesave të lidhë kontratat e privatizimit me banorët, të përfshirë në listën që i bashkëlidhet këtij vendimi, sipas kushteve të privatizimit, të përcaktuara me udhëzim të veçantë të Ministrit të Punëve Publike dhe Transportit.</w:t>
      </w:r>
    </w:p>
    <w:p w:rsidR="00574A3E" w:rsidRPr="00C06508" w:rsidRDefault="00574A3E" w:rsidP="00574A3E">
      <w:pPr>
        <w:pStyle w:val="Paragrafi0"/>
      </w:pPr>
      <w:r w:rsidRPr="00C06508">
        <w:t xml:space="preserve">3. Ngarkohen Ministri i Brendshëm, Ministri i </w:t>
      </w:r>
      <w:r>
        <w:t xml:space="preserve">Punëve Publike dhe Transportit, </w:t>
      </w:r>
      <w:r w:rsidRPr="00C06508">
        <w:t>kryeregjistruesi i Pasurive të Paluajtshme të Republikës së Shqipërisë dhe Enti Kombëtar i Banesave të ndjekin procedurat e nevojshme për zbatimin e këtij vendimi.</w:t>
      </w:r>
    </w:p>
    <w:p w:rsidR="00574A3E" w:rsidRPr="00C06508" w:rsidRDefault="00574A3E" w:rsidP="00574A3E">
      <w:pPr>
        <w:pStyle w:val="Paragrafi0"/>
      </w:pPr>
      <w:r w:rsidRPr="00C06508">
        <w:t>Ky ven</w:t>
      </w:r>
      <w:r>
        <w:t>dim hyn në fuqi pas botimit në Fletoren Zyrtare</w:t>
      </w:r>
      <w:r w:rsidRPr="00C06508">
        <w:t>.</w:t>
      </w:r>
    </w:p>
    <w:p w:rsidR="00574A3E" w:rsidRPr="00C06508" w:rsidRDefault="00574A3E" w:rsidP="00574A3E">
      <w:pPr>
        <w:pStyle w:val="Paragrafi0"/>
      </w:pPr>
      <w:r w:rsidRPr="00C06508">
        <w:t> </w:t>
      </w:r>
    </w:p>
    <w:p w:rsidR="00574A3E" w:rsidRDefault="00574A3E" w:rsidP="00574A3E">
      <w:pPr>
        <w:pStyle w:val="Autoriteti"/>
        <w:keepNext w:val="0"/>
      </w:pPr>
      <w:r>
        <w:t>Kryeministri</w:t>
      </w:r>
    </w:p>
    <w:p w:rsidR="00574A3E" w:rsidRDefault="00574A3E" w:rsidP="00574A3E">
      <w:pPr>
        <w:pStyle w:val="AutoritetiEmer"/>
      </w:pPr>
      <w:r>
        <w:t>Sali Berisha</w:t>
      </w:r>
    </w:p>
    <w:p w:rsidR="00574A3E" w:rsidRPr="00C06508" w:rsidRDefault="00574A3E" w:rsidP="00574A3E">
      <w:pPr>
        <w:pStyle w:val="Paragrafi0"/>
      </w:pPr>
    </w:p>
    <w:p w:rsidR="00574A3E" w:rsidRDefault="00574A3E" w:rsidP="00574A3E">
      <w:pPr>
        <w:pStyle w:val="Paragrafi0"/>
      </w:pPr>
    </w:p>
    <w:p w:rsidR="00574A3E" w:rsidRDefault="00574A3E" w:rsidP="00574A3E">
      <w:pPr>
        <w:pStyle w:val="Paragrafi0"/>
        <w:ind w:left="1440"/>
      </w:pPr>
      <w:r>
        <w:t>Tabela nr.1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4"/>
        <w:gridCol w:w="3597"/>
      </w:tblGrid>
      <w:tr w:rsidR="00574A3E" w:rsidTr="00574A3E">
        <w:trPr>
          <w:jc w:val="center"/>
        </w:trPr>
        <w:tc>
          <w:tcPr>
            <w:tcW w:w="764" w:type="dxa"/>
          </w:tcPr>
          <w:p w:rsidR="00574A3E" w:rsidRPr="00CC5B22" w:rsidRDefault="00574A3E" w:rsidP="00574A3E">
            <w:pPr>
              <w:pStyle w:val="Paragrafi0"/>
              <w:ind w:firstLine="0"/>
              <w:jc w:val="center"/>
              <w:rPr>
                <w:b/>
              </w:rPr>
            </w:pPr>
            <w:r w:rsidRPr="00CC5B22">
              <w:rPr>
                <w:b/>
              </w:rPr>
              <w:t>Nr.</w:t>
            </w:r>
          </w:p>
        </w:tc>
        <w:tc>
          <w:tcPr>
            <w:tcW w:w="3597" w:type="dxa"/>
          </w:tcPr>
          <w:p w:rsidR="00574A3E" w:rsidRPr="00CC5B22" w:rsidRDefault="00574A3E" w:rsidP="00574A3E">
            <w:pPr>
              <w:pStyle w:val="Paragrafi0"/>
              <w:ind w:firstLine="0"/>
              <w:jc w:val="center"/>
              <w:rPr>
                <w:b/>
              </w:rPr>
            </w:pPr>
            <w:r w:rsidRPr="00CC5B22">
              <w:rPr>
                <w:b/>
              </w:rPr>
              <w:t>Emër, mbiemër</w:t>
            </w:r>
          </w:p>
        </w:tc>
      </w:tr>
      <w:tr w:rsidR="00574A3E" w:rsidTr="00574A3E">
        <w:trPr>
          <w:jc w:val="center"/>
        </w:trPr>
        <w:tc>
          <w:tcPr>
            <w:tcW w:w="764" w:type="dxa"/>
          </w:tcPr>
          <w:p w:rsidR="00574A3E" w:rsidRDefault="00574A3E" w:rsidP="00574A3E">
            <w:pPr>
              <w:pStyle w:val="Paragrafi0"/>
              <w:ind w:firstLine="0"/>
            </w:pPr>
            <w:r>
              <w:t>1</w:t>
            </w:r>
          </w:p>
        </w:tc>
        <w:tc>
          <w:tcPr>
            <w:tcW w:w="3597" w:type="dxa"/>
          </w:tcPr>
          <w:p w:rsidR="00574A3E" w:rsidRDefault="00574A3E" w:rsidP="00574A3E">
            <w:pPr>
              <w:pStyle w:val="Paragrafi0"/>
              <w:ind w:firstLine="0"/>
            </w:pPr>
            <w:r>
              <w:t>Dylber Sadik Vasha</w:t>
            </w:r>
          </w:p>
        </w:tc>
      </w:tr>
      <w:tr w:rsidR="00574A3E" w:rsidTr="00574A3E">
        <w:trPr>
          <w:jc w:val="center"/>
        </w:trPr>
        <w:tc>
          <w:tcPr>
            <w:tcW w:w="764" w:type="dxa"/>
          </w:tcPr>
          <w:p w:rsidR="00574A3E" w:rsidRDefault="00574A3E" w:rsidP="00574A3E">
            <w:pPr>
              <w:pStyle w:val="Paragrafi0"/>
              <w:ind w:firstLine="0"/>
            </w:pPr>
            <w:r>
              <w:t>2</w:t>
            </w:r>
          </w:p>
        </w:tc>
        <w:tc>
          <w:tcPr>
            <w:tcW w:w="3597" w:type="dxa"/>
          </w:tcPr>
          <w:p w:rsidR="00574A3E" w:rsidRDefault="00574A3E" w:rsidP="00574A3E">
            <w:pPr>
              <w:pStyle w:val="Paragrafi0"/>
              <w:ind w:firstLine="0"/>
            </w:pPr>
            <w:r>
              <w:t>Tomor Sadik Vasha</w:t>
            </w:r>
          </w:p>
        </w:tc>
      </w:tr>
      <w:tr w:rsidR="00574A3E" w:rsidTr="00574A3E">
        <w:trPr>
          <w:jc w:val="center"/>
        </w:trPr>
        <w:tc>
          <w:tcPr>
            <w:tcW w:w="764" w:type="dxa"/>
          </w:tcPr>
          <w:p w:rsidR="00574A3E" w:rsidRDefault="00574A3E" w:rsidP="00574A3E">
            <w:pPr>
              <w:pStyle w:val="Paragrafi0"/>
              <w:ind w:firstLine="0"/>
            </w:pPr>
            <w:r>
              <w:t>3</w:t>
            </w:r>
          </w:p>
        </w:tc>
        <w:tc>
          <w:tcPr>
            <w:tcW w:w="3597" w:type="dxa"/>
          </w:tcPr>
          <w:p w:rsidR="00574A3E" w:rsidRDefault="00574A3E" w:rsidP="00574A3E">
            <w:pPr>
              <w:pStyle w:val="Paragrafi0"/>
              <w:ind w:firstLine="0"/>
            </w:pPr>
            <w:r>
              <w:t>Artur Estref Myrteza</w:t>
            </w:r>
          </w:p>
        </w:tc>
      </w:tr>
      <w:tr w:rsidR="00574A3E" w:rsidTr="00574A3E">
        <w:trPr>
          <w:jc w:val="center"/>
        </w:trPr>
        <w:tc>
          <w:tcPr>
            <w:tcW w:w="764" w:type="dxa"/>
          </w:tcPr>
          <w:p w:rsidR="00574A3E" w:rsidRDefault="00574A3E" w:rsidP="00574A3E">
            <w:pPr>
              <w:pStyle w:val="Paragrafi0"/>
              <w:ind w:firstLine="0"/>
            </w:pPr>
            <w:r>
              <w:t>4</w:t>
            </w:r>
          </w:p>
        </w:tc>
        <w:tc>
          <w:tcPr>
            <w:tcW w:w="3597" w:type="dxa"/>
          </w:tcPr>
          <w:p w:rsidR="00574A3E" w:rsidRDefault="00574A3E" w:rsidP="00574A3E">
            <w:pPr>
              <w:pStyle w:val="Paragrafi0"/>
              <w:ind w:firstLine="0"/>
            </w:pPr>
            <w:r>
              <w:t>Fatbardha Izet Myrteza</w:t>
            </w:r>
          </w:p>
        </w:tc>
      </w:tr>
      <w:tr w:rsidR="00574A3E" w:rsidTr="00574A3E">
        <w:trPr>
          <w:jc w:val="center"/>
        </w:trPr>
        <w:tc>
          <w:tcPr>
            <w:tcW w:w="764" w:type="dxa"/>
          </w:tcPr>
          <w:p w:rsidR="00574A3E" w:rsidRDefault="00574A3E" w:rsidP="00574A3E">
            <w:pPr>
              <w:pStyle w:val="Paragrafi0"/>
              <w:ind w:firstLine="0"/>
            </w:pPr>
            <w:r>
              <w:t>5</w:t>
            </w:r>
          </w:p>
        </w:tc>
        <w:tc>
          <w:tcPr>
            <w:tcW w:w="3597" w:type="dxa"/>
          </w:tcPr>
          <w:p w:rsidR="00574A3E" w:rsidRDefault="00574A3E" w:rsidP="00574A3E">
            <w:pPr>
              <w:pStyle w:val="Paragrafi0"/>
              <w:ind w:firstLine="0"/>
            </w:pPr>
            <w:r>
              <w:t>Elida Hysen Burimi</w:t>
            </w:r>
          </w:p>
        </w:tc>
      </w:tr>
      <w:tr w:rsidR="00574A3E" w:rsidTr="00574A3E">
        <w:trPr>
          <w:jc w:val="center"/>
        </w:trPr>
        <w:tc>
          <w:tcPr>
            <w:tcW w:w="764" w:type="dxa"/>
          </w:tcPr>
          <w:p w:rsidR="00574A3E" w:rsidRDefault="00574A3E" w:rsidP="00574A3E">
            <w:pPr>
              <w:pStyle w:val="Paragrafi0"/>
              <w:ind w:firstLine="0"/>
            </w:pPr>
            <w:r>
              <w:t>6</w:t>
            </w:r>
          </w:p>
        </w:tc>
        <w:tc>
          <w:tcPr>
            <w:tcW w:w="3597" w:type="dxa"/>
          </w:tcPr>
          <w:p w:rsidR="00574A3E" w:rsidRDefault="00574A3E" w:rsidP="00574A3E">
            <w:pPr>
              <w:pStyle w:val="Paragrafi0"/>
              <w:ind w:firstLine="0"/>
            </w:pPr>
            <w:r>
              <w:t>Ramadan Hysen Metko</w:t>
            </w:r>
          </w:p>
        </w:tc>
      </w:tr>
      <w:tr w:rsidR="00574A3E" w:rsidTr="00574A3E">
        <w:trPr>
          <w:jc w:val="center"/>
        </w:trPr>
        <w:tc>
          <w:tcPr>
            <w:tcW w:w="764" w:type="dxa"/>
          </w:tcPr>
          <w:p w:rsidR="00574A3E" w:rsidRDefault="00574A3E" w:rsidP="00574A3E">
            <w:pPr>
              <w:pStyle w:val="Paragrafi0"/>
              <w:ind w:firstLine="0"/>
            </w:pPr>
            <w:r>
              <w:t>7</w:t>
            </w:r>
          </w:p>
        </w:tc>
        <w:tc>
          <w:tcPr>
            <w:tcW w:w="3597" w:type="dxa"/>
          </w:tcPr>
          <w:p w:rsidR="00574A3E" w:rsidRDefault="00574A3E" w:rsidP="00574A3E">
            <w:pPr>
              <w:pStyle w:val="Paragrafi0"/>
              <w:ind w:firstLine="0"/>
            </w:pPr>
            <w:r>
              <w:t>Pembe Ali Ceku</w:t>
            </w:r>
          </w:p>
        </w:tc>
      </w:tr>
      <w:tr w:rsidR="00574A3E" w:rsidTr="00574A3E">
        <w:trPr>
          <w:jc w:val="center"/>
        </w:trPr>
        <w:tc>
          <w:tcPr>
            <w:tcW w:w="764" w:type="dxa"/>
          </w:tcPr>
          <w:p w:rsidR="00574A3E" w:rsidRDefault="00574A3E" w:rsidP="00574A3E">
            <w:pPr>
              <w:pStyle w:val="Paragrafi0"/>
              <w:ind w:firstLine="0"/>
            </w:pPr>
            <w:r>
              <w:t>8</w:t>
            </w:r>
          </w:p>
        </w:tc>
        <w:tc>
          <w:tcPr>
            <w:tcW w:w="3597" w:type="dxa"/>
          </w:tcPr>
          <w:p w:rsidR="00574A3E" w:rsidRDefault="00574A3E" w:rsidP="00574A3E">
            <w:pPr>
              <w:pStyle w:val="Paragrafi0"/>
              <w:ind w:firstLine="0"/>
            </w:pPr>
            <w:r>
              <w:t>Bardhyl Bektash Vasha</w:t>
            </w:r>
          </w:p>
        </w:tc>
      </w:tr>
      <w:tr w:rsidR="00574A3E" w:rsidTr="00574A3E">
        <w:trPr>
          <w:jc w:val="center"/>
        </w:trPr>
        <w:tc>
          <w:tcPr>
            <w:tcW w:w="764" w:type="dxa"/>
          </w:tcPr>
          <w:p w:rsidR="00574A3E" w:rsidRDefault="00574A3E" w:rsidP="00574A3E">
            <w:pPr>
              <w:pStyle w:val="Paragrafi0"/>
              <w:ind w:firstLine="0"/>
            </w:pPr>
            <w:r>
              <w:t>9</w:t>
            </w:r>
          </w:p>
        </w:tc>
        <w:tc>
          <w:tcPr>
            <w:tcW w:w="3597" w:type="dxa"/>
          </w:tcPr>
          <w:p w:rsidR="00574A3E" w:rsidRDefault="00574A3E" w:rsidP="00574A3E">
            <w:pPr>
              <w:pStyle w:val="Paragrafi0"/>
              <w:ind w:firstLine="0"/>
            </w:pPr>
            <w:r>
              <w:t>Napolon Ferid Myrteza</w:t>
            </w:r>
          </w:p>
        </w:tc>
      </w:tr>
      <w:tr w:rsidR="00574A3E" w:rsidTr="00574A3E">
        <w:trPr>
          <w:jc w:val="center"/>
        </w:trPr>
        <w:tc>
          <w:tcPr>
            <w:tcW w:w="764" w:type="dxa"/>
          </w:tcPr>
          <w:p w:rsidR="00574A3E" w:rsidRDefault="00574A3E" w:rsidP="00574A3E">
            <w:pPr>
              <w:pStyle w:val="Paragrafi0"/>
              <w:ind w:firstLine="0"/>
            </w:pPr>
            <w:r>
              <w:t>10</w:t>
            </w:r>
          </w:p>
        </w:tc>
        <w:tc>
          <w:tcPr>
            <w:tcW w:w="3597" w:type="dxa"/>
          </w:tcPr>
          <w:p w:rsidR="00574A3E" w:rsidRDefault="00574A3E" w:rsidP="00574A3E">
            <w:pPr>
              <w:pStyle w:val="Paragrafi0"/>
              <w:ind w:firstLine="0"/>
            </w:pPr>
            <w:r>
              <w:t>Ferit Avdyl Myrteza</w:t>
            </w:r>
          </w:p>
        </w:tc>
      </w:tr>
    </w:tbl>
    <w:p w:rsidR="00574A3E" w:rsidRDefault="00574A3E" w:rsidP="00574A3E">
      <w:pPr>
        <w:pStyle w:val="Paragrafi0"/>
      </w:pPr>
    </w:p>
    <w:sectPr w:rsidR="00574A3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74A3E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547"/>
    <w:rsid w:val="00027603"/>
    <w:rsid w:val="00027CAE"/>
    <w:rsid w:val="00030428"/>
    <w:rsid w:val="00030839"/>
    <w:rsid w:val="000308A3"/>
    <w:rsid w:val="00030B1F"/>
    <w:rsid w:val="000312C8"/>
    <w:rsid w:val="00032605"/>
    <w:rsid w:val="00032CB3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18C7"/>
    <w:rsid w:val="00061AD2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381A"/>
    <w:rsid w:val="00074875"/>
    <w:rsid w:val="000752F1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B47"/>
    <w:rsid w:val="00116DB4"/>
    <w:rsid w:val="00116E1D"/>
    <w:rsid w:val="001178F8"/>
    <w:rsid w:val="001179F7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5D4E"/>
    <w:rsid w:val="0014747F"/>
    <w:rsid w:val="00150419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407D"/>
    <w:rsid w:val="001743DB"/>
    <w:rsid w:val="001757F4"/>
    <w:rsid w:val="001763D1"/>
    <w:rsid w:val="0017649F"/>
    <w:rsid w:val="001766FF"/>
    <w:rsid w:val="001769AA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9C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353F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1DC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79F"/>
    <w:rsid w:val="00237B41"/>
    <w:rsid w:val="0024092D"/>
    <w:rsid w:val="00240AE2"/>
    <w:rsid w:val="002412F4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786"/>
    <w:rsid w:val="00265820"/>
    <w:rsid w:val="002667AD"/>
    <w:rsid w:val="0026691B"/>
    <w:rsid w:val="00266926"/>
    <w:rsid w:val="00266A90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028"/>
    <w:rsid w:val="002C41CF"/>
    <w:rsid w:val="002C4551"/>
    <w:rsid w:val="002C45AF"/>
    <w:rsid w:val="002C663A"/>
    <w:rsid w:val="002C68DF"/>
    <w:rsid w:val="002C77EE"/>
    <w:rsid w:val="002D16A0"/>
    <w:rsid w:val="002D1E63"/>
    <w:rsid w:val="002D3153"/>
    <w:rsid w:val="002D3A64"/>
    <w:rsid w:val="002D3AB2"/>
    <w:rsid w:val="002D3E9F"/>
    <w:rsid w:val="002D4508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6838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228A"/>
    <w:rsid w:val="00313244"/>
    <w:rsid w:val="0031353C"/>
    <w:rsid w:val="00313867"/>
    <w:rsid w:val="003148A3"/>
    <w:rsid w:val="00314EA9"/>
    <w:rsid w:val="0031550B"/>
    <w:rsid w:val="0031568D"/>
    <w:rsid w:val="00315CA3"/>
    <w:rsid w:val="00316EBA"/>
    <w:rsid w:val="0031708B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5B02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671"/>
    <w:rsid w:val="003F3CA9"/>
    <w:rsid w:val="003F3FB6"/>
    <w:rsid w:val="003F459C"/>
    <w:rsid w:val="003F525B"/>
    <w:rsid w:val="003F52A0"/>
    <w:rsid w:val="003F568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53"/>
    <w:rsid w:val="00436E88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C62"/>
    <w:rsid w:val="00491E44"/>
    <w:rsid w:val="004920BB"/>
    <w:rsid w:val="0049210A"/>
    <w:rsid w:val="004922E4"/>
    <w:rsid w:val="004923BD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0A7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C7C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1C4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D15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3DC5"/>
    <w:rsid w:val="00574A3E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556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2BD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65F3"/>
    <w:rsid w:val="005C6D48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6CD6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08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B28"/>
    <w:rsid w:val="00643CC7"/>
    <w:rsid w:val="00643E4C"/>
    <w:rsid w:val="006455D8"/>
    <w:rsid w:val="00645B61"/>
    <w:rsid w:val="00646868"/>
    <w:rsid w:val="006479CA"/>
    <w:rsid w:val="00647C4B"/>
    <w:rsid w:val="00647D2E"/>
    <w:rsid w:val="0065059B"/>
    <w:rsid w:val="006508D8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3EF"/>
    <w:rsid w:val="006614A5"/>
    <w:rsid w:val="00661817"/>
    <w:rsid w:val="00661DA0"/>
    <w:rsid w:val="00661F3E"/>
    <w:rsid w:val="0066252C"/>
    <w:rsid w:val="00662BD6"/>
    <w:rsid w:val="00663E8F"/>
    <w:rsid w:val="00664478"/>
    <w:rsid w:val="0066468B"/>
    <w:rsid w:val="006647E4"/>
    <w:rsid w:val="00664F37"/>
    <w:rsid w:val="0066504D"/>
    <w:rsid w:val="00665960"/>
    <w:rsid w:val="00665FF4"/>
    <w:rsid w:val="00666A89"/>
    <w:rsid w:val="00666BAE"/>
    <w:rsid w:val="00666D2E"/>
    <w:rsid w:val="00666E53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28B1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1F8"/>
    <w:rsid w:val="006D158A"/>
    <w:rsid w:val="006D1EDD"/>
    <w:rsid w:val="006D47BB"/>
    <w:rsid w:val="006D495B"/>
    <w:rsid w:val="006D5A41"/>
    <w:rsid w:val="006D67FD"/>
    <w:rsid w:val="006D6A86"/>
    <w:rsid w:val="006D6EFE"/>
    <w:rsid w:val="006E0864"/>
    <w:rsid w:val="006E0A30"/>
    <w:rsid w:val="006E0B99"/>
    <w:rsid w:val="006E111E"/>
    <w:rsid w:val="006E1C7C"/>
    <w:rsid w:val="006E1E96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1EF4"/>
    <w:rsid w:val="006F28B9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18F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0E0"/>
    <w:rsid w:val="0075220F"/>
    <w:rsid w:val="007524FF"/>
    <w:rsid w:val="00753062"/>
    <w:rsid w:val="007533EB"/>
    <w:rsid w:val="007543B4"/>
    <w:rsid w:val="0075460C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0BF"/>
    <w:rsid w:val="007969AC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1A47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0BA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91A"/>
    <w:rsid w:val="00825C6D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30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3FFB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323C"/>
    <w:rsid w:val="008C331E"/>
    <w:rsid w:val="008C33A8"/>
    <w:rsid w:val="008C347F"/>
    <w:rsid w:val="008C3B97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2CF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0462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863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27315"/>
    <w:rsid w:val="00A308F3"/>
    <w:rsid w:val="00A30BE0"/>
    <w:rsid w:val="00A30D91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32E6"/>
    <w:rsid w:val="00A436B5"/>
    <w:rsid w:val="00A4463C"/>
    <w:rsid w:val="00A44CE9"/>
    <w:rsid w:val="00A44F65"/>
    <w:rsid w:val="00A45177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4EF8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418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2F7"/>
    <w:rsid w:val="00AA457D"/>
    <w:rsid w:val="00AA45A7"/>
    <w:rsid w:val="00AA5093"/>
    <w:rsid w:val="00AA578A"/>
    <w:rsid w:val="00AA5CA3"/>
    <w:rsid w:val="00AA6B53"/>
    <w:rsid w:val="00AA752B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23F1"/>
    <w:rsid w:val="00AE25A0"/>
    <w:rsid w:val="00AE289C"/>
    <w:rsid w:val="00AE2C3A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0A3"/>
    <w:rsid w:val="00B05387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6CCB"/>
    <w:rsid w:val="00B27796"/>
    <w:rsid w:val="00B27E88"/>
    <w:rsid w:val="00B27F80"/>
    <w:rsid w:val="00B3028C"/>
    <w:rsid w:val="00B304AB"/>
    <w:rsid w:val="00B304D4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B16"/>
    <w:rsid w:val="00B573B2"/>
    <w:rsid w:val="00B57955"/>
    <w:rsid w:val="00B60AFB"/>
    <w:rsid w:val="00B613E7"/>
    <w:rsid w:val="00B61E59"/>
    <w:rsid w:val="00B6247D"/>
    <w:rsid w:val="00B62B8C"/>
    <w:rsid w:val="00B63B4E"/>
    <w:rsid w:val="00B65249"/>
    <w:rsid w:val="00B661E4"/>
    <w:rsid w:val="00B6709A"/>
    <w:rsid w:val="00B674E9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5795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2C4"/>
    <w:rsid w:val="00BD2741"/>
    <w:rsid w:val="00BD322D"/>
    <w:rsid w:val="00BD4356"/>
    <w:rsid w:val="00BD51BF"/>
    <w:rsid w:val="00BD5D09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4EF"/>
    <w:rsid w:val="00C00601"/>
    <w:rsid w:val="00C008AD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8E1"/>
    <w:rsid w:val="00C85EA6"/>
    <w:rsid w:val="00C864F7"/>
    <w:rsid w:val="00C87DC0"/>
    <w:rsid w:val="00C90863"/>
    <w:rsid w:val="00C908B7"/>
    <w:rsid w:val="00C90A36"/>
    <w:rsid w:val="00C911CC"/>
    <w:rsid w:val="00C925F6"/>
    <w:rsid w:val="00C9293C"/>
    <w:rsid w:val="00C93854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5D70"/>
    <w:rsid w:val="00CF5F71"/>
    <w:rsid w:val="00CF6776"/>
    <w:rsid w:val="00CF737B"/>
    <w:rsid w:val="00CF7795"/>
    <w:rsid w:val="00CF7D29"/>
    <w:rsid w:val="00CF7D56"/>
    <w:rsid w:val="00D002E8"/>
    <w:rsid w:val="00D014C3"/>
    <w:rsid w:val="00D02DFD"/>
    <w:rsid w:val="00D0346B"/>
    <w:rsid w:val="00D03730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2AF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DF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35"/>
    <w:rsid w:val="00DB64F0"/>
    <w:rsid w:val="00DB68B1"/>
    <w:rsid w:val="00DB7CD7"/>
    <w:rsid w:val="00DC173D"/>
    <w:rsid w:val="00DC1848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486"/>
    <w:rsid w:val="00E05C49"/>
    <w:rsid w:val="00E0628C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43E3"/>
    <w:rsid w:val="00E94911"/>
    <w:rsid w:val="00E95C5E"/>
    <w:rsid w:val="00E96895"/>
    <w:rsid w:val="00E968F7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0826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B2A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76D"/>
    <w:rsid w:val="00F40F2E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1C3"/>
    <w:rsid w:val="00F876E2"/>
    <w:rsid w:val="00F87B06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4078"/>
    <w:rsid w:val="00FA4178"/>
    <w:rsid w:val="00FA47F9"/>
    <w:rsid w:val="00FA4F4B"/>
    <w:rsid w:val="00FA50FC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6D4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E3B5AA7-D9F9-4BF9-B9C7-58635B0D1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A3E"/>
    <w:pPr>
      <w:spacing w:after="200" w:line="276" w:lineRule="auto"/>
    </w:pPr>
    <w:rPr>
      <w:rFonts w:ascii="Calibri" w:eastAsia="Calibri" w:hAnsi="Calibri"/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link w:val="ParagrafiChar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link w:val="VENDOSIChar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NumriDataChar">
    <w:name w:val="Numri_Data Char"/>
    <w:basedOn w:val="DefaultParagraphFont"/>
    <w:link w:val="NumriData"/>
    <w:rsid w:val="00574A3E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0"/>
    <w:rsid w:val="00574A3E"/>
    <w:rPr>
      <w:rFonts w:ascii="CG Times" w:eastAsia="MS Mincho" w:hAnsi="CG Times"/>
      <w:sz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0"/>
    <w:rsid w:val="00574A3E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2019-03-17T17:03:00Z</dcterms:created>
  <dcterms:modified xsi:type="dcterms:W3CDTF">2019-03-17T17:03:00Z</dcterms:modified>
</cp:coreProperties>
</file>