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2C1" w:rsidRPr="00FC6652" w:rsidRDefault="00AD32C1" w:rsidP="00AD32C1">
      <w:pPr>
        <w:pStyle w:val="Akti"/>
      </w:pPr>
      <w:bookmarkStart w:id="0" w:name="_GoBack"/>
      <w:bookmarkEnd w:id="0"/>
      <w:r w:rsidRPr="00FC6652">
        <w:t>VENDIM</w:t>
      </w:r>
    </w:p>
    <w:p w:rsidR="00AD32C1" w:rsidRPr="00246942" w:rsidRDefault="00AD32C1" w:rsidP="00AD32C1">
      <w:pPr>
        <w:pStyle w:val="NumriData"/>
        <w:rPr>
          <w:lang w:val="sq-AL"/>
        </w:rPr>
      </w:pPr>
      <w:r w:rsidRPr="00246942">
        <w:rPr>
          <w:lang w:val="sq-AL"/>
        </w:rPr>
        <w:t>Nr.655, datë 28.7.2010</w:t>
      </w:r>
    </w:p>
    <w:p w:rsidR="00AD32C1" w:rsidRPr="00575BB7" w:rsidRDefault="00AD32C1" w:rsidP="00AD32C1">
      <w:pPr>
        <w:pStyle w:val="Paragrafi0"/>
        <w:rPr>
          <w:sz w:val="24"/>
          <w:lang w:val="sq-AL"/>
        </w:rPr>
      </w:pPr>
    </w:p>
    <w:p w:rsidR="00AD32C1" w:rsidRPr="00246942" w:rsidRDefault="00AD32C1" w:rsidP="00AD32C1">
      <w:pPr>
        <w:pStyle w:val="Titulli0"/>
        <w:rPr>
          <w:lang w:val="sq-AL"/>
        </w:rPr>
      </w:pPr>
      <w:r w:rsidRPr="00246942">
        <w:rPr>
          <w:lang w:val="sq-AL"/>
        </w:rPr>
        <w:t>PËR RREGULLAT DHE PROCEDURAT E NDRYSHIMIT TË KATEGORIVE TË RESURSEVE TË TOKËS</w:t>
      </w:r>
    </w:p>
    <w:p w:rsidR="00AD32C1" w:rsidRPr="00575BB7" w:rsidRDefault="00AD32C1" w:rsidP="00AD32C1">
      <w:pPr>
        <w:pStyle w:val="Titulli0"/>
        <w:rPr>
          <w:sz w:val="24"/>
          <w:lang w:val="sq-AL"/>
        </w:rPr>
      </w:pP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Në mbështetje të nenit 100 të Kushtetutës dhe të nenit 11/1 të</w:t>
      </w:r>
      <w:r>
        <w:rPr>
          <w:lang w:val="sq-AL"/>
        </w:rPr>
        <w:t xml:space="preserve"> ligjit nr.8752, datë 26.3.2001</w:t>
      </w:r>
      <w:r w:rsidRPr="00246942">
        <w:rPr>
          <w:lang w:val="sq-AL"/>
        </w:rPr>
        <w:t xml:space="preserve"> “Për krijimin dhe funksionimin e strukturave për administrimin dhe mbrojtjen e tokës”, të ndryshuar, me propozimin e Ministrit të Bujqësisë, Ushqimit dhe Mbrojtjes së Konsumatorit, Këshilli i Ministrave</w:t>
      </w:r>
    </w:p>
    <w:p w:rsidR="00AD32C1" w:rsidRPr="00575BB7" w:rsidRDefault="00AD32C1" w:rsidP="00AD32C1">
      <w:pPr>
        <w:pStyle w:val="Paragrafi0"/>
        <w:rPr>
          <w:sz w:val="2"/>
          <w:lang w:val="sq-AL"/>
        </w:rPr>
      </w:pPr>
    </w:p>
    <w:p w:rsidR="00AD32C1" w:rsidRPr="00246942" w:rsidRDefault="00AD32C1" w:rsidP="00AD32C1">
      <w:pPr>
        <w:pStyle w:val="VENDOSI0"/>
        <w:rPr>
          <w:lang w:val="sq-AL"/>
        </w:rPr>
      </w:pPr>
      <w:r w:rsidRPr="00246942">
        <w:rPr>
          <w:lang w:val="sq-AL"/>
        </w:rPr>
        <w:t>VENDOSI:</w:t>
      </w:r>
    </w:p>
    <w:p w:rsidR="00AD32C1" w:rsidRPr="00575BB7" w:rsidRDefault="00AD32C1" w:rsidP="00AD32C1">
      <w:pPr>
        <w:pStyle w:val="Paragrafi0"/>
        <w:rPr>
          <w:sz w:val="20"/>
          <w:lang w:val="sq-AL"/>
        </w:rPr>
      </w:pP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I. PËRKUFIZIME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Në kuptim të këtij vendimi, me termat e mëposht</w:t>
      </w:r>
      <w:r>
        <w:rPr>
          <w:lang w:val="sq-AL"/>
        </w:rPr>
        <w:t>ëm</w:t>
      </w:r>
      <w:r w:rsidRPr="00246942">
        <w:rPr>
          <w:lang w:val="sq-AL"/>
        </w:rPr>
        <w:t xml:space="preserve"> kuptojmë: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1.“Kalimi i tokave bujqësore në kategori të resurseve të tjera dhe anasjelltas”, veprimet procedurale e dokumentare dhe miratimet që bëhen nga strukturat shtetërore, të përcaktuara në këtë vendim, që sjellin për pasojë kalimin e tokës bujqësore në kategori të resurseve të tjera, apo kalimin e kategorive të resurseve të tjera në tokë bujqësore. Ky kalim pasqyrohet në dokumentacionin kadastral shtetëror.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2.“Subjekte të interesuar</w:t>
      </w:r>
      <w:r>
        <w:rPr>
          <w:lang w:val="sq-AL"/>
        </w:rPr>
        <w:t>a</w:t>
      </w:r>
      <w:r w:rsidRPr="00246942">
        <w:rPr>
          <w:lang w:val="sq-AL"/>
        </w:rPr>
        <w:t xml:space="preserve"> për kal</w:t>
      </w:r>
      <w:r>
        <w:rPr>
          <w:lang w:val="sq-AL"/>
        </w:rPr>
        <w:t>imin e kategorive të resurseve”:</w:t>
      </w:r>
      <w:r w:rsidRPr="00246942">
        <w:rPr>
          <w:lang w:val="sq-AL"/>
        </w:rPr>
        <w:t xml:space="preserve"> 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a) personat fizikë apo juridikë të cilët e kanë në pronësi private tokën bujqësore, tokën pyjore, pyllin, kullotën, livadhin, tokën e pafrytshme dhe që shprehin interes apo kërkojnë kalimin nga një kategori resursi në një kategori tjetër;</w:t>
      </w:r>
    </w:p>
    <w:p w:rsidR="00AD32C1" w:rsidRPr="00246942" w:rsidRDefault="00AD32C1" w:rsidP="00AD32C1">
      <w:pPr>
        <w:pStyle w:val="Paragrafi0"/>
        <w:rPr>
          <w:lang w:val="sq-AL"/>
        </w:rPr>
      </w:pPr>
      <w:r>
        <w:rPr>
          <w:lang w:val="sq-AL"/>
        </w:rPr>
        <w:t xml:space="preserve">b) </w:t>
      </w:r>
      <w:r w:rsidRPr="00246942">
        <w:rPr>
          <w:lang w:val="sq-AL"/>
        </w:rPr>
        <w:t>organet e qeverisjes vendore apo institucione të tjera shtetërore që, bazuar në akte ligjore ose nënligjore, kanë në administrim/përdorim apo në pronësi tokën bujqësore, tokën pyjore, kullotën, livadhin, tokën e pafrytshme, sipërfaqe të brigjeve të lumenjve, sipërfaqe këto në pronësi shtetërore (publike) dhe që shprehin interes apo kërkojnë kalimin e një kategorie resursi në një kategori tjetër.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3.“Subjekte të interesuar</w:t>
      </w:r>
      <w:r>
        <w:rPr>
          <w:lang w:val="sq-AL"/>
        </w:rPr>
        <w:t>a</w:t>
      </w:r>
      <w:r w:rsidRPr="00246942">
        <w:rPr>
          <w:lang w:val="sq-AL"/>
        </w:rPr>
        <w:t xml:space="preserve"> për ndryshim të tokës bujqësore në tokë urbane (truall), në tokë për veprimtari minerare e gjeologjike, për gurore dhe karriera”: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a) personat fizikë ose juridikë që ushtrojnë kërkesën pranë ministrive përkat</w:t>
      </w:r>
      <w:r>
        <w:rPr>
          <w:lang w:val="sq-AL"/>
        </w:rPr>
        <w:t>ëse që mbulojnë këto veprimtari;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b) ministritë përkatëse</w:t>
      </w:r>
      <w:r>
        <w:rPr>
          <w:lang w:val="sq-AL"/>
        </w:rPr>
        <w:t>,</w:t>
      </w:r>
      <w:r w:rsidRPr="00246942">
        <w:rPr>
          <w:lang w:val="sq-AL"/>
        </w:rPr>
        <w:t xml:space="preserve"> si dhe autoritetet e planifikimit, që kanë kompetencë dhe përgjegjësi për planifikimin e territorit</w:t>
      </w:r>
      <w:r>
        <w:rPr>
          <w:lang w:val="sq-AL"/>
        </w:rPr>
        <w:t>,</w:t>
      </w:r>
      <w:r w:rsidRPr="00246942">
        <w:rPr>
          <w:lang w:val="sq-AL"/>
        </w:rPr>
        <w:t xml:space="preserve"> sipas legjislacionit në fuqi. 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4.“Subjekte të interesuara për kalimin e tokave bujqësore të kategorive nga I deri në IV të bonitetit, për ushtrim të veprimtarive të domosdoshme”, ministritë përkatëse që mbulojnë veprimtarinë për të cilën kërkohet kalimi i tokës.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II. KALIMI I TOKËS BUJQËSORE NË KATEGORI TË RESURSEVE PYLL, TOKË PYJORE, KULLOTË DHE LIVADH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1. Tokat bujqësore të kategorive nga I deri në IV nuk lejohet të kalojnë në kategori të resurseve pyll, tokë pyjore, kullotë dhe livadh.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2. Subjekti i interesuar, pronar privat, për kalimin e kategorisë së resursit tokë bujqësore, toka të cilat nuk përfshihen në pikën 1 të këtij kreu, në kategori të resurseve pyll, tokë pyjore, kullotë dhe livadh, paraqet kërkesë në komunë dhe</w:t>
      </w:r>
      <w:r>
        <w:rPr>
          <w:lang w:val="sq-AL"/>
        </w:rPr>
        <w:t>/ose bashki, në juridiksion të s</w:t>
      </w:r>
      <w:r w:rsidRPr="00246942">
        <w:rPr>
          <w:lang w:val="sq-AL"/>
        </w:rPr>
        <w:t>ë cilës ndodhet toka, për kalimin e saj në kategori të resurseve pyll, tokë pyjore, kullotë dhe livadh.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Kërkesa bëhet me shkrim dhe përmban: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identitetin e kërkuesit;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përshkrimin e veprimtarisë që do të ushtrojë në sipërfaqen e kërkuar për kalim dhe efektet ekonomiko-financiare të këtij kalimi;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miratimin, në parim, nga Drejtoria e Shërbimit Pyjor e juridiksionit përkatës, për veprimtarinë që do të kryhet në këtë sipërfaqe, pas kalimit të saj;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lastRenderedPageBreak/>
        <w:t>- fotokopjen e noterizuar të dokumentit të pronësisë mbi tokën;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planimetrinë e sipërfaqes për të cilën kërkohet kal</w:t>
      </w:r>
      <w:r>
        <w:rPr>
          <w:lang w:val="sq-AL"/>
        </w:rPr>
        <w:t>imi, me kufijtë e</w:t>
      </w:r>
      <w:r w:rsidRPr="00246942">
        <w:rPr>
          <w:lang w:val="sq-AL"/>
        </w:rPr>
        <w:t xml:space="preserve"> saj qartësisht të dallueshëm, në shkallën 1:2500 ose 1:5000;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mendimin e Drejtorisë Rajonale të Bujqësisë, Ushqimit dhe Mbrojtjes së Konsumatorit (DRBUMK) për kalimin e kërkuar;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vërtetimin origjinal të lëshuar nga Drejtoria e Administrimit dhe Mbrojtjes së Tokës (DAMT), e qarkut, për kategorinë e tokës sipas bonitetit.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3. Këshilli i komunës dhe/ose bashkisë e shqyrton kërkesën brenda 30 ditëve nga data e regjistrimit të saj.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Zyra e Menaxhimit dhe Mbrojtjes së Tokës (ZMMT) në komunë dhe/ose bashki përgatit paraprakisht një raport teknik, që miratohet nga kryetari, për përmbajtjen e kërkesës dhe, në përshtatje me politikat e planifikimit vendor të territorit të komunës, shprehet për miratim ose jo të kërkesës. Kërkesa e miratuar paraprakisht, bashkë me vendimin e këshillit të komunës dhe /ose bashkisë</w:t>
      </w:r>
      <w:r>
        <w:rPr>
          <w:lang w:val="sq-AL"/>
        </w:rPr>
        <w:t>,</w:t>
      </w:r>
      <w:r w:rsidRPr="00246942">
        <w:rPr>
          <w:lang w:val="sq-AL"/>
        </w:rPr>
        <w:t xml:space="preserve"> i dërgohet DAMT-së në këshillin e qarkut. 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ZMMT-ja, në çdo rast, e njofton kërkuesin me vendimin e këshillit të komunës dhe/ose bashkisë.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4. Organet e qeverisjes vendore apo institucioni shtetëror i qeverisjes qendrore, që me akte ligjore ose nënligjore është ngarkuar për administrimin/përdorimin e tokës bujqësore, e cila figuron në pronësi të shtetit, për kalimin e saj në kategori të resurseve pyll, tokë pyjore, kullotë dhe livadh, nëpërmjet DAMT-së të këshillit të qarkut ku ndodhet toka bujqësore, i bën propozim MBUMK-së, i cili përmban: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- identitetin e subjektit të interesuar për kalimin e tokës bujqësore në kategori të resurseve të tjera; 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përshkrimin e qëllimit dhe veprimtarisë që do të ushtrohet në sipërfaqen e kërkuar për kalim;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fotokopjen e aktit ligjor ose nënligjor, që vërteton qenien në pronësi, administrim apo përdorim të sipërfaqes së tokës për të cilën kërkohet kalimi;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planimetrinë e sipërfaqes, objekt të propozimit, me kufijtë qartësisht të përcaktuar;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mendimin e DRBUMK-së dhe DSHP-së për kalimin e propozuar;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vërtetimin e DAMT-së për kategorinë e tokës sipas bonitetit.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5. DAMT-ja në këshillin e qarkut, verifikon kërkesat apo propozimet e </w:t>
      </w:r>
      <w:r>
        <w:rPr>
          <w:lang w:val="sq-AL"/>
        </w:rPr>
        <w:t>paraqitura sipas pikave 2 dhe 4</w:t>
      </w:r>
      <w:r w:rsidRPr="00246942">
        <w:rPr>
          <w:lang w:val="sq-AL"/>
        </w:rPr>
        <w:t xml:space="preserve"> të këtij kreu, për saktësinë e përmbajtjes së tyre dhe, kur ato i gjen në përputhje me të dhënat e dokumentacionit kadastral që ajo disponon, ia kalon për shqyrtim këshillit të qarkut, bashkë me një relacion shpjegues, që miratohet nga kryetari.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6. Këshilli i qarkut, në mbledhjen e radhës, e shqyrton kërkesën e pronarit privat të tokës bujqësore apo propozimin e paraqitur nga komuna dhe/ose bashkia për kalimin e tokës bujqësore në pronësi të shtetit, që administrohet apo përdoret prej tyre, në katego</w:t>
      </w:r>
      <w:r>
        <w:rPr>
          <w:lang w:val="sq-AL"/>
        </w:rPr>
        <w:t>ri të resurseve të tjera, si:</w:t>
      </w:r>
      <w:r w:rsidRPr="00246942">
        <w:rPr>
          <w:lang w:val="sq-AL"/>
        </w:rPr>
        <w:t xml:space="preserve"> pyll, tokë pyjore, kullotë dhe livadh. 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Këshilli i qarkut, në orientim të politikave të planifikimit të  territorit të qarkut dhe të efektivitetit ekonomik të këtij kalimi, në rast miratimi të kërkesës apo propozimit, ia dërgon atë MB</w:t>
      </w:r>
      <w:r>
        <w:rPr>
          <w:lang w:val="sq-AL"/>
        </w:rPr>
        <w:t>UMK</w:t>
      </w:r>
      <w:r w:rsidRPr="00246942">
        <w:rPr>
          <w:lang w:val="sq-AL"/>
        </w:rPr>
        <w:t>-së.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Kërkesës së këshillit të qarkut i bashkëlidhet kërkesa apo propozimi i subjektit kërkues dhe dokumentacioni përbërës i saj.</w:t>
      </w:r>
    </w:p>
    <w:p w:rsidR="00AD32C1" w:rsidRPr="00246942" w:rsidRDefault="00AD32C1" w:rsidP="00AD32C1">
      <w:pPr>
        <w:pStyle w:val="Paragrafi0"/>
        <w:rPr>
          <w:lang w:val="sq-AL"/>
        </w:rPr>
      </w:pPr>
      <w:r>
        <w:rPr>
          <w:lang w:val="sq-AL"/>
        </w:rPr>
        <w:t>DAMT-ja e qarkut, në rast mos</w:t>
      </w:r>
      <w:r w:rsidRPr="00246942">
        <w:rPr>
          <w:lang w:val="sq-AL"/>
        </w:rPr>
        <w:t>miratimi të kërkesës apo të propozimit, e njofton kërkuesin e saj.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7. Struktura që mbulon administrimin e tokave në MBUMK shqyrton mbështetjen ligjore, dokumentacionin përbërës, efektivitetin ekonomik që rrjedh nga kalimi, përshtatjen me orientimet e strategjisë së miratuar për bujqësinë etj.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Në çdo rast të vlerësimit pozitiv të kërkesës apo propozimit dhe pasi ka harmonizuar dhe bashkërenduar veprimet me strukturën përkatëse që mbulon administrimin e fondit pyjor dhe kullosor në Ministrinë e Mjedisit, Pyjeve dhe Administrimit të Ujërave (MMPAU), përgatit:</w:t>
      </w:r>
    </w:p>
    <w:p w:rsidR="00AD32C1" w:rsidRDefault="00AD32C1" w:rsidP="00AD32C1">
      <w:pPr>
        <w:pStyle w:val="Paragrafi0"/>
        <w:rPr>
          <w:lang w:val="sq-AL"/>
        </w:rPr>
      </w:pP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a) </w:t>
      </w:r>
      <w:r>
        <w:rPr>
          <w:lang w:val="sq-AL"/>
        </w:rPr>
        <w:t>urdhrin e përbashkët</w:t>
      </w:r>
      <w:r w:rsidRPr="00246942">
        <w:rPr>
          <w:lang w:val="sq-AL"/>
        </w:rPr>
        <w:t xml:space="preserve"> të të dy ministrave, për kalimin e tokës bujqësore në kategorinë e resursit pyll, tokë pyjore, kullotë dhe livadh</w:t>
      </w:r>
      <w:r>
        <w:rPr>
          <w:lang w:val="sq-AL"/>
        </w:rPr>
        <w:t>,</w:t>
      </w:r>
      <w:r w:rsidRPr="00246942">
        <w:rPr>
          <w:lang w:val="sq-AL"/>
        </w:rPr>
        <w:t xml:space="preserve"> kur sipërfaqja që propozohet për kalim është deri në 1</w:t>
      </w:r>
      <w:r>
        <w:rPr>
          <w:lang w:val="sq-AL"/>
        </w:rPr>
        <w:t>(një)</w:t>
      </w:r>
      <w:r w:rsidRPr="00246942">
        <w:rPr>
          <w:lang w:val="sq-AL"/>
        </w:rPr>
        <w:t xml:space="preserve"> ha;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b) vendimin e Këshillit të Ministrave, si propozim i përbashkët i dy ministrave, kur sipërfaqja e tokës bujqësore që propozohet për kalim është mbi 1</w:t>
      </w:r>
      <w:r>
        <w:rPr>
          <w:lang w:val="sq-AL"/>
        </w:rPr>
        <w:t>(një)</w:t>
      </w:r>
      <w:r w:rsidRPr="00246942">
        <w:rPr>
          <w:lang w:val="sq-AL"/>
        </w:rPr>
        <w:t xml:space="preserve"> ha.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8. Kur ministri vlerëson se në kërkesë apo propozim nuk janë përmbushur kriteret e përcaktuara, që, për pasojë, sjellin mosmiratimin e saj, njofton DAMT-në në këshillin e qarkut. 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DAMT-ja, vendimin e ministrit për mosmiratim të kërkesë ia komunikon, me shkrim, kërkuesit të saj.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III.</w:t>
      </w:r>
      <w:r>
        <w:rPr>
          <w:lang w:val="sq-AL"/>
        </w:rPr>
        <w:t xml:space="preserve"> </w:t>
      </w:r>
      <w:r w:rsidRPr="00246942">
        <w:rPr>
          <w:lang w:val="sq-AL"/>
        </w:rPr>
        <w:t>KALIMI I TOKAVE NGA KATEGORITË E RESURSEVE PYLL, TOKË PYJORE, KULLOTË DHE LIVADH NË KATEGORINË E RESURSIT TOKË BUJQËSORE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1. Procedurat për ndryshimin dhe kalimin e sipërfaqeve të tokës të kategorive të resurseve pyll, tokë pyjore, kullotë dhe livadh në tokë bujqësore, në pronësi private apo shtetërore (publike), fillojnë vetëm pasi të jenë kryer analizat e vlerave të treguesve të tokës, që lidhen me nivelin e pjellorisë natyrore të saj.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2. Subjektet e interesuara për kalimin e këtyre kategorive të resurseve në tokë bujqësore paraqesin kërkesën pranë Qendrës të Transferimit të Teknologjive Bujqësore, (QTTB), Fushë-Krujë, si institucion unik dhe i specializuar në këtë fushë, për kryerjen e analizave të tokës.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Kërkesa përmban: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identitetin e kërkuesit;</w:t>
      </w:r>
    </w:p>
    <w:p w:rsidR="00AD32C1" w:rsidRPr="00246942" w:rsidRDefault="00AD32C1" w:rsidP="00AD32C1">
      <w:pPr>
        <w:pStyle w:val="Paragrafi0"/>
        <w:rPr>
          <w:lang w:val="sq-AL"/>
        </w:rPr>
      </w:pPr>
      <w:r>
        <w:rPr>
          <w:lang w:val="sq-AL"/>
        </w:rPr>
        <w:t xml:space="preserve">- </w:t>
      </w:r>
      <w:r w:rsidRPr="00246942">
        <w:rPr>
          <w:lang w:val="sq-AL"/>
        </w:rPr>
        <w:t>dokumentin e noterizuar të disponimit të këtyre resurseve në pronësi, administrim</w:t>
      </w:r>
      <w:r>
        <w:rPr>
          <w:lang w:val="sq-AL"/>
        </w:rPr>
        <w:t xml:space="preserve"> </w:t>
      </w:r>
      <w:r w:rsidRPr="00246942">
        <w:rPr>
          <w:lang w:val="sq-AL"/>
        </w:rPr>
        <w:t>/</w:t>
      </w:r>
      <w:r>
        <w:rPr>
          <w:lang w:val="sq-AL"/>
        </w:rPr>
        <w:t xml:space="preserve"> </w:t>
      </w:r>
      <w:r w:rsidRPr="00246942">
        <w:rPr>
          <w:lang w:val="sq-AL"/>
        </w:rPr>
        <w:t>përdorim, sipas ligjit;</w:t>
      </w:r>
    </w:p>
    <w:p w:rsidR="00AD32C1" w:rsidRPr="00246942" w:rsidRDefault="00AD32C1" w:rsidP="00AD32C1">
      <w:pPr>
        <w:pStyle w:val="Paragrafi0"/>
        <w:rPr>
          <w:lang w:val="sq-AL"/>
        </w:rPr>
      </w:pPr>
      <w:r>
        <w:rPr>
          <w:lang w:val="sq-AL"/>
        </w:rPr>
        <w:t xml:space="preserve">- </w:t>
      </w:r>
      <w:r w:rsidRPr="00246942">
        <w:rPr>
          <w:lang w:val="sq-AL"/>
        </w:rPr>
        <w:t>planimetrinë e sipërfaqes për të cilën kërkohet ndryshimi, me kufijtë qartësisht të përcaktuar;</w:t>
      </w:r>
    </w:p>
    <w:p w:rsidR="00AD32C1" w:rsidRPr="00246942" w:rsidRDefault="00AD32C1" w:rsidP="00AD32C1">
      <w:pPr>
        <w:pStyle w:val="Paragrafi0"/>
        <w:rPr>
          <w:lang w:val="sq-AL"/>
        </w:rPr>
      </w:pPr>
      <w:r>
        <w:rPr>
          <w:lang w:val="sq-AL"/>
        </w:rPr>
        <w:t xml:space="preserve">- </w:t>
      </w:r>
      <w:r w:rsidRPr="00246942">
        <w:rPr>
          <w:lang w:val="sq-AL"/>
        </w:rPr>
        <w:t>vërtetimin për gjendjen e kategorisë së resursit ku figuron kjo sipërfaqe në dokumentacionin kadastral, të lëshuar përkatësisht nga Drejtoria e Shërbimit Pyjor (DSHP) apo Drejtoria e Administrimit dhe Mbrojtjes së Tokës (DAMT) në këshillin e qarkut.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3. Kërkesa për kryerjen e analizave të tokës regjistrohet në QTTB. Kësaj</w:t>
      </w:r>
      <w:r>
        <w:rPr>
          <w:lang w:val="sq-AL"/>
        </w:rPr>
        <w:t xml:space="preserve"> kërkese i bashkëngjitet mandat</w:t>
      </w:r>
      <w:r w:rsidRPr="00246942">
        <w:rPr>
          <w:lang w:val="sq-AL"/>
        </w:rPr>
        <w:t>pagesa që bën subjekti i interesuar, në të cilën përfshihet vlera e analizave, sipas tarifave të miratuara për QTTB-në, dhe shpenzimet për punën e grupit të ekspertëve.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Në shpenzim</w:t>
      </w:r>
      <w:r>
        <w:rPr>
          <w:lang w:val="sq-AL"/>
        </w:rPr>
        <w:t>et e punës së grupit të ekspertë</w:t>
      </w:r>
      <w:r w:rsidRPr="00246942">
        <w:rPr>
          <w:lang w:val="sq-AL"/>
        </w:rPr>
        <w:t>ve përfshihen dietat e udhëtimit, sipas dispozitave në fuqi dhe shpenzimet për hapje profilesh dhe marrje mostrash.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Numri i profileve dhe mostrave që merren sipas sipërfaqes që analizohet</w:t>
      </w:r>
      <w:r>
        <w:rPr>
          <w:lang w:val="sq-AL"/>
        </w:rPr>
        <w:t>,</w:t>
      </w:r>
      <w:r w:rsidRPr="00246942">
        <w:rPr>
          <w:lang w:val="sq-AL"/>
        </w:rPr>
        <w:t xml:space="preserve"> si dhe vlerat përka</w:t>
      </w:r>
      <w:r>
        <w:rPr>
          <w:lang w:val="sq-AL"/>
        </w:rPr>
        <w:t>tëse përcaktohen me udhëzim të M</w:t>
      </w:r>
      <w:r w:rsidRPr="00246942">
        <w:rPr>
          <w:lang w:val="sq-AL"/>
        </w:rPr>
        <w:t>inistrit të Bujqësisë, Ushqimit dhe Mbrojtjes së Konsumatorit.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4. Drejtori i QTTB-së krijon grupin e punës për kryerjen e analizave me 3 (tre) ekspertë të këtij institucioni. Në përbërje të këtij grupi marrin pjesë, si anëtarë, edhe një përfaqësues i DAMT-së në këshillin e qarkut dhe përgjegjësi i ZMMT-së në komunë dhe/ose bashki.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Grupi i ekspertëve kryen analizat, përpunon të dhënat e tyre dhe harton raportin teknik, brenda 30 ditëve nga data e regjistrimit të kërkesës në QTTB.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Në raportin teknik, grupi i ekspertëve formulon rekomandimet e tij për sipërfaqen e studiuar dhe vlerëson mundësinë e kalimit ose jo të kategorive të resurseve të analizuara në tokë bujqësore.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Një kopje e rezultateve të analizave dhe raportit teknik i jepet ushtruesit të kërkesës, kopja e dytë i dërgohet MBUMK-së, ndërsa kopja e tretë arkivohet në QTTB.</w:t>
      </w:r>
    </w:p>
    <w:p w:rsidR="00AD32C1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5. Subjekti i interesuar për kalim të kategorive të resurseve tokë pyjore, pyll, kullotë e livadh në tokë bujqësore, pasi ka marrë rezultatet e analizave dhe raportin teknik të QTTB-së, me rekomandimin dhe vlerësimin për mundësinë e kalimit të këtyre resurseve në tokë bujqësore, mund të paraqesë kërkesë në Ministrinë e Mjedisit, Pyjeve dhe Administrimit të Ujërave (MMPAU). Kërkesa, edhe në rastin e kalimeve të këtyre resurseve në tokë bujqësore, paraqitet </w:t>
      </w:r>
      <w:r w:rsidRPr="00246942">
        <w:rPr>
          <w:lang w:val="sq-AL"/>
        </w:rPr>
        <w:lastRenderedPageBreak/>
        <w:t>sipas përmbajtjes, rregullave dhe procedurave të përcaktuara në ve</w:t>
      </w:r>
      <w:r>
        <w:rPr>
          <w:lang w:val="sq-AL"/>
        </w:rPr>
        <w:t>ndimin nr.1353, datë 10.10.2008 të Këshillit të Ministrave</w:t>
      </w:r>
      <w:r w:rsidRPr="00246942">
        <w:rPr>
          <w:lang w:val="sq-AL"/>
        </w:rPr>
        <w:t xml:space="preserve"> “Për përcaktimin e rregullave për paraqitjen e kërkesës, mbajtjen dhe plotësimin e dokumentacionit teknik, si dhe të kritereve e të procedurave të zvogëlimit të sipërfaqes e të vëllimit të fondit pyjor”, d</w:t>
      </w:r>
      <w:r>
        <w:rPr>
          <w:lang w:val="sq-AL"/>
        </w:rPr>
        <w:t>he vendimit nr.1374, 10.10.2008 të Këshillit të Ministrave</w:t>
      </w:r>
      <w:r w:rsidRPr="00246942">
        <w:rPr>
          <w:lang w:val="sq-AL"/>
        </w:rPr>
        <w:t xml:space="preserve"> “Për përcaktimin e rregullave dhe të procedurave që ndiqen për heqjen, shtimin dhe ndryshimin e destinacionit të fondit kullosor”.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6. MMPAU-ja e shqyrton dhe vlerëson kërkesën dhe, kur e gjykon të përshtatshme, e miraton kalimin e sipërfaqeve të këtyre resurseve në tokë bujqësore.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Në këtë rast, MMPAU-ja përgatit: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a) </w:t>
      </w:r>
      <w:r>
        <w:rPr>
          <w:lang w:val="sq-AL"/>
        </w:rPr>
        <w:t>urdhrin e përbashkët të M</w:t>
      </w:r>
      <w:r w:rsidRPr="00246942">
        <w:rPr>
          <w:lang w:val="sq-AL"/>
        </w:rPr>
        <w:t>inistrit të Mjedisit, Pyjeve dh</w:t>
      </w:r>
      <w:r>
        <w:rPr>
          <w:lang w:val="sq-AL"/>
        </w:rPr>
        <w:t>e Administrimit të Ujërave dhe M</w:t>
      </w:r>
      <w:r w:rsidRPr="00246942">
        <w:rPr>
          <w:lang w:val="sq-AL"/>
        </w:rPr>
        <w:t xml:space="preserve">inistrit të Bujqësisë, Ushqimit dhe Mbrojtjes së Konsumatorit, kur sipërfaqja, objekt i kalimit, </w:t>
      </w:r>
      <w:r>
        <w:rPr>
          <w:lang w:val="sq-AL"/>
        </w:rPr>
        <w:t>është deri në 1 (një) ha;</w:t>
      </w:r>
      <w:r w:rsidRPr="00246942">
        <w:rPr>
          <w:lang w:val="sq-AL"/>
        </w:rPr>
        <w:t xml:space="preserve"> 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b) vendimin e Këshillit e Ministrave, si propozim të përbashkët të dy ministrave, kur sipërfaqja, objekt i kalimit në tokë bujqësore, është mbi 1 (një)  ha.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IV. KALIMI I TOKËS BUJQËSORE NË KATEGORI TË TOKËS SË PAFRYTSHME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1. Subjekti i interesuar për kalimin e kategorisë së resursit tokë bujqësore në kategorinë e resursit tokë e pafrytshme ka të drejtë propozimi ose kërkese për kalimin vetëm kur mbi këtë sipërfaqe toke bujqësore kanë vepruar faktorët natyrorë</w:t>
      </w:r>
      <w:r>
        <w:rPr>
          <w:lang w:val="sq-AL"/>
        </w:rPr>
        <w:t xml:space="preserve"> të fuqisë madhore, si tërmete,</w:t>
      </w:r>
      <w:r w:rsidRPr="00246942">
        <w:rPr>
          <w:lang w:val="sq-AL"/>
        </w:rPr>
        <w:t xml:space="preserve"> rrëshqitje masive të sipërfaqeve së tokës, përmbytje, vullkane, zjarre masive, fundosje të shtresave të tokës dhe të tjerë faktorë të kësaj natyre.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Veprimi i faktorëve natyrorë të fuqisë madhore kërkohet të jetë i dokumentuar me procesverbalin e kohës së dëmtimit, të konfirmuar (nënshkruar) nga specialisti i DRBUMK-së, inspektori i Inspektoratit të Mbrojtjes së Tokës (IMT) në qark, si dhe përgjegjësi i ZMMT-së në komunë dhe/ose bashki, ose të jetë i dokumentuar nga IMT-ja sipas procedurave të p</w:t>
      </w:r>
      <w:r>
        <w:rPr>
          <w:lang w:val="sq-AL"/>
        </w:rPr>
        <w:t>ërcaktuara në pikat 5 deri në 8</w:t>
      </w:r>
      <w:r w:rsidRPr="00246942">
        <w:rPr>
          <w:lang w:val="sq-AL"/>
        </w:rPr>
        <w:t xml:space="preserve"> të kr</w:t>
      </w:r>
      <w:r>
        <w:rPr>
          <w:lang w:val="sq-AL"/>
        </w:rPr>
        <w:t>eut IV</w:t>
      </w:r>
      <w:r w:rsidRPr="00246942">
        <w:rPr>
          <w:lang w:val="sq-AL"/>
        </w:rPr>
        <w:t xml:space="preserve"> të</w:t>
      </w:r>
      <w:r>
        <w:rPr>
          <w:lang w:val="sq-AL"/>
        </w:rPr>
        <w:t xml:space="preserve"> vendimit nr.80, datë 28.1.2005 të Këshillit të Ministrave</w:t>
      </w:r>
      <w:r w:rsidRPr="00246942">
        <w:rPr>
          <w:lang w:val="sq-AL"/>
        </w:rPr>
        <w:t xml:space="preserve"> “Për përbërjen, mënyrat e funksionimit, detyrat dhe përgjegjësitë e strukturave shtetërore të mbrojtjes së tokës bujqësore”.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2. Dëmtim</w:t>
      </w:r>
      <w:r>
        <w:rPr>
          <w:lang w:val="sq-AL"/>
        </w:rPr>
        <w:t>i i tokës bujqësore nga faktorë</w:t>
      </w:r>
      <w:r w:rsidRPr="00246942">
        <w:rPr>
          <w:lang w:val="sq-AL"/>
        </w:rPr>
        <w:t xml:space="preserve"> të fuqisë madhore, të evident</w:t>
      </w:r>
      <w:r>
        <w:rPr>
          <w:lang w:val="sq-AL"/>
        </w:rPr>
        <w:t>uara sipas pikës 1</w:t>
      </w:r>
      <w:r w:rsidRPr="00246942">
        <w:rPr>
          <w:lang w:val="sq-AL"/>
        </w:rPr>
        <w:t xml:space="preserve"> të këtij kreu, verifikohet nëpërmjet analizave të vlerave të treguesve të tokës bujqësore, që kryhen nga QTTB-ja, sipas</w:t>
      </w:r>
      <w:r>
        <w:rPr>
          <w:lang w:val="sq-AL"/>
        </w:rPr>
        <w:t xml:space="preserve"> përcaktimeve në pikat 1 deri 4 të kreut III</w:t>
      </w:r>
      <w:r w:rsidRPr="00246942">
        <w:rPr>
          <w:lang w:val="sq-AL"/>
        </w:rPr>
        <w:t xml:space="preserve"> të këtij vendimi.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Kërkesës për kryerjen e analizave të vlerave të treguesve të tokës, veç përmb</w:t>
      </w:r>
      <w:r>
        <w:rPr>
          <w:lang w:val="sq-AL"/>
        </w:rPr>
        <w:t>ajtjes së përcaktuar në pikën 2 të kreut III</w:t>
      </w:r>
      <w:r w:rsidRPr="00246942">
        <w:rPr>
          <w:lang w:val="sq-AL"/>
        </w:rPr>
        <w:t xml:space="preserve"> të këtij vendimi, i shtohet edhe dokumentacioni që evidenton dëmtimin e tokës, i mbajt</w:t>
      </w:r>
      <w:r>
        <w:rPr>
          <w:lang w:val="sq-AL"/>
        </w:rPr>
        <w:t>ur sipas përcaktimit të pikës 1</w:t>
      </w:r>
      <w:r w:rsidRPr="00246942">
        <w:rPr>
          <w:lang w:val="sq-AL"/>
        </w:rPr>
        <w:t xml:space="preserve"> të këtij kreu.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3. Subjekti i interesuar për kalimin e tokës në kategori të resursit tokë e pafrytshme, në varësi të rezultateve të analizave, raportit teknik dhe rekomandimeve të QTTB-së, mund të paraqesë kërkesë për miratimin e këtij kalimi.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Kur subjekti rezulton të jetë: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a) </w:t>
      </w:r>
      <w:r>
        <w:rPr>
          <w:lang w:val="sq-AL"/>
        </w:rPr>
        <w:t>P</w:t>
      </w:r>
      <w:r w:rsidRPr="00246942">
        <w:rPr>
          <w:lang w:val="sq-AL"/>
        </w:rPr>
        <w:t>ronar privat i tokës bujqësore, objekt i kërkesës për kalim në tokë të pafrytshme, kërkesën e paraqet në komunë dhe/ose bashki.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Këshilli i komunës dhe/ose bashkisë e shqyrton kërkesën dhe ndjek proc</w:t>
      </w:r>
      <w:r>
        <w:rPr>
          <w:lang w:val="sq-AL"/>
        </w:rPr>
        <w:t>edurat e përcaktuara në pikën 3 të kreut II</w:t>
      </w:r>
      <w:r w:rsidRPr="00246942">
        <w:rPr>
          <w:lang w:val="sq-AL"/>
        </w:rPr>
        <w:t xml:space="preserve"> të këtij vendimi. 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b) </w:t>
      </w:r>
      <w:r>
        <w:rPr>
          <w:lang w:val="sq-AL"/>
        </w:rPr>
        <w:t>K</w:t>
      </w:r>
      <w:r w:rsidRPr="00246942">
        <w:rPr>
          <w:lang w:val="sq-AL"/>
        </w:rPr>
        <w:t>omunë dhe/ ose bashki apo institucion shtetëror i qeverisjes qendrore, që me akte ligjore ose nënligjore është ngarkuar për administrim/përdorimin e tokës bujqësore, e cila figuron në pronësi të shtetit, kërkesën e paraqet në DAMT-në e këshillit të qarkut në juridiksion të të cilit ndodhet kjo tokë.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Kërkesat, në të dy rastet, bëhen me shkrim dhe përmbajnë dokumentacion</w:t>
      </w:r>
      <w:r>
        <w:rPr>
          <w:lang w:val="sq-AL"/>
        </w:rPr>
        <w:t>in sipas përcaktimit të pikës 2</w:t>
      </w:r>
      <w:r w:rsidRPr="00246942">
        <w:rPr>
          <w:lang w:val="sq-AL"/>
        </w:rPr>
        <w:t xml:space="preserve"> të këtij kreu.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4. </w:t>
      </w:r>
      <w:r>
        <w:rPr>
          <w:lang w:val="sq-AL"/>
        </w:rPr>
        <w:t>DAMT-ja në k</w:t>
      </w:r>
      <w:r w:rsidRPr="00246942">
        <w:rPr>
          <w:lang w:val="sq-AL"/>
        </w:rPr>
        <w:t>ëshillin e qarkut, i verifikon kërkesat apo propozimet e paraqitura, për saktësinë e përmbajtjes së tyre, dhe, kur ato i gjen në përputhje me të dhënat e dokumentacionit kadastral që ajo disponon dhe sipas kërkesave të përcaktuara në pikat 1, 2 e 3 të këtij kreu, ia kalon për shqyrtim këshillit të qarkut, bashkë me një relacion shpjegues, që miratohet nga kryetari.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5. Këshilli i qarkut, në mbledhjen e radhës, e shqyrton kërkesën e pronarit privat të tokës bujqësore apo propozimin e paraqitur nga komuna dhe/ose bashkia apo institucioni tjetër shtetëror që, bazuar në aktet ligjore ose nënligjore, e ka këtë tokë në administrim/përdorim, dhe, në rast miratimi ia dërgon atë MBUMK-së.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DAMT-ja e qarkut, në rast mosmiratimi të kërkesës apo të propozimit, e njofton kërkuesin përkatës.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6. Struktura që mbulon administrimin e tokave në MBUMK shqyrton mbështetjen ligjore të kërkesës apo propozimit dhe dokumentacionin përbërës të tij. 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Në rastin e vlerësimit pozitiv të kërkesës apo propozimit, MBUMK përgatit: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a) vendimin e Këshillit të Ministrave, kur sipërfaq</w:t>
      </w:r>
      <w:r>
        <w:rPr>
          <w:lang w:val="sq-AL"/>
        </w:rPr>
        <w:t xml:space="preserve">ja e propozuar është deri në 30 </w:t>
      </w:r>
      <w:r w:rsidRPr="00246942">
        <w:rPr>
          <w:lang w:val="sq-AL"/>
        </w:rPr>
        <w:t>(tridhjetë) ha;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b) ligjin, kur sipërfaqja e propozuar është mbi 30 (tridhjetë) ha.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Kur ministri vlerëson se në kërkesë apo propozim nuk janë përmbushur kri</w:t>
      </w:r>
      <w:r>
        <w:rPr>
          <w:lang w:val="sq-AL"/>
        </w:rPr>
        <w:t>teret e përcaktuara, që sjellin</w:t>
      </w:r>
      <w:r w:rsidRPr="00246942">
        <w:rPr>
          <w:lang w:val="sq-AL"/>
        </w:rPr>
        <w:t>,</w:t>
      </w:r>
      <w:r>
        <w:rPr>
          <w:lang w:val="sq-AL"/>
        </w:rPr>
        <w:t xml:space="preserve"> </w:t>
      </w:r>
      <w:r w:rsidRPr="00246942">
        <w:rPr>
          <w:lang w:val="sq-AL"/>
        </w:rPr>
        <w:t xml:space="preserve">për pasojë, dhe mosmiratimin e saj, njofton DAMT-në në këshillin e qarkut. 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DAMT-ja në këshillin e qarkut, vendimin e ministrit për mosmiratim të kërkesës, ia komunikon, me shkrim, kërkuesit të saj.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V. KALIMI I TOKËS SË PAFRYTSHME NË KATEGORI TË RESURSIT TOKË BUJQËSORE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1. Subjekti i interesuar për kalim të tokës së pafrytshme në kategori të resursit tokë bujqësore ka për detyrë: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a) të kryejë procedurat </w:t>
      </w:r>
      <w:r>
        <w:rPr>
          <w:lang w:val="sq-AL"/>
        </w:rPr>
        <w:t>e përcaktuara në pikat 1, 2 e 3 të kreut III</w:t>
      </w:r>
      <w:r w:rsidRPr="00246942">
        <w:rPr>
          <w:lang w:val="sq-AL"/>
        </w:rPr>
        <w:t xml:space="preserve"> të këtij vendimi;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b) pasi ka marrë rezultatet e analizave dhe raportin teknik nga QTTB-ja, me rekomandimin dhe vlerësimin për mundësinë e kalimit të sipërfaqes së tokës së pafrytshme në tokë bujqësore, i drejtohet me kërkesë komunës dhe/ose bashkisë.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Kërkesa përmban: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identitetin e kërkuesit;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përshkrimin e veprimtarisë që do të ushtrojë në sipërfaqen e kërkuar për kalim dhe efektet ekonomiko-financiare të këtij kalimi;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fotokopjen e noterizuar të dokumentit të pronësisë mbi tokën;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</w:t>
      </w:r>
      <w:r>
        <w:rPr>
          <w:lang w:val="sq-AL"/>
        </w:rPr>
        <w:t xml:space="preserve"> </w:t>
      </w:r>
      <w:r w:rsidRPr="00246942">
        <w:rPr>
          <w:lang w:val="sq-AL"/>
        </w:rPr>
        <w:t>planimetrinë e sipërfaqes për të cilën kërkohet kalimi me kufijtë e saj qartësisht të dallueshëm, në shkallën 1:2500 ose 1:5000;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- mendimin e Drejtorisë Rajonale të Bujqësisë, Ushqimit dhe Mbrojtjes së Konsumatorit (DRBUMK) për kalimin e kërkuar.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2. Këshilli i komunës dhe/ose bashkisë dhe DAMT-ja në këshillin e qarkut zbatojnë procedurat </w:t>
      </w:r>
      <w:r>
        <w:rPr>
          <w:lang w:val="sq-AL"/>
        </w:rPr>
        <w:t>e përcaktuara në pikat 3 deri 6 të kreut II</w:t>
      </w:r>
      <w:r w:rsidRPr="00246942">
        <w:rPr>
          <w:lang w:val="sq-AL"/>
        </w:rPr>
        <w:t xml:space="preserve"> të këtij vendimi.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3. Struktura që mbulon administrimin e tokave në MBUMK shqyrton mbështetjen ligjore të kërkesës apo propozimit, dokumentacionin përbërës, efektivitetin ekonomik që rrjedh nga ky kalim, përshtatjen me orientimet e strategjisë së miratuar për zhvillimin e bujqësisë etj.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Në rastin e vlerësimit pozitiv të kërkesës apo propozimit, MBUMK-ja përgatit: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a) vendimin e Këshillit të Ministrave, kur sipërfaqja e propozuar është deri në 30 (tridhjetë) ha;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b) ligjin, kur sipërfaqja e propozuar është mbi 30 (tridhjetë) ha.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Kur ministri vlerëson se</w:t>
      </w:r>
      <w:r>
        <w:rPr>
          <w:lang w:val="sq-AL"/>
        </w:rPr>
        <w:t>,</w:t>
      </w:r>
      <w:r w:rsidRPr="00246942">
        <w:rPr>
          <w:lang w:val="sq-AL"/>
        </w:rPr>
        <w:t xml:space="preserve"> në kërkesë apo propozim</w:t>
      </w:r>
      <w:r>
        <w:rPr>
          <w:lang w:val="sq-AL"/>
        </w:rPr>
        <w:t>,</w:t>
      </w:r>
      <w:r w:rsidRPr="00246942">
        <w:rPr>
          <w:lang w:val="sq-AL"/>
        </w:rPr>
        <w:t xml:space="preserve"> nuk janë përmbushur kriteret e përcaktuara, që sjellin, për pasojë, mosmiratimin e saj, njofton DAMT-në në këshillin e qarkut.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VI. NDRYSHIMI I TOKAVE BUJQËSORE TË KATEGORIVE NGA  V DERI NË X TË BONITETIT DHE KALIMI I TYRE NË TOKË URBANE (TRUALL), NË TOKË PËR VEPRIMTARI MINERARE E GJEOLOGJIKE</w:t>
      </w:r>
      <w:r>
        <w:rPr>
          <w:lang w:val="sq-AL"/>
        </w:rPr>
        <w:t>,</w:t>
      </w:r>
      <w:r w:rsidRPr="00246942">
        <w:rPr>
          <w:lang w:val="sq-AL"/>
        </w:rPr>
        <w:t xml:space="preserve"> SI DHE GURORE E KARIERA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1. Subjektet e interesuara për ndryshim të kategorisë së resursit të tokës bujqësore, nga V deri në X të bonitetit, për kalimin e tyre në tokë urbane (truall), në tokë për veprimtari minerare e gjeologjike, për gurore dhe karriera, paraqesin kërkesë në ministrinë përkatëse që mbulon këtë veprimtari. Kërkesa paraqitet sipas dispozitave të legjislacionit për planifikimin e territorit.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Kërkesa përmban edhe vërtetimin për kategorinë e tokës sipas bonitetit për sipërfaqen objekt kërkese, të lëshuar nga DAMT</w:t>
      </w:r>
      <w:r>
        <w:rPr>
          <w:lang w:val="sq-AL"/>
        </w:rPr>
        <w:t>-ja</w:t>
      </w:r>
      <w:r w:rsidRPr="00246942">
        <w:rPr>
          <w:lang w:val="sq-AL"/>
        </w:rPr>
        <w:t xml:space="preserve"> në këshillin e qarkut.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2. Ministria që mbulon veprimtarinë përkatëse, merr paraprakisht mendimin e MBUMK-së dhe përgatit vendimin e Këshillit të Ministrave, kur kërkesa ka për objekt sipërfaqe toke deri 30 (tridhjetë) ha, apo ligjin, kur kërkesa ka për objekt sipërfaqe toke mbi 30 (tridhjetë) ha.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VII.</w:t>
      </w:r>
      <w:r>
        <w:rPr>
          <w:lang w:val="sq-AL"/>
        </w:rPr>
        <w:t xml:space="preserve"> </w:t>
      </w:r>
      <w:r w:rsidRPr="00246942">
        <w:rPr>
          <w:lang w:val="sq-AL"/>
        </w:rPr>
        <w:t>KALIM</w:t>
      </w:r>
      <w:r>
        <w:rPr>
          <w:lang w:val="sq-AL"/>
        </w:rPr>
        <w:t>I</w:t>
      </w:r>
      <w:r w:rsidRPr="00246942">
        <w:rPr>
          <w:lang w:val="sq-AL"/>
        </w:rPr>
        <w:t xml:space="preserve"> I TOKAVE BUJQËSORE TË KATEGORIVE NGA I DERI NË IV PËR NDËRTIME, PËR RASTE TË DOMOSDOSHME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1. Subjektet e interesuara për të ushtruar veprimtari në tokat bujqësore të kategorisë  nga I deri në IV të bonitetit, vetëm për rastet e domosdo</w:t>
      </w:r>
      <w:r>
        <w:rPr>
          <w:lang w:val="sq-AL"/>
        </w:rPr>
        <w:t>shme, të përcaktuara në pikën 1 të nenit 11/1</w:t>
      </w:r>
      <w:r w:rsidRPr="00246942">
        <w:rPr>
          <w:lang w:val="sq-AL"/>
        </w:rPr>
        <w:t xml:space="preserve"> të</w:t>
      </w:r>
      <w:r>
        <w:rPr>
          <w:lang w:val="sq-AL"/>
        </w:rPr>
        <w:t xml:space="preserve"> ligjit nr.8752, datë 26.3.2001</w:t>
      </w:r>
      <w:r w:rsidRPr="00246942">
        <w:rPr>
          <w:lang w:val="sq-AL"/>
        </w:rPr>
        <w:t xml:space="preserve"> “Për krijimin dhe funksionimin e strukturave për administrimin dhe mbrojtjen e tokës”, të ndryshuar, paraqesin kërkesë në ministrinë që mbulon veprimtarinë përkatëse, sipas dispozitave që rregullojnë veprimtaritë për planifikimin e territorit.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Kërkesa duhet të përmbajë edhe vërtetimin për kategorinë e tokës sipas bonitetit, të lëshuar nga DAMT-ja e këshillit të qarkut.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2. Ministria përkatëse që mbulon veprimtarinë, merr paraprakisht mendimin e MBUMK-së dhe përgatit vendimin e Këshillit të Ministrave.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VIII. PËRDITËSIMI NË DOKUMENTACIONIN KADASTRAL TË KALIMEVE DHE NDRYSHIMEVE TË KATEGORIVE TË RESURSEVE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1. DAMT-ja në këshillin e qarkut, ZMMT-ja në komunë dhe/ose bashki, DSHP-ja e rrethit, për kalimet dhe ndryshimet e kategorive të resurseve, të miratuara sipas rastit, me akte ligjore apo nënligjore, dhe bazuar në këto akte bëjnë përditësimin në dokumentacionin kadastral përkatës.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2. DAMT-ja në këshillin e qarkut dhe DSHP-ja në rreth, për kalimet dhe ndryshimet e miratuara me akte ligjore apo nënligjore njoftojnë zyrën vendore të regjistrimit të pasurive të </w:t>
      </w:r>
      <w:r>
        <w:rPr>
          <w:lang w:val="sq-AL"/>
        </w:rPr>
        <w:t>p</w:t>
      </w:r>
      <w:r w:rsidRPr="00246942">
        <w:rPr>
          <w:lang w:val="sq-AL"/>
        </w:rPr>
        <w:t>aluajtshme në rreth, e cila i pasqyron këto ndryshime në llojet e pasurive, sipas pronarëve ose poseduesve të ligjshëm të tyre.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IX. DISPOZITA PËRFUNDIMTARE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 xml:space="preserve">1. </w:t>
      </w:r>
      <w:r>
        <w:rPr>
          <w:lang w:val="sq-AL"/>
        </w:rPr>
        <w:t>Kreu III</w:t>
      </w:r>
      <w:r w:rsidRPr="00246942">
        <w:rPr>
          <w:lang w:val="sq-AL"/>
        </w:rPr>
        <w:t xml:space="preserve"> “Procedurat për ndryshimi</w:t>
      </w:r>
      <w:r>
        <w:rPr>
          <w:lang w:val="sq-AL"/>
        </w:rPr>
        <w:t>n e kategorizimit të resurseve”</w:t>
      </w:r>
      <w:r w:rsidRPr="00246942">
        <w:rPr>
          <w:lang w:val="sq-AL"/>
        </w:rPr>
        <w:t xml:space="preserve"> i v</w:t>
      </w:r>
      <w:r>
        <w:rPr>
          <w:lang w:val="sq-AL"/>
        </w:rPr>
        <w:t>endimit nr.532, datë 31.10.2002</w:t>
      </w:r>
      <w:r w:rsidRPr="00246942">
        <w:rPr>
          <w:lang w:val="sq-AL"/>
        </w:rPr>
        <w:t xml:space="preserve"> të Këshillit të Min</w:t>
      </w:r>
      <w:r>
        <w:rPr>
          <w:lang w:val="sq-AL"/>
        </w:rPr>
        <w:t>istrave</w:t>
      </w:r>
      <w:r w:rsidRPr="00246942">
        <w:rPr>
          <w:lang w:val="sq-AL"/>
        </w:rPr>
        <w:t xml:space="preserve"> “Për mënyrat e ushtrimit </w:t>
      </w:r>
      <w:r>
        <w:rPr>
          <w:lang w:val="sq-AL"/>
        </w:rPr>
        <w:t>të funksioneve nga seksionet e administrimit dhe mbrojtjet së tokës në qark dhe zyrat e menaxhimit dhe mbrojtjes së t</w:t>
      </w:r>
      <w:r w:rsidRPr="00246942">
        <w:rPr>
          <w:lang w:val="sq-AL"/>
        </w:rPr>
        <w:t>okës në komunë dhe/ose bashki”, shfuqizohet.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2. Ngarkohen Ministria e Bujqësisë, Ushqimit dhe Mbrojtjes së Konsumatorit, Ministria e Mjedisit, Pyjeve dhe Administrimit të Ujërave dhe strukturat shtetërore të administrimit të tokës në qarqe për zbatimin e këtij vendimi.</w:t>
      </w:r>
    </w:p>
    <w:p w:rsidR="00AD32C1" w:rsidRPr="00246942" w:rsidRDefault="00AD32C1" w:rsidP="00AD32C1">
      <w:pPr>
        <w:pStyle w:val="Paragrafi0"/>
        <w:rPr>
          <w:lang w:val="sq-AL"/>
        </w:rPr>
      </w:pPr>
      <w:r w:rsidRPr="00246942">
        <w:rPr>
          <w:lang w:val="sq-AL"/>
        </w:rPr>
        <w:t>Ky vendim hyn në fuqi pas botimit në Fletoren Zyrtare.</w:t>
      </w:r>
    </w:p>
    <w:p w:rsidR="00AD32C1" w:rsidRPr="00246942" w:rsidRDefault="00AD32C1" w:rsidP="00AD32C1">
      <w:pPr>
        <w:pStyle w:val="Paragrafi0"/>
        <w:rPr>
          <w:lang w:val="sq-AL"/>
        </w:rPr>
      </w:pPr>
    </w:p>
    <w:p w:rsidR="00AD32C1" w:rsidRPr="00246942" w:rsidRDefault="00AD32C1" w:rsidP="00AD32C1">
      <w:pPr>
        <w:pStyle w:val="Autoriteti"/>
        <w:rPr>
          <w:lang w:val="sq-AL"/>
        </w:rPr>
      </w:pPr>
      <w:r w:rsidRPr="00246942">
        <w:rPr>
          <w:lang w:val="sq-AL"/>
        </w:rPr>
        <w:t>Kryeministri</w:t>
      </w:r>
    </w:p>
    <w:p w:rsidR="00AD32C1" w:rsidRPr="00246942" w:rsidRDefault="00AD32C1" w:rsidP="00AD32C1">
      <w:pPr>
        <w:pStyle w:val="AutoritetiEmer"/>
        <w:rPr>
          <w:lang w:val="sq-AL"/>
        </w:rPr>
      </w:pPr>
      <w:r w:rsidRPr="00246942">
        <w:rPr>
          <w:lang w:val="sq-AL"/>
        </w:rPr>
        <w:t>Sali Berisha</w:t>
      </w:r>
    </w:p>
    <w:sectPr w:rsidR="00AD32C1" w:rsidRPr="0024694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D32C1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8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09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2C1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5D2D"/>
    <w:rsid w:val="00DF6D87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BDF89C9-C2BF-4C7B-BF66-B93BB3331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3092</Words>
  <Characters>17631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20682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2019-03-17T17:19:00Z</dcterms:created>
  <dcterms:modified xsi:type="dcterms:W3CDTF">2019-03-17T17:19:00Z</dcterms:modified>
</cp:coreProperties>
</file>