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90B" w:rsidRPr="00711970" w:rsidRDefault="00C1290B" w:rsidP="00C1290B">
      <w:pPr>
        <w:pStyle w:val="Akti"/>
        <w:keepNext w:val="0"/>
      </w:pPr>
      <w:bookmarkStart w:id="0" w:name="_GoBack"/>
      <w:bookmarkEnd w:id="0"/>
      <w:r w:rsidRPr="00711970">
        <w:t>VENDIM</w:t>
      </w:r>
    </w:p>
    <w:p w:rsidR="00C1290B" w:rsidRPr="00711970" w:rsidRDefault="00C1290B" w:rsidP="00C1290B">
      <w:pPr>
        <w:pStyle w:val="NumriData"/>
        <w:keepNext w:val="0"/>
      </w:pPr>
      <w:r w:rsidRPr="00711970">
        <w:t>Nr.657, dat</w:t>
      </w:r>
      <w:r>
        <w:t>ë</w:t>
      </w:r>
      <w:r w:rsidRPr="00711970">
        <w:t xml:space="preserve"> 4.8.2010</w:t>
      </w:r>
    </w:p>
    <w:p w:rsidR="00C1290B" w:rsidRPr="00711970" w:rsidRDefault="00C1290B" w:rsidP="00C1290B">
      <w:pPr>
        <w:pStyle w:val="Paragrafi0"/>
      </w:pPr>
    </w:p>
    <w:p w:rsidR="00C1290B" w:rsidRPr="00711970" w:rsidRDefault="00C1290B" w:rsidP="00C1290B">
      <w:pPr>
        <w:pStyle w:val="Titulli0"/>
        <w:keepNext w:val="0"/>
      </w:pPr>
      <w:r w:rsidRPr="00711970">
        <w:t>P</w:t>
      </w:r>
      <w:r>
        <w:t>Ë</w:t>
      </w:r>
      <w:r w:rsidRPr="00711970">
        <w:t>R NJ</w:t>
      </w:r>
      <w:r>
        <w:t>Ë</w:t>
      </w:r>
      <w:r w:rsidRPr="00711970">
        <w:t xml:space="preserve"> NDRYSHIM DHE SHTES</w:t>
      </w:r>
      <w:r>
        <w:t>Ë</w:t>
      </w:r>
      <w:r w:rsidRPr="00711970">
        <w:t xml:space="preserve"> N</w:t>
      </w:r>
      <w:r>
        <w:t>Ë</w:t>
      </w:r>
      <w:r w:rsidRPr="00711970">
        <w:t xml:space="preserve"> VENDIMIN NR.405, DAT</w:t>
      </w:r>
      <w:r>
        <w:t>Ë 8.1.1996</w:t>
      </w:r>
      <w:r w:rsidRPr="00711970">
        <w:t xml:space="preserve"> T</w:t>
      </w:r>
      <w:r>
        <w:t>Ë</w:t>
      </w:r>
      <w:r w:rsidRPr="00711970">
        <w:t xml:space="preserve"> K</w:t>
      </w:r>
      <w:r>
        <w:t>Ë</w:t>
      </w:r>
      <w:r w:rsidRPr="00711970">
        <w:t>SHILLIT T</w:t>
      </w:r>
      <w:r>
        <w:t>Ë</w:t>
      </w:r>
      <w:r w:rsidRPr="00711970">
        <w:t xml:space="preserve"> MINISTRAVE “P</w:t>
      </w:r>
      <w:r>
        <w:t>Ë</w:t>
      </w:r>
      <w:r w:rsidRPr="00711970">
        <w:t>R ADMINISTRIMIN E RRJETIT RRUGOR KOMB</w:t>
      </w:r>
      <w:r>
        <w:t>Ë</w:t>
      </w:r>
      <w:r w:rsidRPr="00711970">
        <w:t>TAR DHE RRJETIT RURAL T</w:t>
      </w:r>
      <w:r>
        <w:t>Ë</w:t>
      </w:r>
      <w:r w:rsidRPr="00711970">
        <w:t xml:space="preserve"> REPUBLIK</w:t>
      </w:r>
      <w:r>
        <w:t>Ë</w:t>
      </w:r>
      <w:r w:rsidRPr="00711970">
        <w:t>S S</w:t>
      </w:r>
      <w:r>
        <w:t>Ë</w:t>
      </w:r>
      <w:r w:rsidRPr="00711970">
        <w:t xml:space="preserve"> SHQIP</w:t>
      </w:r>
      <w:r>
        <w:t>Ë</w:t>
      </w:r>
      <w:r w:rsidRPr="00711970">
        <w:t>RIS</w:t>
      </w:r>
      <w:r>
        <w:t>Ë</w:t>
      </w:r>
      <w:r w:rsidRPr="00711970">
        <w:t>”, T</w:t>
      </w:r>
      <w:r>
        <w:t>Ë</w:t>
      </w:r>
      <w:r w:rsidRPr="00711970">
        <w:t xml:space="preserve"> NDRYSHUAR</w:t>
      </w:r>
    </w:p>
    <w:p w:rsidR="00C1290B" w:rsidRPr="00711970" w:rsidRDefault="00C1290B" w:rsidP="00C1290B">
      <w:pPr>
        <w:pStyle w:val="Paragrafi0"/>
      </w:pPr>
    </w:p>
    <w:p w:rsidR="00C1290B" w:rsidRPr="00711970" w:rsidRDefault="00C1290B" w:rsidP="00C1290B">
      <w:pPr>
        <w:pStyle w:val="Paragrafi0"/>
      </w:pPr>
      <w:r w:rsidRPr="00711970">
        <w:t>N</w:t>
      </w:r>
      <w:r>
        <w:t>ë</w:t>
      </w:r>
      <w:r w:rsidRPr="00711970">
        <w:t xml:space="preserve"> mb</w:t>
      </w:r>
      <w:r>
        <w:t>ë</w:t>
      </w:r>
      <w:r w:rsidRPr="00711970">
        <w:t>shtetje t</w:t>
      </w:r>
      <w:r>
        <w:t>ë</w:t>
      </w:r>
      <w:r w:rsidRPr="00711970">
        <w:t xml:space="preserve"> nenit 100 t</w:t>
      </w:r>
      <w:r>
        <w:t>ë</w:t>
      </w:r>
      <w:r w:rsidRPr="00711970">
        <w:t xml:space="preserve"> Kushtetut</w:t>
      </w:r>
      <w:r>
        <w:t>ë</w:t>
      </w:r>
      <w:r w:rsidRPr="00711970">
        <w:t>s dhe t</w:t>
      </w:r>
      <w:r>
        <w:t>ë</w:t>
      </w:r>
      <w:r w:rsidRPr="00711970">
        <w:t xml:space="preserve"> shkronj</w:t>
      </w:r>
      <w:r>
        <w:t>ës “c”</w:t>
      </w:r>
      <w:r w:rsidRPr="00711970">
        <w:t xml:space="preserve"> t</w:t>
      </w:r>
      <w:r>
        <w:t>ë</w:t>
      </w:r>
      <w:r w:rsidRPr="00711970">
        <w:t xml:space="preserve"> nenit 15 t</w:t>
      </w:r>
      <w:r>
        <w:t>ë</w:t>
      </w:r>
      <w:r w:rsidRPr="00711970">
        <w:t xml:space="preserve"> ligjit nr.8743, dat</w:t>
      </w:r>
      <w:r>
        <w:t>ë</w:t>
      </w:r>
      <w:r w:rsidRPr="00711970">
        <w:t xml:space="preserve"> 22.2.2001 “P</w:t>
      </w:r>
      <w:r>
        <w:t>ë</w:t>
      </w:r>
      <w:r w:rsidRPr="00711970">
        <w:t>r pronat e paluajtshme t</w:t>
      </w:r>
      <w:r>
        <w:t>ë</w:t>
      </w:r>
      <w:r w:rsidRPr="00711970">
        <w:t xml:space="preserve"> shtetit”, t</w:t>
      </w:r>
      <w:r>
        <w:t>ë</w:t>
      </w:r>
      <w:r w:rsidRPr="00711970">
        <w:t xml:space="preserve"> ndryshuar, me propozimin e Ministrit t</w:t>
      </w:r>
      <w:r>
        <w:t>ë</w:t>
      </w:r>
      <w:r w:rsidRPr="00711970">
        <w:t xml:space="preserve"> Pun</w:t>
      </w:r>
      <w:r>
        <w:t>ë</w:t>
      </w:r>
      <w:r w:rsidRPr="00711970">
        <w:t>ve Publike dhe Transportit, K</w:t>
      </w:r>
      <w:r>
        <w:t>ë</w:t>
      </w:r>
      <w:r w:rsidRPr="00711970">
        <w:t>shilli i Ministrave</w:t>
      </w:r>
    </w:p>
    <w:p w:rsidR="00C1290B" w:rsidRPr="00711970" w:rsidRDefault="00C1290B" w:rsidP="00C1290B">
      <w:pPr>
        <w:pStyle w:val="Paragrafi0"/>
      </w:pPr>
    </w:p>
    <w:p w:rsidR="00C1290B" w:rsidRPr="00711970" w:rsidRDefault="00C1290B" w:rsidP="00C1290B">
      <w:pPr>
        <w:pStyle w:val="VENDOSI0"/>
        <w:keepNext w:val="0"/>
      </w:pPr>
      <w:r w:rsidRPr="00711970">
        <w:t>VENDOSI:</w:t>
      </w:r>
    </w:p>
    <w:p w:rsidR="00C1290B" w:rsidRDefault="00C1290B" w:rsidP="00143927">
      <w:pPr>
        <w:pStyle w:val="Paragrafi0"/>
      </w:pPr>
      <w:r>
        <w:t xml:space="preserve">           </w:t>
      </w:r>
    </w:p>
    <w:p w:rsidR="00C1290B" w:rsidRDefault="00C1290B" w:rsidP="00143927">
      <w:pPr>
        <w:pStyle w:val="Paragrafi0"/>
      </w:pPr>
      <w:r>
        <w:t>Në vendimin nr.405, datë 8.1.1996 të Këshillit të Ministrave, të bëhet ndryshimi dhe shtesa e mëposhtme:</w:t>
      </w:r>
    </w:p>
    <w:p w:rsidR="00C1290B" w:rsidRPr="00711970" w:rsidRDefault="00C1290B" w:rsidP="00C1290B">
      <w:pPr>
        <w:pStyle w:val="Paragrafi0"/>
      </w:pPr>
      <w:r w:rsidRPr="00711970">
        <w:t>1.</w:t>
      </w:r>
      <w:r>
        <w:t xml:space="preserve"> </w:t>
      </w:r>
      <w:r w:rsidRPr="00711970">
        <w:t>N</w:t>
      </w:r>
      <w:r>
        <w:t>ë</w:t>
      </w:r>
      <w:r w:rsidRPr="00711970">
        <w:t xml:space="preserve"> pik</w:t>
      </w:r>
      <w:r>
        <w:t>ë</w:t>
      </w:r>
      <w:r w:rsidRPr="00711970">
        <w:t>n 1, rrjetit rrugor komb</w:t>
      </w:r>
      <w:r>
        <w:t>ë</w:t>
      </w:r>
      <w:r w:rsidRPr="00711970">
        <w:t>tar i hiqen akset rrugore, sipas lidhjes nr.1, q</w:t>
      </w:r>
      <w:r>
        <w:t>ë</w:t>
      </w:r>
      <w:r w:rsidRPr="00711970">
        <w:t xml:space="preserve"> i bashk</w:t>
      </w:r>
      <w:r>
        <w:t>ë</w:t>
      </w:r>
      <w:r w:rsidRPr="00711970">
        <w:t>lidhet k</w:t>
      </w:r>
      <w:r>
        <w:t>ë</w:t>
      </w:r>
      <w:r w:rsidRPr="00711970">
        <w:t xml:space="preserve">tij vendimi dhe </w:t>
      </w:r>
      <w:r>
        <w:t>ë</w:t>
      </w:r>
      <w:r w:rsidRPr="00711970">
        <w:t>sht</w:t>
      </w:r>
      <w:r>
        <w:t>ë</w:t>
      </w:r>
      <w:r w:rsidRPr="00711970">
        <w:t xml:space="preserve"> pjes</w:t>
      </w:r>
      <w:r>
        <w:t>ë</w:t>
      </w:r>
      <w:r w:rsidRPr="00711970">
        <w:t xml:space="preserve"> p</w:t>
      </w:r>
      <w:r>
        <w:t>ë</w:t>
      </w:r>
      <w:r w:rsidRPr="00711970">
        <w:t>rb</w:t>
      </w:r>
      <w:r>
        <w:t>ë</w:t>
      </w:r>
      <w:r w:rsidRPr="00711970">
        <w:t>r</w:t>
      </w:r>
      <w:r>
        <w:t>ë</w:t>
      </w:r>
      <w:r w:rsidRPr="00711970">
        <w:t>se e tij.</w:t>
      </w:r>
    </w:p>
    <w:p w:rsidR="00C1290B" w:rsidRDefault="00C1290B" w:rsidP="00C1290B">
      <w:pPr>
        <w:pStyle w:val="Paragrafi0"/>
      </w:pPr>
      <w:r w:rsidRPr="00711970">
        <w:t>2.</w:t>
      </w:r>
      <w:r>
        <w:t xml:space="preserve"> </w:t>
      </w:r>
      <w:r w:rsidRPr="00711970">
        <w:t>N</w:t>
      </w:r>
      <w:r>
        <w:t>ë</w:t>
      </w:r>
      <w:r w:rsidRPr="00711970">
        <w:t xml:space="preserve"> tabel</w:t>
      </w:r>
      <w:r>
        <w:t>ë</w:t>
      </w:r>
      <w:r w:rsidRPr="00711970">
        <w:t>n “Inventari</w:t>
      </w:r>
      <w:r>
        <w:t xml:space="preserve"> i rrugëve rurale, rajonale e komunale”, të përmendur në pikën 4/1, të shtohen segmentet rrugore, </w:t>
      </w:r>
      <w:r w:rsidRPr="00711970">
        <w:t>sipas lidhjes nr.1, q</w:t>
      </w:r>
      <w:r>
        <w:t>ë</w:t>
      </w:r>
      <w:r w:rsidRPr="00711970">
        <w:t xml:space="preserve"> i bashk</w:t>
      </w:r>
      <w:r>
        <w:t>ë</w:t>
      </w:r>
      <w:r w:rsidRPr="00711970">
        <w:t>lidhet k</w:t>
      </w:r>
      <w:r>
        <w:t>ë</w:t>
      </w:r>
      <w:r w:rsidRPr="00711970">
        <w:t xml:space="preserve">tij vendimi dhe </w:t>
      </w:r>
      <w:r>
        <w:t>ë</w:t>
      </w:r>
      <w:r w:rsidRPr="00711970">
        <w:t>sht</w:t>
      </w:r>
      <w:r>
        <w:t>ë</w:t>
      </w:r>
      <w:r w:rsidRPr="00711970">
        <w:t xml:space="preserve"> pjes</w:t>
      </w:r>
      <w:r>
        <w:t>ë</w:t>
      </w:r>
      <w:r w:rsidRPr="00711970">
        <w:t xml:space="preserve"> p</w:t>
      </w:r>
      <w:r>
        <w:t>ë</w:t>
      </w:r>
      <w:r w:rsidRPr="00711970">
        <w:t>rb</w:t>
      </w:r>
      <w:r>
        <w:t>ë</w:t>
      </w:r>
      <w:r w:rsidRPr="00711970">
        <w:t>r</w:t>
      </w:r>
      <w:r>
        <w:t>ë</w:t>
      </w:r>
      <w:r w:rsidRPr="00711970">
        <w:t>se e tij.</w:t>
      </w:r>
    </w:p>
    <w:p w:rsidR="00C1290B" w:rsidRDefault="00C1290B" w:rsidP="00C1290B">
      <w:pPr>
        <w:pStyle w:val="Paragrafi0"/>
      </w:pPr>
      <w:r>
        <w:t>3. Ngarkohet Ministria e Punëve Publike dhe Transportit, Ministria e Brendshme, Autoriteti Rrugor Shqiptar dhe njësitë e qeverisjes vendore për zbatimin e këtij vendimi.</w:t>
      </w:r>
    </w:p>
    <w:p w:rsidR="00C1290B" w:rsidRDefault="00C1290B" w:rsidP="00C1290B">
      <w:pPr>
        <w:pStyle w:val="Paragrafi0"/>
      </w:pPr>
      <w:r>
        <w:t>Ky vendim hyn në fuqi pas botimit në Fletoren Zyrtare.</w:t>
      </w:r>
    </w:p>
    <w:p w:rsidR="00C1290B" w:rsidRDefault="00C1290B" w:rsidP="00C1290B">
      <w:pPr>
        <w:pStyle w:val="Paragrafi0"/>
      </w:pPr>
    </w:p>
    <w:p w:rsidR="00C1290B" w:rsidRPr="00C1290B" w:rsidRDefault="00C1290B" w:rsidP="00C1290B">
      <w:pPr>
        <w:pStyle w:val="Autoriteti"/>
        <w:keepNext w:val="0"/>
        <w:rPr>
          <w:lang w:val="it-IT"/>
        </w:rPr>
      </w:pPr>
      <w:r w:rsidRPr="00C1290B">
        <w:rPr>
          <w:lang w:val="it-IT"/>
        </w:rPr>
        <w:t>KRYEMINISTRI</w:t>
      </w:r>
    </w:p>
    <w:p w:rsidR="00C1290B" w:rsidRPr="00C1290B" w:rsidRDefault="00C1290B" w:rsidP="00C1290B">
      <w:pPr>
        <w:pStyle w:val="AutoritetiEmer"/>
        <w:rPr>
          <w:lang w:val="it-IT"/>
        </w:rPr>
      </w:pPr>
      <w:r w:rsidRPr="00C1290B">
        <w:rPr>
          <w:lang w:val="it-IT"/>
        </w:rPr>
        <w:t>Sali Berisha</w:t>
      </w:r>
    </w:p>
    <w:p w:rsidR="00C1290B" w:rsidRPr="00C1290B" w:rsidRDefault="00C1290B" w:rsidP="00C1290B">
      <w:pPr>
        <w:pStyle w:val="Paragrafi0"/>
        <w:rPr>
          <w:lang w:val="it-IT"/>
        </w:rPr>
      </w:pPr>
    </w:p>
    <w:p w:rsidR="00C1290B" w:rsidRPr="00C1290B" w:rsidRDefault="00C1290B" w:rsidP="00C1290B">
      <w:pPr>
        <w:pStyle w:val="Paragrafi0"/>
        <w:jc w:val="right"/>
        <w:rPr>
          <w:lang w:val="it-IT"/>
        </w:rPr>
      </w:pPr>
      <w:r w:rsidRPr="00C1290B">
        <w:rPr>
          <w:lang w:val="it-IT"/>
        </w:rPr>
        <w:t>Lidhja nr.1</w:t>
      </w:r>
    </w:p>
    <w:p w:rsidR="00C1290B" w:rsidRPr="00C1290B" w:rsidRDefault="00C1290B" w:rsidP="00C1290B">
      <w:pPr>
        <w:pStyle w:val="Paragrafi0"/>
        <w:rPr>
          <w:lang w:val="it-IT"/>
        </w:rPr>
      </w:pPr>
    </w:p>
    <w:p w:rsidR="00C1290B" w:rsidRPr="00C1290B" w:rsidRDefault="00C1290B" w:rsidP="00C1290B">
      <w:pPr>
        <w:pStyle w:val="Paragrafi0"/>
        <w:jc w:val="center"/>
        <w:rPr>
          <w:lang w:val="it-IT"/>
        </w:rPr>
      </w:pPr>
      <w:r w:rsidRPr="00C1290B">
        <w:rPr>
          <w:lang w:val="it-IT"/>
        </w:rPr>
        <w:t>SEGMENTET RRUGORE QË DO TË KALOJNË NGA INVENTARI I RRUGËVE NACIONALE NË INVENTARIN E RRUGËVE RAJONALE RURALE</w:t>
      </w:r>
    </w:p>
    <w:p w:rsidR="00C1290B" w:rsidRPr="00C1290B" w:rsidRDefault="00C1290B" w:rsidP="00C1290B">
      <w:pPr>
        <w:pStyle w:val="Paragrafi0"/>
        <w:rPr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60"/>
        <w:gridCol w:w="5500"/>
        <w:gridCol w:w="2896"/>
      </w:tblGrid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rrugor Burrel- Komsi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 xml:space="preserve">7 km                 </w:t>
            </w:r>
            <w:r>
              <w:rPr>
                <w:sz w:val="20"/>
              </w:rPr>
              <w:t xml:space="preserve">    </w:t>
            </w:r>
            <w:r w:rsidRPr="002A2B21">
              <w:rPr>
                <w:sz w:val="20"/>
              </w:rPr>
              <w:t>Rruga nr.37</w:t>
            </w:r>
          </w:p>
        </w:tc>
      </w:tr>
      <w:tr w:rsidR="00C1290B" w:rsidRPr="00C1290B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2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rrugor K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lcyr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– Ballaban – Kufi Berat</w:t>
            </w:r>
          </w:p>
        </w:tc>
        <w:tc>
          <w:tcPr>
            <w:tcW w:w="1635" w:type="pct"/>
          </w:tcPr>
          <w:p w:rsidR="00C1290B" w:rsidRPr="00C1290B" w:rsidRDefault="00C1290B" w:rsidP="00C1290B">
            <w:pPr>
              <w:pStyle w:val="Paragrafi0"/>
              <w:ind w:firstLine="0"/>
              <w:rPr>
                <w:sz w:val="20"/>
                <w:lang w:val="it-IT"/>
              </w:rPr>
            </w:pPr>
            <w:r w:rsidRPr="00C1290B">
              <w:rPr>
                <w:sz w:val="20"/>
                <w:lang w:val="it-IT"/>
              </w:rPr>
              <w:t>35 km      pjesë nga rruga nr.74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3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Leskovik – Sarandopor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 xml:space="preserve">11 km               </w:t>
            </w:r>
            <w:r>
              <w:rPr>
                <w:sz w:val="20"/>
              </w:rPr>
              <w:t xml:space="preserve">    </w:t>
            </w:r>
            <w:r w:rsidRPr="002A2B21">
              <w:rPr>
                <w:sz w:val="20"/>
              </w:rPr>
              <w:t>Rruga nr.65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4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rrugor Rr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shen – Prosek – Kurbnesh – Lur</w:t>
            </w:r>
            <w:r>
              <w:rPr>
                <w:sz w:val="20"/>
              </w:rPr>
              <w:t>ë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 xml:space="preserve">56 km               </w:t>
            </w:r>
            <w:r>
              <w:rPr>
                <w:sz w:val="20"/>
              </w:rPr>
              <w:t xml:space="preserve">    </w:t>
            </w:r>
            <w:r w:rsidRPr="002A2B21">
              <w:rPr>
                <w:sz w:val="20"/>
              </w:rPr>
              <w:t>Rruga nr.34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5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rrugor Kuç – Borsh (pjes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e Kote – Kuç – Borsh)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22 km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6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Aksi rrugor Fush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Arr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z – Iball</w:t>
            </w:r>
            <w:r>
              <w:rPr>
                <w:sz w:val="20"/>
              </w:rPr>
              <w:t>ë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60 km</w:t>
            </w:r>
          </w:p>
        </w:tc>
      </w:tr>
      <w:tr w:rsidR="00C1290B" w:rsidRPr="00C1290B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7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Kruj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– Qafshtam</w:t>
            </w:r>
            <w:r>
              <w:rPr>
                <w:sz w:val="20"/>
              </w:rPr>
              <w:t>ë</w:t>
            </w:r>
          </w:p>
        </w:tc>
        <w:tc>
          <w:tcPr>
            <w:tcW w:w="1635" w:type="pct"/>
          </w:tcPr>
          <w:p w:rsidR="00C1290B" w:rsidRPr="00C1290B" w:rsidRDefault="00C1290B" w:rsidP="00C1290B">
            <w:pPr>
              <w:pStyle w:val="Paragrafi0"/>
              <w:ind w:firstLine="0"/>
              <w:rPr>
                <w:sz w:val="20"/>
                <w:lang w:val="it-IT"/>
              </w:rPr>
            </w:pPr>
            <w:r w:rsidRPr="00C1290B">
              <w:rPr>
                <w:sz w:val="20"/>
                <w:lang w:val="it-IT"/>
              </w:rPr>
              <w:t>26 km      pjesë nga rruga nr.38</w:t>
            </w:r>
          </w:p>
        </w:tc>
      </w:tr>
      <w:tr w:rsidR="00C1290B" w:rsidRPr="00C1290B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8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Gramsh – Grabov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– Maliq (vet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m p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r nj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 xml:space="preserve"> lot 38.8 km)</w:t>
            </w:r>
          </w:p>
        </w:tc>
        <w:tc>
          <w:tcPr>
            <w:tcW w:w="1635" w:type="pct"/>
          </w:tcPr>
          <w:p w:rsidR="00C1290B" w:rsidRPr="00C1290B" w:rsidRDefault="00C1290B" w:rsidP="00C1290B">
            <w:pPr>
              <w:pStyle w:val="Paragrafi0"/>
              <w:ind w:firstLine="0"/>
              <w:rPr>
                <w:sz w:val="20"/>
                <w:lang w:val="it-IT"/>
              </w:rPr>
            </w:pPr>
            <w:r w:rsidRPr="00C1290B">
              <w:rPr>
                <w:sz w:val="20"/>
                <w:lang w:val="it-IT"/>
              </w:rPr>
              <w:t>38.8 km   pjesë nga rruga nr.71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9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Fier – Kraps – Lalar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 km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10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Libonik – Rr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mbec – Plase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13 km                  Rruga nr.101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11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Kuk</w:t>
            </w:r>
            <w:r>
              <w:rPr>
                <w:sz w:val="20"/>
              </w:rPr>
              <w:t>ë</w:t>
            </w:r>
            <w:r w:rsidRPr="002A2B21">
              <w:rPr>
                <w:sz w:val="20"/>
              </w:rPr>
              <w:t>s – Shishtavec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31 km                   Rruga nr.26</w:t>
            </w:r>
          </w:p>
        </w:tc>
      </w:tr>
      <w:tr w:rsidR="00C1290B" w:rsidRPr="002A2B21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12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Hani i Hotit – Tamar</w:t>
            </w:r>
            <w:r>
              <w:rPr>
                <w:sz w:val="20"/>
              </w:rPr>
              <w:t>ë</w:t>
            </w:r>
          </w:p>
        </w:tc>
        <w:tc>
          <w:tcPr>
            <w:tcW w:w="1635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31 km                   Rruga nr.20</w:t>
            </w:r>
          </w:p>
        </w:tc>
      </w:tr>
      <w:tr w:rsidR="00C1290B" w:rsidRPr="00C1290B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13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Aeroport – Kolesian – Domaj</w:t>
            </w:r>
          </w:p>
        </w:tc>
        <w:tc>
          <w:tcPr>
            <w:tcW w:w="1635" w:type="pct"/>
          </w:tcPr>
          <w:p w:rsidR="00C1290B" w:rsidRPr="00C1290B" w:rsidRDefault="00C1290B" w:rsidP="00C1290B">
            <w:pPr>
              <w:pStyle w:val="Paragrafi0"/>
              <w:ind w:firstLine="0"/>
              <w:rPr>
                <w:sz w:val="20"/>
                <w:lang w:val="it-IT"/>
              </w:rPr>
            </w:pPr>
            <w:r w:rsidRPr="00C1290B">
              <w:rPr>
                <w:sz w:val="20"/>
                <w:lang w:val="it-IT"/>
              </w:rPr>
              <w:t>12 km      pjesë nga rruga nr.31</w:t>
            </w:r>
          </w:p>
        </w:tc>
      </w:tr>
      <w:tr w:rsidR="00C1290B" w:rsidRPr="00C1290B" w:rsidTr="00C1290B">
        <w:tc>
          <w:tcPr>
            <w:tcW w:w="260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14</w:t>
            </w:r>
          </w:p>
        </w:tc>
        <w:tc>
          <w:tcPr>
            <w:tcW w:w="3104" w:type="pct"/>
          </w:tcPr>
          <w:p w:rsidR="00C1290B" w:rsidRPr="002A2B21" w:rsidRDefault="00C1290B" w:rsidP="00C1290B">
            <w:pPr>
              <w:pStyle w:val="Paragrafi0"/>
              <w:ind w:firstLine="0"/>
              <w:rPr>
                <w:sz w:val="20"/>
              </w:rPr>
            </w:pPr>
            <w:r w:rsidRPr="002A2B21">
              <w:rPr>
                <w:sz w:val="20"/>
              </w:rPr>
              <w:t>Boge - Theth</w:t>
            </w:r>
          </w:p>
        </w:tc>
        <w:tc>
          <w:tcPr>
            <w:tcW w:w="1635" w:type="pct"/>
          </w:tcPr>
          <w:p w:rsidR="00C1290B" w:rsidRPr="00C1290B" w:rsidRDefault="00C1290B" w:rsidP="00C1290B">
            <w:pPr>
              <w:pStyle w:val="Paragrafi0"/>
              <w:ind w:firstLine="0"/>
              <w:rPr>
                <w:sz w:val="20"/>
                <w:lang w:val="it-IT"/>
              </w:rPr>
            </w:pPr>
            <w:r w:rsidRPr="00C1290B">
              <w:rPr>
                <w:sz w:val="20"/>
                <w:lang w:val="it-IT"/>
              </w:rPr>
              <w:t>27 km      pjesë nga rruga nr.21</w:t>
            </w:r>
          </w:p>
        </w:tc>
      </w:tr>
    </w:tbl>
    <w:p w:rsidR="00C1290B" w:rsidRPr="00C1290B" w:rsidRDefault="00C1290B" w:rsidP="00C1290B">
      <w:pPr>
        <w:pStyle w:val="Paragrafi0"/>
        <w:rPr>
          <w:lang w:val="it-IT"/>
        </w:rPr>
      </w:pPr>
    </w:p>
    <w:sectPr w:rsidR="00C1290B" w:rsidRPr="00C129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290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927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77E37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0B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86635B-857E-44AC-966D-9CC5D585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90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1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2019-03-17T17:17:00Z</dcterms:created>
  <dcterms:modified xsi:type="dcterms:W3CDTF">2019-03-17T17:17:00Z</dcterms:modified>
</cp:coreProperties>
</file>