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F60" w:rsidRPr="00A155D1" w:rsidRDefault="00352F60" w:rsidP="00352F60">
      <w:pPr>
        <w:pStyle w:val="Akti"/>
        <w:keepNext w:val="0"/>
        <w:rPr>
          <w:lang w:val="it-IT"/>
        </w:rPr>
      </w:pPr>
      <w:bookmarkStart w:id="0" w:name="_GoBack"/>
      <w:bookmarkEnd w:id="0"/>
      <w:r w:rsidRPr="00A155D1">
        <w:rPr>
          <w:lang w:val="it-IT"/>
        </w:rPr>
        <w:t xml:space="preserve">VENDIM </w:t>
      </w:r>
    </w:p>
    <w:p w:rsidR="00352F60" w:rsidRPr="00A155D1" w:rsidRDefault="00352F60" w:rsidP="00352F60">
      <w:pPr>
        <w:pStyle w:val="NumriData"/>
        <w:keepNext w:val="0"/>
        <w:rPr>
          <w:lang w:val="it-IT"/>
        </w:rPr>
      </w:pPr>
      <w:r w:rsidRPr="00A155D1">
        <w:rPr>
          <w:lang w:val="it-IT"/>
        </w:rPr>
        <w:t xml:space="preserve">Nr.701, datë 25.8.2010 </w:t>
      </w:r>
    </w:p>
    <w:p w:rsidR="00352F60" w:rsidRPr="00A155D1" w:rsidRDefault="00352F60" w:rsidP="00352F60">
      <w:pPr>
        <w:pStyle w:val="Paragrafi0"/>
        <w:rPr>
          <w:lang w:val="it-IT"/>
        </w:rPr>
      </w:pPr>
    </w:p>
    <w:p w:rsidR="00352F60" w:rsidRPr="00A155D1" w:rsidRDefault="00352F60" w:rsidP="00352F60">
      <w:pPr>
        <w:pStyle w:val="Titulli0"/>
        <w:keepNext w:val="0"/>
        <w:rPr>
          <w:lang w:val="it-IT"/>
        </w:rPr>
      </w:pPr>
      <w:r w:rsidRPr="00A155D1">
        <w:rPr>
          <w:lang w:val="it-IT"/>
        </w:rPr>
        <w:t xml:space="preserve">PëR NJë SHTESë në VENDIMIN NR.591, DATë 23.7.2010 Të KëSHILLIT të MINISTRAVE “PëR DISIPLINIMIN E PëRDORIMIT të FONDEVE BUXHETORE”, </w:t>
      </w:r>
    </w:p>
    <w:p w:rsidR="00352F60" w:rsidRPr="00A155D1" w:rsidRDefault="00352F60" w:rsidP="00352F60">
      <w:pPr>
        <w:pStyle w:val="Titulli0"/>
        <w:keepNext w:val="0"/>
        <w:rPr>
          <w:lang w:val="it-IT"/>
        </w:rPr>
      </w:pPr>
      <w:r w:rsidRPr="00A155D1">
        <w:rPr>
          <w:lang w:val="it-IT"/>
        </w:rPr>
        <w:t xml:space="preserve">Të NDRYSHUAR </w:t>
      </w:r>
    </w:p>
    <w:p w:rsidR="00352F60" w:rsidRPr="00A155D1" w:rsidRDefault="00352F60" w:rsidP="00352F60">
      <w:pPr>
        <w:pStyle w:val="Paragrafi0"/>
        <w:rPr>
          <w:lang w:val="it-IT"/>
        </w:rPr>
      </w:pPr>
    </w:p>
    <w:p w:rsidR="00352F60" w:rsidRPr="00A155D1" w:rsidRDefault="00352F60" w:rsidP="00352F60">
      <w:pPr>
        <w:pStyle w:val="BazLigjPropozues"/>
        <w:keepNext w:val="0"/>
        <w:rPr>
          <w:lang w:val="it-IT"/>
        </w:rPr>
      </w:pPr>
      <w:r w:rsidRPr="00A155D1">
        <w:rPr>
          <w:lang w:val="it-IT"/>
        </w:rPr>
        <w:t xml:space="preserve">Në mbështetje të nenit 100 të Kushtetutës, të nenit 75 të ligjit nr.9643, datë 21.11.2006 “Për prokurimin publik”, të ndryshuar, të nenit 10 të ligjit nr.10190, datë 26.11.2009 “Për buxhetin e vitit 2010”, të ndyshuar, dhe të nenit 38 të ligjit nr.9887, datë 10.3.2008 “Për mbrojtjen e të dhënave personale”, me propozimin e Kryeministrit, të Ministrit të Bujqësisë, Ushqimit dhe Mbrojtjes së Konsumatorit dhe të Ministrit të Arsimit dhe Shkencës, Këshilli i Ministrave </w:t>
      </w:r>
    </w:p>
    <w:p w:rsidR="00352F60" w:rsidRPr="00A155D1" w:rsidRDefault="00352F60" w:rsidP="00352F60">
      <w:pPr>
        <w:pStyle w:val="Paragrafi0"/>
        <w:rPr>
          <w:lang w:val="it-IT"/>
        </w:rPr>
      </w:pPr>
    </w:p>
    <w:p w:rsidR="00352F60" w:rsidRPr="00A155D1" w:rsidRDefault="00352F60" w:rsidP="00352F60">
      <w:pPr>
        <w:pStyle w:val="VENDOSI0"/>
        <w:keepNext w:val="0"/>
        <w:rPr>
          <w:lang w:val="it-IT"/>
        </w:rPr>
      </w:pPr>
      <w:r w:rsidRPr="00A155D1">
        <w:rPr>
          <w:lang w:val="it-IT"/>
        </w:rPr>
        <w:t xml:space="preserve">VENDOSI: </w:t>
      </w:r>
    </w:p>
    <w:p w:rsidR="00352F60" w:rsidRPr="00A155D1" w:rsidRDefault="00352F60" w:rsidP="00352F60">
      <w:pPr>
        <w:pStyle w:val="Paragrafi0"/>
        <w:rPr>
          <w:lang w:val="it-IT"/>
        </w:rPr>
      </w:pPr>
    </w:p>
    <w:p w:rsidR="00352F60" w:rsidRPr="00A155D1" w:rsidRDefault="00352F60" w:rsidP="00352F60">
      <w:pPr>
        <w:pStyle w:val="Paragrafi0"/>
        <w:rPr>
          <w:lang w:val="it-IT"/>
        </w:rPr>
      </w:pPr>
      <w:r w:rsidRPr="00A155D1">
        <w:rPr>
          <w:lang w:val="it-IT"/>
        </w:rPr>
        <w:t xml:space="preserve">1. Në fund të shkronjës “dh” të pikës 1 të vendimit nr.591, datë 23.7.2010 të Këshillit të Ministrave, të ndryshuar, të shtohen paragrafët, me këtë përmbajtje: </w:t>
      </w:r>
    </w:p>
    <w:p w:rsidR="00352F60" w:rsidRPr="00A155D1" w:rsidRDefault="00352F60" w:rsidP="00352F60">
      <w:pPr>
        <w:pStyle w:val="Paragrafi0"/>
        <w:rPr>
          <w:lang w:val="it-IT"/>
        </w:rPr>
      </w:pPr>
      <w:r w:rsidRPr="00A155D1">
        <w:rPr>
          <w:lang w:val="it-IT"/>
        </w:rPr>
        <w:t xml:space="preserve">“Përjashtimisht, lejohet Komisioneri për Mbrojtjen e të Dhënave Personale, si autoritet kontraktor, të vijojë normalisht kryerjen e procedurave të prokurimeve të mëposhtme: </w:t>
      </w:r>
    </w:p>
    <w:p w:rsidR="00352F60" w:rsidRPr="00A155D1" w:rsidRDefault="00352F60" w:rsidP="00352F60">
      <w:pPr>
        <w:pStyle w:val="Paragrafi0"/>
        <w:rPr>
          <w:lang w:val="it-IT"/>
        </w:rPr>
      </w:pPr>
      <w:r w:rsidRPr="00A155D1">
        <w:rPr>
          <w:lang w:val="it-IT"/>
        </w:rPr>
        <w:t xml:space="preserve">i) “Blerje orendish për zyra”, me fond limit 665 834 (gjashtëqind e gjashtëdhjetë e pesë mijë e tetëqind e tridhjetë e katër) lekë. </w:t>
      </w:r>
    </w:p>
    <w:p w:rsidR="00352F60" w:rsidRPr="00352F60" w:rsidRDefault="00352F60" w:rsidP="00352F60">
      <w:pPr>
        <w:pStyle w:val="Paragrafi0"/>
        <w:rPr>
          <w:lang w:val="it-IT"/>
        </w:rPr>
      </w:pPr>
      <w:r w:rsidRPr="00352F60">
        <w:rPr>
          <w:lang w:val="it-IT"/>
        </w:rPr>
        <w:t xml:space="preserve">ii) “Blerje pajisjesh kompjuterike”, me fond limit 2 310 618 (dy milionë e treqind e dhjetë mijë e gjashtëqind e tetëmbëdhjetë) lekë. </w:t>
      </w:r>
    </w:p>
    <w:p w:rsidR="00352F60" w:rsidRPr="00352F60" w:rsidRDefault="00352F60" w:rsidP="00352F60">
      <w:pPr>
        <w:pStyle w:val="Paragrafi0"/>
        <w:rPr>
          <w:lang w:val="it-IT"/>
        </w:rPr>
      </w:pPr>
      <w:r w:rsidRPr="00352F60">
        <w:rPr>
          <w:lang w:val="it-IT"/>
        </w:rPr>
        <w:t xml:space="preserve">iii) “Rikonstruksion i mjediseve të brendshme të zyrave të Komisionerit për Mbrojtjen e të Dhënave Personale”, me fond limit 1 666 666 (një milion e gjashtëqind e gjashtëdhjetë e gjashtë mijë e gjashtëqind e gjashtëdhjetë e gjashtë) lekë.”. </w:t>
      </w:r>
    </w:p>
    <w:p w:rsidR="00352F60" w:rsidRPr="00352F60" w:rsidRDefault="00352F60" w:rsidP="00352F60">
      <w:pPr>
        <w:pStyle w:val="Paragrafi0"/>
        <w:rPr>
          <w:lang w:val="it-IT"/>
        </w:rPr>
      </w:pPr>
      <w:r w:rsidRPr="00352F60">
        <w:rPr>
          <w:lang w:val="it-IT"/>
        </w:rPr>
        <w:t xml:space="preserve">Përjashtimisht, lejohen Ministria e Bujqësisë, Ushqimit dhe Mbrojtjes së Konsumatorit dhe institucionet në varësi të saj, si autoritete kontraktore, të vijojnë normalisht kryerjen e procedurave të prokurimeve të mëposhtme: </w:t>
      </w:r>
    </w:p>
    <w:p w:rsidR="00352F60" w:rsidRPr="00352F60" w:rsidRDefault="00352F60" w:rsidP="00352F60">
      <w:pPr>
        <w:pStyle w:val="Paragrafi0"/>
        <w:rPr>
          <w:lang w:val="it-IT"/>
        </w:rPr>
      </w:pPr>
      <w:r w:rsidRPr="00352F60">
        <w:rPr>
          <w:lang w:val="it-IT"/>
        </w:rPr>
        <w:t xml:space="preserve">i) “Rehabilitimi i argjinaturës së Çasit, Shkodër”, me fond limit 130 000 000 (njëqind e tridhjetë milionë) lekë, për vitin 2010, fondi në dispozicion 50 000 000 (pesëdhjetë milionë) lekë, dhe “Ndërtimi i argjinaturës në Darragjat”, me fond limit 20 000 000 (njëzet milionë) lekë. </w:t>
      </w:r>
    </w:p>
    <w:p w:rsidR="00352F60" w:rsidRPr="00352F60" w:rsidRDefault="00352F60" w:rsidP="00352F60">
      <w:pPr>
        <w:pStyle w:val="Paragrafi0"/>
        <w:rPr>
          <w:lang w:val="it-IT"/>
        </w:rPr>
      </w:pPr>
      <w:r w:rsidRPr="00352F60">
        <w:rPr>
          <w:lang w:val="it-IT"/>
        </w:rPr>
        <w:t xml:space="preserve">ii) “Rehabilitimi  i  kanalit  të  Murtemzës (Ura e Gjo-Lulit -Këneta e Vilunit”, me fond limit 30 000 000 (tridhjetë milionë) lekë. </w:t>
      </w:r>
    </w:p>
    <w:p w:rsidR="00352F60" w:rsidRDefault="00352F60" w:rsidP="00352F60">
      <w:pPr>
        <w:pStyle w:val="Paragrafi0"/>
        <w:rPr>
          <w:lang w:val="it-IT"/>
        </w:rPr>
      </w:pPr>
      <w:r w:rsidRPr="00B23E51">
        <w:rPr>
          <w:lang w:val="it-IT"/>
        </w:rPr>
        <w:t>i</w:t>
      </w:r>
      <w:r>
        <w:rPr>
          <w:lang w:val="it-IT"/>
        </w:rPr>
        <w:t>ii) “Mirëmbajtje e hidrovorit, Ças, Vilun”</w:t>
      </w:r>
      <w:r w:rsidRPr="00B23E51">
        <w:rPr>
          <w:lang w:val="it-IT"/>
        </w:rPr>
        <w:t>, me fond limit 3 445 000 (tre milionë e kat</w:t>
      </w:r>
      <w:r>
        <w:rPr>
          <w:lang w:val="it-IT"/>
        </w:rPr>
        <w:t>ë</w:t>
      </w:r>
      <w:r w:rsidRPr="00B23E51">
        <w:rPr>
          <w:lang w:val="it-IT"/>
        </w:rPr>
        <w:t>rqind e dyzet e pes</w:t>
      </w:r>
      <w:r>
        <w:rPr>
          <w:lang w:val="it-IT"/>
        </w:rPr>
        <w:t>ë</w:t>
      </w:r>
      <w:r w:rsidRPr="00B23E51">
        <w:rPr>
          <w:lang w:val="it-IT"/>
        </w:rPr>
        <w:t xml:space="preserve"> mijë) lekë. </w:t>
      </w:r>
    </w:p>
    <w:p w:rsidR="00352F60" w:rsidRDefault="00352F60" w:rsidP="00352F60">
      <w:pPr>
        <w:pStyle w:val="Paragrafi0"/>
        <w:rPr>
          <w:lang w:val="it-IT"/>
        </w:rPr>
      </w:pPr>
      <w:r w:rsidRPr="00B23E51">
        <w:rPr>
          <w:lang w:val="it-IT"/>
        </w:rPr>
        <w:t>iv) Objekteve për rehabilitimin e nënobjekt</w:t>
      </w:r>
      <w:r>
        <w:rPr>
          <w:lang w:val="it-IT"/>
        </w:rPr>
        <w:t>eve të disa digave të rezervuarë</w:t>
      </w:r>
      <w:r w:rsidRPr="00B23E51">
        <w:rPr>
          <w:lang w:val="it-IT"/>
        </w:rPr>
        <w:t>ve, në zonën e Elbasanit, të Lezhës, të Matit, të Tiranës e të Durrësit, sipas tabelës që i bashkëlidhet, me fond limit të p</w:t>
      </w:r>
      <w:r>
        <w:rPr>
          <w:lang w:val="it-IT"/>
        </w:rPr>
        <w:t>ërbashkë</w:t>
      </w:r>
      <w:r w:rsidRPr="00B23E51">
        <w:rPr>
          <w:lang w:val="it-IT"/>
        </w:rPr>
        <w:t>t 59 000 000 (pes</w:t>
      </w:r>
      <w:r>
        <w:rPr>
          <w:lang w:val="it-IT"/>
        </w:rPr>
        <w:t>ë</w:t>
      </w:r>
      <w:r w:rsidRPr="00B23E51">
        <w:rPr>
          <w:lang w:val="it-IT"/>
        </w:rPr>
        <w:t>dhjet</w:t>
      </w:r>
      <w:r>
        <w:rPr>
          <w:lang w:val="it-IT"/>
        </w:rPr>
        <w:t>ë e nëntë</w:t>
      </w:r>
      <w:r w:rsidRPr="00B23E51">
        <w:rPr>
          <w:lang w:val="it-IT"/>
        </w:rPr>
        <w:t xml:space="preserve"> milionë) lekë. </w:t>
      </w:r>
    </w:p>
    <w:p w:rsidR="00352F60" w:rsidRPr="00DE7394" w:rsidRDefault="00352F60" w:rsidP="00352F60">
      <w:pPr>
        <w:pStyle w:val="Paragrafi0"/>
        <w:rPr>
          <w:lang w:val="it-IT"/>
        </w:rPr>
      </w:pPr>
      <w:r w:rsidRPr="00DE7394">
        <w:rPr>
          <w:lang w:val="it-IT"/>
        </w:rPr>
        <w:t xml:space="preserve">v) “Blerje karburanti”, me fond limit 8 800 000 (tetë </w:t>
      </w:r>
      <w:r>
        <w:rPr>
          <w:lang w:val="it-IT"/>
        </w:rPr>
        <w:t>milionë e tetëqind mijë) lekë, b</w:t>
      </w:r>
      <w:r w:rsidRPr="00DE7394">
        <w:rPr>
          <w:lang w:val="it-IT"/>
        </w:rPr>
        <w:t>ordi i</w:t>
      </w:r>
      <w:r>
        <w:rPr>
          <w:lang w:val="it-IT"/>
        </w:rPr>
        <w:t xml:space="preserve"> k</w:t>
      </w:r>
      <w:r w:rsidRPr="00DE7394">
        <w:rPr>
          <w:lang w:val="it-IT"/>
        </w:rPr>
        <w:t xml:space="preserve">ullimit, Lezhë. </w:t>
      </w:r>
    </w:p>
    <w:p w:rsidR="00352F60" w:rsidRPr="00DE7394" w:rsidRDefault="00352F60" w:rsidP="00352F60">
      <w:pPr>
        <w:pStyle w:val="Paragrafi0"/>
        <w:rPr>
          <w:lang w:val="it-IT"/>
        </w:rPr>
      </w:pPr>
      <w:r w:rsidRPr="00DE7394">
        <w:rPr>
          <w:lang w:val="it-IT"/>
        </w:rPr>
        <w:t>vi) “Blerje pjesësh këmbimi për makinerinë e rëndë”, me fond limit 2 491 000 (dy milionë e katërqind e</w:t>
      </w:r>
      <w:r>
        <w:rPr>
          <w:lang w:val="it-IT"/>
        </w:rPr>
        <w:t xml:space="preserve"> nëntëdhjetë e një mijë) lekë, bordi i k</w:t>
      </w:r>
      <w:r w:rsidRPr="00DE7394">
        <w:rPr>
          <w:lang w:val="it-IT"/>
        </w:rPr>
        <w:t xml:space="preserve">ullimit Shkodër. </w:t>
      </w:r>
    </w:p>
    <w:p w:rsidR="00352F60" w:rsidRPr="00DE7394" w:rsidRDefault="00352F60" w:rsidP="00352F60">
      <w:pPr>
        <w:pStyle w:val="Paragrafi0"/>
        <w:rPr>
          <w:lang w:val="it-IT"/>
        </w:rPr>
      </w:pPr>
      <w:r w:rsidRPr="00DE7394">
        <w:rPr>
          <w:lang w:val="it-IT"/>
        </w:rPr>
        <w:t xml:space="preserve">vii) “Antigen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për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gjurmimin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e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brucelozës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në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gjedhe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e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alergen </w:t>
      </w:r>
      <w:r>
        <w:rPr>
          <w:lang w:val="it-IT"/>
        </w:rPr>
        <w:t xml:space="preserve"> </w:t>
      </w:r>
      <w:r w:rsidRPr="00DE7394">
        <w:rPr>
          <w:lang w:val="it-IT"/>
        </w:rPr>
        <w:t xml:space="preserve">në të imta”, me fond limit 5 700 000 (pesë milionë e shtatëqind mijë) lekë. </w:t>
      </w:r>
    </w:p>
    <w:p w:rsidR="00352F60" w:rsidRPr="00DE7394" w:rsidRDefault="00352F60" w:rsidP="00352F60">
      <w:pPr>
        <w:pStyle w:val="Paragrafi0"/>
        <w:rPr>
          <w:lang w:val="it-IT"/>
        </w:rPr>
      </w:pPr>
      <w:r w:rsidRPr="00DE7394">
        <w:rPr>
          <w:lang w:val="it-IT"/>
        </w:rPr>
        <w:t xml:space="preserve">viii) “Vaksinat për të imtat”, me fond limit 6 100 000 (gjashtë milionë e njëqind mijë) lekë. </w:t>
      </w:r>
    </w:p>
    <w:p w:rsidR="00352F60" w:rsidRPr="00DE7394" w:rsidRDefault="00352F60" w:rsidP="00352F60">
      <w:pPr>
        <w:pStyle w:val="Paragrafi0"/>
        <w:rPr>
          <w:lang w:val="it-IT"/>
        </w:rPr>
      </w:pPr>
      <w:r w:rsidRPr="00DE7394">
        <w:rPr>
          <w:lang w:val="it-IT"/>
        </w:rPr>
        <w:t xml:space="preserve">ix) “Blerje pajisjesh dhe aparaturash laboratorike për Institutin e Sigurisë Ushqimore të Veterinarisë”, me fond limit 134 857 000 (njëqind e tridhjetë e katër milionë e tetëqind e pesëdhjetë e shtatë mijë) lekë. </w:t>
      </w:r>
    </w:p>
    <w:p w:rsidR="00352F60" w:rsidRDefault="00352F60" w:rsidP="00352F60">
      <w:pPr>
        <w:pStyle w:val="Paragrafi0"/>
        <w:rPr>
          <w:lang w:val="it-IT"/>
        </w:rPr>
      </w:pPr>
      <w:r w:rsidRPr="002B012F">
        <w:rPr>
          <w:lang w:val="it-IT"/>
        </w:rPr>
        <w:lastRenderedPageBreak/>
        <w:t>x) “Ripa</w:t>
      </w:r>
      <w:r>
        <w:rPr>
          <w:lang w:val="it-IT"/>
        </w:rPr>
        <w:t>rim i autoveturave të ministrisë”, me fo</w:t>
      </w:r>
      <w:r w:rsidRPr="002B012F">
        <w:rPr>
          <w:lang w:val="it-IT"/>
        </w:rPr>
        <w:t xml:space="preserve">nd limit 4 000 000 (katër milionë) lekë. </w:t>
      </w:r>
    </w:p>
    <w:p w:rsidR="00352F60" w:rsidRPr="002B012F" w:rsidRDefault="00352F60" w:rsidP="00352F60">
      <w:pPr>
        <w:pStyle w:val="Paragrafi0"/>
        <w:rPr>
          <w:lang w:val="it-IT"/>
        </w:rPr>
      </w:pPr>
      <w:r w:rsidRPr="002B012F">
        <w:rPr>
          <w:lang w:val="it-IT"/>
        </w:rPr>
        <w:t>xi) “Sh</w:t>
      </w:r>
      <w:r>
        <w:rPr>
          <w:lang w:val="it-IT"/>
        </w:rPr>
        <w:t>ë</w:t>
      </w:r>
      <w:r w:rsidRPr="002B012F">
        <w:rPr>
          <w:lang w:val="it-IT"/>
        </w:rPr>
        <w:t>rbim dhe pjes</w:t>
      </w:r>
      <w:r>
        <w:rPr>
          <w:lang w:val="it-IT"/>
        </w:rPr>
        <w:t>ë</w:t>
      </w:r>
      <w:r w:rsidRPr="002B012F">
        <w:rPr>
          <w:lang w:val="it-IT"/>
        </w:rPr>
        <w:t xml:space="preserve"> këmbimi pë</w:t>
      </w:r>
      <w:r>
        <w:rPr>
          <w:lang w:val="it-IT"/>
        </w:rPr>
        <w:t>r sistemin e ngrohje - ftohjes s</w:t>
      </w:r>
      <w:r w:rsidRPr="002B012F">
        <w:rPr>
          <w:lang w:val="it-IT"/>
        </w:rPr>
        <w:t>ë ministris</w:t>
      </w:r>
      <w:r>
        <w:rPr>
          <w:lang w:val="it-IT"/>
        </w:rPr>
        <w:t>ë</w:t>
      </w:r>
      <w:r w:rsidRPr="002B012F">
        <w:rPr>
          <w:lang w:val="it-IT"/>
        </w:rPr>
        <w:t xml:space="preserve">”, me </w:t>
      </w:r>
      <w:r>
        <w:rPr>
          <w:lang w:val="it-IT"/>
        </w:rPr>
        <w:t xml:space="preserve"> </w:t>
      </w:r>
      <w:r w:rsidRPr="002B012F">
        <w:rPr>
          <w:lang w:val="it-IT"/>
        </w:rPr>
        <w:t>fond limit 6 000 000 (gjasht</w:t>
      </w:r>
      <w:r>
        <w:rPr>
          <w:lang w:val="it-IT"/>
        </w:rPr>
        <w:t>ë</w:t>
      </w:r>
      <w:r w:rsidRPr="002B012F">
        <w:rPr>
          <w:lang w:val="it-IT"/>
        </w:rPr>
        <w:t xml:space="preserve"> milionë) lek</w:t>
      </w:r>
      <w:r>
        <w:rPr>
          <w:lang w:val="it-IT"/>
        </w:rPr>
        <w:t>ë</w:t>
      </w:r>
      <w:r w:rsidRPr="002B012F">
        <w:rPr>
          <w:lang w:val="it-IT"/>
        </w:rPr>
        <w:t xml:space="preserve">. </w:t>
      </w:r>
    </w:p>
    <w:p w:rsidR="00352F60" w:rsidRDefault="00352F60" w:rsidP="00352F60">
      <w:pPr>
        <w:pStyle w:val="Paragrafi0"/>
        <w:rPr>
          <w:lang w:val="it-IT"/>
        </w:rPr>
      </w:pPr>
      <w:r w:rsidRPr="002B012F">
        <w:rPr>
          <w:lang w:val="it-IT"/>
        </w:rPr>
        <w:t xml:space="preserve">Përjashtimisht, lejohen Ministria e Arsimit dhe Shkencës dhe institucionet në varësi të saj, si autoritete kontraktore, të vijojnë normalisht kryerjen e </w:t>
      </w:r>
      <w:r>
        <w:rPr>
          <w:lang w:val="it-IT"/>
        </w:rPr>
        <w:t>procedurave të prokurimeve të m</w:t>
      </w:r>
      <w:r w:rsidRPr="002B012F">
        <w:rPr>
          <w:lang w:val="it-IT"/>
        </w:rPr>
        <w:t xml:space="preserve">ëposhtme: </w:t>
      </w:r>
    </w:p>
    <w:p w:rsidR="00352F60" w:rsidRDefault="00352F60" w:rsidP="00352F60">
      <w:pPr>
        <w:pStyle w:val="Paragrafi0"/>
        <w:rPr>
          <w:lang w:val="it-IT"/>
        </w:rPr>
      </w:pPr>
      <w:r w:rsidRPr="002B012F">
        <w:rPr>
          <w:lang w:val="it-IT"/>
        </w:rPr>
        <w:t>i) Punimet e projekteve të reja, rikonstruksionet e objekteve, si dhe pajisjet e arsimit bazë, të mesë</w:t>
      </w:r>
      <w:r>
        <w:rPr>
          <w:lang w:val="it-IT"/>
        </w:rPr>
        <w:t>m</w:t>
      </w:r>
      <w:r w:rsidRPr="002B012F">
        <w:rPr>
          <w:lang w:val="it-IT"/>
        </w:rPr>
        <w:t xml:space="preserve"> dhe pro</w:t>
      </w:r>
      <w:r>
        <w:rPr>
          <w:lang w:val="it-IT"/>
        </w:rPr>
        <w:t>fesional, referuar tabelës nr.3</w:t>
      </w:r>
      <w:r w:rsidRPr="002B012F">
        <w:rPr>
          <w:lang w:val="it-IT"/>
        </w:rPr>
        <w:t xml:space="preserve"> “Projektet e arsimit” që i bashkëlidhet vendimit nr.2, dat</w:t>
      </w:r>
      <w:r>
        <w:rPr>
          <w:lang w:val="it-IT"/>
        </w:rPr>
        <w:t>ë 30.7.2010</w:t>
      </w:r>
      <w:r w:rsidRPr="002B012F">
        <w:rPr>
          <w:lang w:val="it-IT"/>
        </w:rPr>
        <w:t xml:space="preserve"> të Komi</w:t>
      </w:r>
      <w:r>
        <w:rPr>
          <w:lang w:val="it-IT"/>
        </w:rPr>
        <w:t>tetit për Zhvillimin e Rajoneve</w:t>
      </w:r>
      <w:r w:rsidRPr="002B012F">
        <w:rPr>
          <w:lang w:val="it-IT"/>
        </w:rPr>
        <w:t xml:space="preserve"> “P</w:t>
      </w:r>
      <w:r>
        <w:rPr>
          <w:lang w:val="it-IT"/>
        </w:rPr>
        <w:t>ë</w:t>
      </w:r>
      <w:r w:rsidRPr="002B012F">
        <w:rPr>
          <w:lang w:val="it-IT"/>
        </w:rPr>
        <w:t>r shp</w:t>
      </w:r>
      <w:r>
        <w:rPr>
          <w:lang w:val="it-IT"/>
        </w:rPr>
        <w:t>ë</w:t>
      </w:r>
      <w:r w:rsidRPr="002B012F">
        <w:rPr>
          <w:lang w:val="it-IT"/>
        </w:rPr>
        <w:t xml:space="preserve">rndajen e fondeve të zhvillimit të rajoneve”. </w:t>
      </w:r>
    </w:p>
    <w:p w:rsidR="00352F60" w:rsidRDefault="00352F60" w:rsidP="00352F60">
      <w:pPr>
        <w:pStyle w:val="Paragrafi0"/>
        <w:rPr>
          <w:lang w:val="it-IT"/>
        </w:rPr>
      </w:pPr>
      <w:r w:rsidRPr="002B012F">
        <w:rPr>
          <w:lang w:val="it-IT"/>
        </w:rPr>
        <w:t xml:space="preserve">ii) Dokumentacionin shkollor (regjistrat dhe amzat), për vitin shkollor 2010-2011, në të gjitha drejtoritë rajonale arsimore. </w:t>
      </w:r>
    </w:p>
    <w:p w:rsidR="00352F60" w:rsidRDefault="00352F60" w:rsidP="00352F60">
      <w:pPr>
        <w:pStyle w:val="Paragrafi0"/>
        <w:rPr>
          <w:lang w:val="it-IT"/>
        </w:rPr>
      </w:pPr>
      <w:r w:rsidRPr="00F15E5E">
        <w:rPr>
          <w:lang w:val="it-IT"/>
        </w:rPr>
        <w:t>iii) Shërbimin e transp</w:t>
      </w:r>
      <w:r>
        <w:rPr>
          <w:lang w:val="it-IT"/>
        </w:rPr>
        <w:t>ortit të nxënësve e të mësuesve</w:t>
      </w:r>
      <w:r w:rsidRPr="00F15E5E">
        <w:rPr>
          <w:lang w:val="it-IT"/>
        </w:rPr>
        <w:t xml:space="preserve"> në 13 drejtori rajonale arsimore dhe zyra arsimore. </w:t>
      </w:r>
    </w:p>
    <w:p w:rsidR="00352F60" w:rsidRDefault="00352F60" w:rsidP="00352F60">
      <w:pPr>
        <w:pStyle w:val="Paragrafi0"/>
        <w:rPr>
          <w:lang w:val="it-IT"/>
        </w:rPr>
      </w:pPr>
      <w:r w:rsidRPr="00F15E5E">
        <w:rPr>
          <w:lang w:val="it-IT"/>
        </w:rPr>
        <w:t xml:space="preserve">iv) Shërbimin </w:t>
      </w:r>
      <w:r>
        <w:rPr>
          <w:lang w:val="it-IT"/>
        </w:rPr>
        <w:t>e ruajtjes e të sigurisë me rojë</w:t>
      </w:r>
      <w:r w:rsidRPr="00F15E5E">
        <w:rPr>
          <w:lang w:val="it-IT"/>
        </w:rPr>
        <w:t xml:space="preserve"> civile të objektit “Ndërtesa e Ministrisë së Arsimit dhe Shkencës”.”. </w:t>
      </w:r>
    </w:p>
    <w:p w:rsidR="00352F60" w:rsidRDefault="00352F60" w:rsidP="00352F60">
      <w:pPr>
        <w:pStyle w:val="Paragrafi0"/>
        <w:rPr>
          <w:lang w:val="it-IT"/>
        </w:rPr>
      </w:pPr>
      <w:r w:rsidRPr="00F15E5E">
        <w:rPr>
          <w:lang w:val="it-IT"/>
        </w:rPr>
        <w:t xml:space="preserve">2. Ngarkohen Komisioneri për Mbrojtjen e të Dhënave Personale, Ministria e Bujqësisë, Ushqimit dhe Mbrojtjes së Konsumatorit, Ministria e Arsimit dhe Shkencës, Ministria e Financave dhe Agjencia e Prokurimit Publik për zbatimin e këtij vendimi. </w:t>
      </w:r>
    </w:p>
    <w:p w:rsidR="00352F60" w:rsidRDefault="00352F60" w:rsidP="00352F60">
      <w:pPr>
        <w:pStyle w:val="Paragrafi0"/>
        <w:rPr>
          <w:lang w:val="it-IT"/>
        </w:rPr>
      </w:pPr>
      <w:r w:rsidRPr="00F15E5E">
        <w:rPr>
          <w:lang w:val="it-IT"/>
        </w:rPr>
        <w:t>Ky vendim hyn në fuqi menjëh</w:t>
      </w:r>
      <w:r>
        <w:rPr>
          <w:lang w:val="it-IT"/>
        </w:rPr>
        <w:t>erë dhe botohet në Fletoren Zyrtare</w:t>
      </w:r>
      <w:r w:rsidRPr="00F15E5E">
        <w:rPr>
          <w:lang w:val="it-IT"/>
        </w:rPr>
        <w:t xml:space="preserve">. </w:t>
      </w:r>
    </w:p>
    <w:p w:rsidR="00352F60" w:rsidRDefault="00352F60" w:rsidP="00352F60">
      <w:pPr>
        <w:pStyle w:val="Paragrafi0"/>
        <w:rPr>
          <w:lang w:val="it-IT"/>
        </w:rPr>
      </w:pPr>
    </w:p>
    <w:p w:rsidR="00352F60" w:rsidRPr="00DE7394" w:rsidRDefault="00352F60" w:rsidP="00352F60">
      <w:pPr>
        <w:pStyle w:val="Autoriteti"/>
        <w:keepNext w:val="0"/>
        <w:rPr>
          <w:lang w:val="it-IT"/>
        </w:rPr>
      </w:pPr>
      <w:r w:rsidRPr="00DE7394">
        <w:rPr>
          <w:lang w:val="it-IT"/>
        </w:rPr>
        <w:t xml:space="preserve">KRYEMINISTRI </w:t>
      </w:r>
    </w:p>
    <w:p w:rsidR="00352F60" w:rsidRPr="00DE7394" w:rsidRDefault="00352F60" w:rsidP="00352F60">
      <w:pPr>
        <w:pStyle w:val="AutoritetiEmer"/>
        <w:rPr>
          <w:lang w:val="it-IT"/>
        </w:rPr>
      </w:pPr>
      <w:r w:rsidRPr="00DE7394">
        <w:rPr>
          <w:lang w:val="it-IT"/>
        </w:rPr>
        <w:t>Sali Berisha</w:t>
      </w:r>
    </w:p>
    <w:p w:rsidR="00352F60" w:rsidRDefault="00352F60" w:rsidP="00352F60">
      <w:pPr>
        <w:pStyle w:val="Akti"/>
        <w:keepNext w:val="0"/>
        <w:rPr>
          <w:lang w:val="it-IT"/>
        </w:rPr>
      </w:pPr>
    </w:p>
    <w:tbl>
      <w:tblPr>
        <w:tblStyle w:val="xl6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"/>
        <w:gridCol w:w="3631"/>
        <w:gridCol w:w="2222"/>
        <w:gridCol w:w="2207"/>
      </w:tblGrid>
      <w:tr w:rsidR="00352F60" w:rsidRPr="004704C1" w:rsidTr="00352F60">
        <w:trPr>
          <w:jc w:val="center"/>
        </w:trPr>
        <w:tc>
          <w:tcPr>
            <w:tcW w:w="828" w:type="dxa"/>
          </w:tcPr>
          <w:p w:rsidR="00352F60" w:rsidRPr="004704C1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Pr="004704C1" w:rsidRDefault="00352F60" w:rsidP="00352F60">
            <w:pPr>
              <w:pStyle w:val="Tabele"/>
            </w:pPr>
            <w:r w:rsidRPr="004704C1">
              <w:t>Emë</w:t>
            </w:r>
            <w:r>
              <w:t>rtimi i o</w:t>
            </w:r>
            <w:r w:rsidRPr="004704C1">
              <w:t>bjektit</w:t>
            </w:r>
          </w:p>
        </w:tc>
        <w:tc>
          <w:tcPr>
            <w:tcW w:w="2322" w:type="dxa"/>
          </w:tcPr>
          <w:p w:rsidR="00352F60" w:rsidRPr="004704C1" w:rsidRDefault="00352F60" w:rsidP="00352F60">
            <w:pPr>
              <w:pStyle w:val="Tabele"/>
            </w:pPr>
            <w:r w:rsidRPr="004704C1">
              <w:t>Nga investimet</w:t>
            </w:r>
          </w:p>
        </w:tc>
        <w:tc>
          <w:tcPr>
            <w:tcW w:w="2322" w:type="dxa"/>
          </w:tcPr>
          <w:p w:rsidR="00352F60" w:rsidRPr="004704C1" w:rsidRDefault="00352F60" w:rsidP="00352F60">
            <w:pPr>
              <w:pStyle w:val="Tabele"/>
            </w:pPr>
            <w:r w:rsidRPr="004704C1">
              <w:t>Bordi i kullimit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</w:t>
            </w: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Diga të rezervuarëve, zona Fushë-Krujë, Durrës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6 000 000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Durrës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2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Posnovisht, Elbasan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6 000 000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Elbasan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4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Kashtë, Elbasan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2 000 000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Elbasan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5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Rajc, Elbasan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1 000 000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Elbasan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6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Zaranikë, Elbasan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5 000 000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Elbasan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12</w:t>
            </w: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Rikonstruksioni i hidrovorit, Shllinxa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5 000 000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Lezhë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13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Trojza, Lezhë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6 000 000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Lezhë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15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Shtodër, Shkodër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5 000 000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16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Rehabilitimi i Argjinaturops së Çasit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50 000 000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17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Rehabilitimi i kanalit të Murtemzës (Ura e Gjo Lulit-Këneta e Vilunit)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30 000 000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18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Ndërtimi i argjinaturës në Darragjat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20 000 000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19</w:t>
            </w: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Rehabilitimi i argjinaturës Shirq-Belaj, Luarz-Pentar, Reç-Pulaj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5 000 000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20</w:t>
            </w: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Rikosntruksioni i paneleve elektrike të hidrovorit Veliopojë (Plazh Velipojë)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3 000 000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21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Hajdaraj, Kavajë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1 000 000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Tiranë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22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Zhabjak, Kavajë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2 000 000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Tiranë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23</w:t>
            </w: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Diga e rezervuarit Beden, Kavajë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2 000 000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Tiranë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24</w:t>
            </w:r>
          </w:p>
        </w:tc>
        <w:tc>
          <w:tcPr>
            <w:tcW w:w="3815" w:type="dxa"/>
          </w:tcPr>
          <w:p w:rsidR="00352F60" w:rsidRPr="00A155D1" w:rsidRDefault="00352F60" w:rsidP="00352F60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Diga e rezervuarit Pekisht, Kavajë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1 000 000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Tiranë</w:t>
            </w:r>
          </w:p>
        </w:tc>
      </w:tr>
      <w:tr w:rsidR="00352F60" w:rsidTr="00352F60">
        <w:trPr>
          <w:jc w:val="center"/>
        </w:trPr>
        <w:tc>
          <w:tcPr>
            <w:tcW w:w="828" w:type="dxa"/>
          </w:tcPr>
          <w:p w:rsidR="00352F60" w:rsidRDefault="00352F60" w:rsidP="00352F60">
            <w:pPr>
              <w:pStyle w:val="Tabele"/>
            </w:pPr>
            <w:r>
              <w:t>25</w:t>
            </w: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Rehabilitimi i nënobjekteve të digave të rezervuarëve Mat e Dibër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9 000 000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Mat</w:t>
            </w:r>
          </w:p>
        </w:tc>
      </w:tr>
      <w:tr w:rsidR="00352F60" w:rsidRPr="004A6916" w:rsidTr="00352F60">
        <w:trPr>
          <w:jc w:val="center"/>
        </w:trPr>
        <w:tc>
          <w:tcPr>
            <w:tcW w:w="828" w:type="dxa"/>
          </w:tcPr>
          <w:p w:rsidR="00352F60" w:rsidRPr="004A6916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Pr="004A6916" w:rsidRDefault="00352F60" w:rsidP="00352F60">
            <w:pPr>
              <w:pStyle w:val="Tabele"/>
            </w:pPr>
            <w:r>
              <w:t>T</w:t>
            </w:r>
            <w:r w:rsidRPr="004A6916">
              <w:t>otali</w:t>
            </w:r>
          </w:p>
        </w:tc>
        <w:tc>
          <w:tcPr>
            <w:tcW w:w="2322" w:type="dxa"/>
          </w:tcPr>
          <w:p w:rsidR="00352F60" w:rsidRPr="004A6916" w:rsidRDefault="00352F60" w:rsidP="00352F60">
            <w:pPr>
              <w:pStyle w:val="Tabele"/>
            </w:pPr>
            <w:r w:rsidRPr="004A6916">
              <w:t>159 000 000</w:t>
            </w:r>
          </w:p>
        </w:tc>
        <w:tc>
          <w:tcPr>
            <w:tcW w:w="2322" w:type="dxa"/>
          </w:tcPr>
          <w:p w:rsidR="00352F60" w:rsidRPr="004A6916" w:rsidRDefault="00352F60" w:rsidP="00352F60">
            <w:pPr>
              <w:pStyle w:val="Tabele"/>
            </w:pPr>
          </w:p>
        </w:tc>
      </w:tr>
    </w:tbl>
    <w:p w:rsidR="00352F60" w:rsidRPr="0012765D" w:rsidRDefault="00352F60" w:rsidP="00352F60">
      <w:pPr>
        <w:pStyle w:val="Paragrafi0"/>
        <w:ind w:firstLine="0"/>
      </w:pPr>
    </w:p>
    <w:tbl>
      <w:tblPr>
        <w:tblStyle w:val="xl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3622"/>
        <w:gridCol w:w="2237"/>
        <w:gridCol w:w="2216"/>
      </w:tblGrid>
      <w:tr w:rsidR="00352F60" w:rsidRPr="004A6916" w:rsidTr="00352F60">
        <w:tc>
          <w:tcPr>
            <w:tcW w:w="828" w:type="dxa"/>
          </w:tcPr>
          <w:p w:rsidR="00352F60" w:rsidRPr="004A6916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Pr="004A6916" w:rsidRDefault="00352F60" w:rsidP="00352F60">
            <w:pPr>
              <w:pStyle w:val="Tabele"/>
            </w:pPr>
          </w:p>
        </w:tc>
        <w:tc>
          <w:tcPr>
            <w:tcW w:w="2322" w:type="dxa"/>
          </w:tcPr>
          <w:p w:rsidR="00352F60" w:rsidRPr="004A6916" w:rsidRDefault="00352F60" w:rsidP="00352F60">
            <w:pPr>
              <w:pStyle w:val="Tabele"/>
            </w:pPr>
            <w:r w:rsidRPr="004A6916">
              <w:t>Nga shpenzimet</w:t>
            </w:r>
          </w:p>
        </w:tc>
        <w:tc>
          <w:tcPr>
            <w:tcW w:w="2322" w:type="dxa"/>
          </w:tcPr>
          <w:p w:rsidR="00352F60" w:rsidRPr="004A6916" w:rsidRDefault="00352F60" w:rsidP="00352F60">
            <w:pPr>
              <w:pStyle w:val="Tabele"/>
            </w:pPr>
          </w:p>
        </w:tc>
      </w:tr>
      <w:tr w:rsidR="00352F60" w:rsidRPr="004A6916" w:rsidTr="00352F60">
        <w:tc>
          <w:tcPr>
            <w:tcW w:w="828" w:type="dxa"/>
          </w:tcPr>
          <w:p w:rsidR="00352F60" w:rsidRPr="004A6916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Pr="004A6916" w:rsidRDefault="00352F60" w:rsidP="00352F60">
            <w:pPr>
              <w:pStyle w:val="Tabele"/>
            </w:pPr>
          </w:p>
        </w:tc>
        <w:tc>
          <w:tcPr>
            <w:tcW w:w="2322" w:type="dxa"/>
          </w:tcPr>
          <w:p w:rsidR="00352F60" w:rsidRPr="004A6916" w:rsidRDefault="00352F60" w:rsidP="00352F60">
            <w:pPr>
              <w:pStyle w:val="Tabele"/>
            </w:pPr>
            <w:r w:rsidRPr="004A6916">
              <w:t>art.602</w:t>
            </w:r>
          </w:p>
        </w:tc>
        <w:tc>
          <w:tcPr>
            <w:tcW w:w="2322" w:type="dxa"/>
          </w:tcPr>
          <w:p w:rsidR="00352F60" w:rsidRPr="004A6916" w:rsidRDefault="00352F60" w:rsidP="00352F60">
            <w:pPr>
              <w:pStyle w:val="Tabele"/>
            </w:pPr>
          </w:p>
        </w:tc>
      </w:tr>
      <w:tr w:rsidR="00352F60" w:rsidTr="00352F60">
        <w:tc>
          <w:tcPr>
            <w:tcW w:w="828" w:type="dxa"/>
          </w:tcPr>
          <w:p w:rsidR="00352F60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Mirëmbajtje e hidrovorit Ças Vilun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3 445 000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c>
          <w:tcPr>
            <w:tcW w:w="828" w:type="dxa"/>
          </w:tcPr>
          <w:p w:rsidR="00352F60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Blerje pjesë këmbimi për makinerinë e rëndë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2 491 000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Shkodër</w:t>
            </w:r>
          </w:p>
        </w:tc>
      </w:tr>
      <w:tr w:rsidR="00352F60" w:rsidTr="00352F60">
        <w:tc>
          <w:tcPr>
            <w:tcW w:w="828" w:type="dxa"/>
          </w:tcPr>
          <w:p w:rsidR="00352F60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Default="00352F60" w:rsidP="00352F60">
            <w:pPr>
              <w:pStyle w:val="Tabele"/>
            </w:pPr>
            <w:r>
              <w:t>Blerje karburanti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8 800 000</w:t>
            </w:r>
          </w:p>
        </w:tc>
        <w:tc>
          <w:tcPr>
            <w:tcW w:w="2322" w:type="dxa"/>
          </w:tcPr>
          <w:p w:rsidR="00352F60" w:rsidRDefault="00352F60" w:rsidP="00352F60">
            <w:pPr>
              <w:pStyle w:val="Tabele"/>
            </w:pPr>
            <w:r>
              <w:t>Lezhë</w:t>
            </w:r>
          </w:p>
        </w:tc>
      </w:tr>
      <w:tr w:rsidR="00352F60" w:rsidRPr="00B33F33" w:rsidTr="00352F60">
        <w:tc>
          <w:tcPr>
            <w:tcW w:w="828" w:type="dxa"/>
          </w:tcPr>
          <w:p w:rsidR="00352F60" w:rsidRPr="00B33F33" w:rsidRDefault="00352F60" w:rsidP="00352F60">
            <w:pPr>
              <w:pStyle w:val="Tabele"/>
            </w:pPr>
          </w:p>
        </w:tc>
        <w:tc>
          <w:tcPr>
            <w:tcW w:w="3815" w:type="dxa"/>
          </w:tcPr>
          <w:p w:rsidR="00352F60" w:rsidRPr="00B33F33" w:rsidRDefault="00352F60" w:rsidP="00352F60">
            <w:pPr>
              <w:pStyle w:val="Tabele"/>
            </w:pPr>
            <w:r w:rsidRPr="00B33F33">
              <w:t>Totali</w:t>
            </w:r>
          </w:p>
        </w:tc>
        <w:tc>
          <w:tcPr>
            <w:tcW w:w="2322" w:type="dxa"/>
          </w:tcPr>
          <w:p w:rsidR="00352F60" w:rsidRPr="00B33F33" w:rsidRDefault="00352F60" w:rsidP="00352F60">
            <w:pPr>
              <w:pStyle w:val="Tabele"/>
            </w:pPr>
            <w:r w:rsidRPr="00B33F33">
              <w:t>14 736 000</w:t>
            </w:r>
          </w:p>
        </w:tc>
        <w:tc>
          <w:tcPr>
            <w:tcW w:w="2322" w:type="dxa"/>
          </w:tcPr>
          <w:p w:rsidR="00352F60" w:rsidRPr="00B33F33" w:rsidRDefault="00352F60" w:rsidP="00352F60">
            <w:pPr>
              <w:pStyle w:val="Tabele"/>
            </w:pPr>
          </w:p>
        </w:tc>
      </w:tr>
    </w:tbl>
    <w:p w:rsidR="00352F60" w:rsidRDefault="00352F60" w:rsidP="00352F60">
      <w:pPr>
        <w:pStyle w:val="Akti"/>
        <w:keepNext w:val="0"/>
        <w:rPr>
          <w:lang w:val="it-IT"/>
        </w:rPr>
      </w:pPr>
    </w:p>
    <w:sectPr w:rsidR="00352F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2F6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2F60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5A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B668F1-EB94-4959-BB08-84C0A966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F6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52F6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52F6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352F60"/>
    <w:rPr>
      <w:rFonts w:ascii="CG Times" w:eastAsia="MS Mincho" w:hAnsi="CG Times"/>
      <w:sz w:val="22"/>
      <w:lang w:val="en-US" w:eastAsia="en-US" w:bidi="ar-SA"/>
    </w:rPr>
  </w:style>
  <w:style w:type="paragraph" w:styleId="BodyText2">
    <w:name w:val="Body Text 2"/>
    <w:basedOn w:val="Normal"/>
    <w:rsid w:val="00352F60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2019-03-17T17:25:00Z</dcterms:created>
  <dcterms:modified xsi:type="dcterms:W3CDTF">2019-03-17T17:25:00Z</dcterms:modified>
</cp:coreProperties>
</file>