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CE7" w:rsidRPr="00CA3604" w:rsidRDefault="00680CE7" w:rsidP="00680CE7">
      <w:pPr>
        <w:pStyle w:val="Akti"/>
        <w:keepNext w:val="0"/>
        <w:rPr>
          <w:lang w:val="it-IT"/>
        </w:rPr>
      </w:pPr>
      <w:bookmarkStart w:id="0" w:name="_GoBack"/>
      <w:bookmarkEnd w:id="0"/>
      <w:r w:rsidRPr="00CA3604">
        <w:rPr>
          <w:lang w:val="it-IT"/>
        </w:rPr>
        <w:t>VENDIM</w:t>
      </w:r>
    </w:p>
    <w:p w:rsidR="00680CE7" w:rsidRPr="00CA3604" w:rsidRDefault="00680CE7" w:rsidP="00680CE7">
      <w:pPr>
        <w:pStyle w:val="NumriData"/>
        <w:keepNext w:val="0"/>
        <w:rPr>
          <w:lang w:val="it-IT"/>
        </w:rPr>
      </w:pPr>
      <w:r w:rsidRPr="00CA3604">
        <w:rPr>
          <w:lang w:val="it-IT"/>
        </w:rPr>
        <w:t>Nr.727, datë 1.9.2010</w:t>
      </w:r>
    </w:p>
    <w:p w:rsidR="00680CE7" w:rsidRPr="00CA3604" w:rsidRDefault="00680CE7" w:rsidP="00680CE7">
      <w:pPr>
        <w:pStyle w:val="Paragrafi0"/>
        <w:rPr>
          <w:lang w:val="it-IT"/>
        </w:rPr>
      </w:pPr>
    </w:p>
    <w:p w:rsidR="00680CE7" w:rsidRDefault="00680CE7" w:rsidP="00680CE7">
      <w:pPr>
        <w:pStyle w:val="Titulli0"/>
        <w:keepNext w:val="0"/>
      </w:pPr>
      <w:r w:rsidRPr="00727C8B">
        <w:t>PËR</w:t>
      </w:r>
      <w:r>
        <w:t xml:space="preserve"> </w:t>
      </w:r>
      <w:r w:rsidRPr="00727C8B">
        <w:t>NJË SHTESË N</w:t>
      </w:r>
      <w:r>
        <w:t>Ë VENDIMIN NR.60, DATË 1.2.2006</w:t>
      </w:r>
      <w:r w:rsidRPr="00727C8B">
        <w:t>  TË KËSHILLIT TË MINISTRAVE “PËR MIRATIMIN E LISTËS SË INVENTARIT TË PRONAVE SHTETËRORE, TË CILAT I KALOJNË NË PËRGJEGJËSI ADMINISTRIMI SHËRBIMIT SOCIAL SHTETËROR”, TË NDRYSHUAR</w:t>
      </w:r>
    </w:p>
    <w:p w:rsidR="00680CE7" w:rsidRPr="00727C8B" w:rsidRDefault="00680CE7" w:rsidP="00680CE7">
      <w:pPr>
        <w:pStyle w:val="Paragrafi0"/>
      </w:pPr>
    </w:p>
    <w:p w:rsidR="00680CE7" w:rsidRPr="00727C8B" w:rsidRDefault="00680CE7" w:rsidP="00680CE7">
      <w:pPr>
        <w:pStyle w:val="BazLigjPropozues"/>
        <w:keepNext w:val="0"/>
      </w:pPr>
      <w:r w:rsidRPr="00727C8B">
        <w:t>Në mbështetje të nenit 100 të Ku</w:t>
      </w:r>
      <w:r>
        <w:t>shtetutës dhe të neneve 13 e 15</w:t>
      </w:r>
      <w:r w:rsidRPr="00727C8B">
        <w:t xml:space="preserve"> të</w:t>
      </w:r>
      <w:r>
        <w:t xml:space="preserve"> ligjit nr.8743, datë 22.2.2001 </w:t>
      </w:r>
      <w:r w:rsidRPr="00727C8B">
        <w:t>“Për pronat e paluajtshme të shtetit”,</w:t>
      </w:r>
      <w:r>
        <w:t xml:space="preserve"> të ndryshuar, me propozimin e M</w:t>
      </w:r>
      <w:r w:rsidRPr="00727C8B">
        <w:t>inistrit të Punës, Çështjeve Sociale dhe Shanseve të Barabarta, Këshilli i Ministrave</w:t>
      </w:r>
    </w:p>
    <w:p w:rsidR="00680CE7" w:rsidRPr="00EF4F2B" w:rsidRDefault="00680CE7" w:rsidP="00680CE7">
      <w:pPr>
        <w:pStyle w:val="Paragrafi0"/>
        <w:rPr>
          <w:sz w:val="16"/>
        </w:rPr>
      </w:pPr>
    </w:p>
    <w:p w:rsidR="00680CE7" w:rsidRPr="00727C8B" w:rsidRDefault="00680CE7" w:rsidP="00680CE7">
      <w:pPr>
        <w:pStyle w:val="VENDOSI0"/>
        <w:keepNext w:val="0"/>
      </w:pPr>
      <w:r>
        <w:t>VENDOS</w:t>
      </w:r>
      <w:r w:rsidRPr="00727C8B">
        <w:t>I:</w:t>
      </w:r>
    </w:p>
    <w:p w:rsidR="00680CE7" w:rsidRPr="00EF4F2B" w:rsidRDefault="00680CE7" w:rsidP="00680CE7">
      <w:pPr>
        <w:pStyle w:val="Paragrafi0"/>
        <w:rPr>
          <w:sz w:val="16"/>
        </w:rPr>
      </w:pPr>
    </w:p>
    <w:p w:rsidR="00680CE7" w:rsidRDefault="00680CE7" w:rsidP="00680CE7">
      <w:pPr>
        <w:pStyle w:val="Paragrafi0"/>
      </w:pPr>
      <w:r w:rsidRPr="00727C8B">
        <w:t>1. N</w:t>
      </w:r>
      <w:r>
        <w:t>ë vendimin nr.60, datë 1.2.2006</w:t>
      </w:r>
      <w:r w:rsidRPr="00727C8B">
        <w:t xml:space="preserve"> të Këshillit të Ministrave, të ndryshuar,  në listën e formularëve</w:t>
      </w:r>
      <w:r>
        <w:t> </w:t>
      </w:r>
      <w:r w:rsidRPr="00727C8B">
        <w:t>shtohe</w:t>
      </w:r>
      <w:r>
        <w:t>t formulari me numrin rendor 33</w:t>
      </w:r>
      <w:r w:rsidRPr="00727C8B">
        <w:t xml:space="preserve"> “Qendra Kombëtare Pritëse për Vi</w:t>
      </w:r>
      <w:r>
        <w:t>ktimat e Trafikimit”, në Tiranë</w:t>
      </w:r>
      <w:r w:rsidRPr="00727C8B">
        <w:t>, sipas tabelës dhe planimetrisë që i bashkëlidhen këtij vendimi.</w:t>
      </w:r>
    </w:p>
    <w:p w:rsidR="00680CE7" w:rsidRPr="00727C8B" w:rsidRDefault="00680CE7" w:rsidP="00680CE7">
      <w:pPr>
        <w:pStyle w:val="Paragrafi0"/>
      </w:pPr>
      <w:r w:rsidRPr="00727C8B">
        <w:t>2. Ngarkohen Ministria e Punës, Çështjeve Sociale dhe Shanseve të Barabarta,  Ministria e Brendshme, Drejtoria e Përgjithshme e Shërbimit Social Shtetëror dhe kryeregjistruesi i Pasurive të Paluajtshme të Republikës së Shqipërisë për zbatimin e këtij vendimi.</w:t>
      </w:r>
    </w:p>
    <w:p w:rsidR="00680CE7" w:rsidRPr="00727C8B" w:rsidRDefault="00680CE7" w:rsidP="00680CE7">
      <w:pPr>
        <w:pStyle w:val="Paragrafi0"/>
      </w:pPr>
      <w:r w:rsidRPr="00727C8B">
        <w:t>Ky ven</w:t>
      </w:r>
      <w:r>
        <w:t>dim hyn në fuqi pas botimit në Fletoren Zyrtare</w:t>
      </w:r>
      <w:r w:rsidRPr="00727C8B">
        <w:t>.</w:t>
      </w:r>
    </w:p>
    <w:p w:rsidR="00680CE7" w:rsidRPr="00A32AE1" w:rsidRDefault="00680CE7" w:rsidP="00680CE7">
      <w:pPr>
        <w:pStyle w:val="Autoriteti"/>
        <w:keepNext w:val="0"/>
        <w:rPr>
          <w:lang w:val="it-IT"/>
        </w:rPr>
      </w:pPr>
      <w:r w:rsidRPr="00A32AE1">
        <w:rPr>
          <w:lang w:val="it-IT"/>
        </w:rPr>
        <w:t xml:space="preserve">Kryeministri </w:t>
      </w:r>
    </w:p>
    <w:p w:rsidR="00680CE7" w:rsidRPr="00A32AE1" w:rsidRDefault="00680CE7" w:rsidP="00680CE7">
      <w:pPr>
        <w:pStyle w:val="AutoritetiEmer"/>
        <w:rPr>
          <w:lang w:val="it-IT"/>
        </w:rPr>
      </w:pPr>
      <w:r w:rsidRPr="00A32AE1">
        <w:rPr>
          <w:lang w:val="it-IT"/>
        </w:rPr>
        <w:t xml:space="preserve">Sali Berisha </w:t>
      </w:r>
    </w:p>
    <w:p w:rsidR="00680CE7" w:rsidRDefault="00680CE7" w:rsidP="00680CE7">
      <w:pPr>
        <w:pStyle w:val="Paragrafi0"/>
        <w:rPr>
          <w:lang w:val="it-IT"/>
        </w:rPr>
        <w:sectPr w:rsidR="00680CE7" w:rsidSect="00680CE7">
          <w:footerReference w:type="even" r:id="rId7"/>
          <w:footerReference w:type="default" r:id="rId8"/>
          <w:pgSz w:w="12240" w:h="15840"/>
          <w:pgMar w:top="1418" w:right="1418" w:bottom="1418" w:left="1418" w:header="1304" w:footer="1134" w:gutter="0"/>
          <w:pgNumType w:start="6885"/>
          <w:cols w:space="720"/>
          <w:docGrid w:linePitch="360"/>
        </w:sectPr>
      </w:pPr>
    </w:p>
    <w:p w:rsidR="00680CE7" w:rsidRPr="00CA3604" w:rsidRDefault="00680CE7" w:rsidP="00680CE7">
      <w:pPr>
        <w:pStyle w:val="TitulliTitull"/>
        <w:rPr>
          <w:lang w:val="it-IT"/>
        </w:rPr>
      </w:pPr>
      <w:r w:rsidRPr="00CA3604">
        <w:rPr>
          <w:lang w:val="it-IT"/>
        </w:rPr>
        <w:lastRenderedPageBreak/>
        <w:t xml:space="preserve">3. Formulari për inventarizimin e pronave të paluajtshme shtetërore </w:t>
      </w:r>
    </w:p>
    <w:p w:rsidR="00680CE7" w:rsidRPr="00CA3604" w:rsidRDefault="00680CE7" w:rsidP="00680CE7">
      <w:pPr>
        <w:pStyle w:val="TitulliTitull"/>
        <w:rPr>
          <w:lang w:val="it-IT"/>
        </w:rPr>
      </w:pPr>
      <w:r w:rsidRPr="00CA3604">
        <w:rPr>
          <w:lang w:val="it-IT"/>
        </w:rPr>
        <w:t>(Të tipit të pronave që inventarizohen si klasa të veçanta)</w:t>
      </w:r>
    </w:p>
    <w:p w:rsidR="00680CE7" w:rsidRDefault="00680CE7" w:rsidP="00680CE7">
      <w:pPr>
        <w:pStyle w:val="Paragrafi0"/>
        <w:rPr>
          <w:lang w:val="it-IT"/>
        </w:rPr>
      </w:pPr>
    </w:p>
    <w:tbl>
      <w:tblPr>
        <w:tblStyle w:val="TableGrid"/>
        <w:tblW w:w="5089" w:type="pct"/>
        <w:jc w:val="center"/>
        <w:tblLook w:val="01E0" w:firstRow="1" w:lastRow="1" w:firstColumn="1" w:lastColumn="1" w:noHBand="0" w:noVBand="0"/>
      </w:tblPr>
      <w:tblGrid>
        <w:gridCol w:w="797"/>
        <w:gridCol w:w="991"/>
        <w:gridCol w:w="806"/>
        <w:gridCol w:w="1745"/>
        <w:gridCol w:w="1212"/>
        <w:gridCol w:w="2211"/>
        <w:gridCol w:w="881"/>
        <w:gridCol w:w="937"/>
        <w:gridCol w:w="1356"/>
        <w:gridCol w:w="1358"/>
        <w:gridCol w:w="1161"/>
      </w:tblGrid>
      <w:tr w:rsidR="00680CE7" w:rsidRPr="00EF4F2B" w:rsidTr="00680CE7">
        <w:trPr>
          <w:trHeight w:val="547"/>
          <w:jc w:val="center"/>
        </w:trPr>
        <w:tc>
          <w:tcPr>
            <w:tcW w:w="5000" w:type="pct"/>
            <w:gridSpan w:val="11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Institucioni i pushtetit qendror: </w:t>
            </w:r>
            <w:r w:rsidRPr="00EF4F2B">
              <w:rPr>
                <w:sz w:val="18"/>
                <w:szCs w:val="18"/>
                <w:lang w:val="it-IT"/>
              </w:rPr>
              <w:t xml:space="preserve">MRP (Ministria e Rendit Publik) </w:t>
            </w:r>
            <w:r>
              <w:rPr>
                <w:sz w:val="18"/>
                <w:szCs w:val="18"/>
                <w:lang w:val="it-IT"/>
              </w:rPr>
              <w:t xml:space="preserve">                                                                       </w:t>
            </w:r>
          </w:p>
          <w:p w:rsidR="00680CE7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Bashkia/ Komuna Dajt</w:t>
            </w:r>
          </w:p>
          <w:p w:rsidR="00680CE7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Fusha e përdorimit të pronës:ruajtje r</w:t>
            </w:r>
            <w:r w:rsidRPr="00EF4F2B">
              <w:rPr>
                <w:sz w:val="18"/>
                <w:szCs w:val="18"/>
                <w:lang w:val="it-IT"/>
              </w:rPr>
              <w:t>endi</w:t>
            </w:r>
            <w:r>
              <w:rPr>
                <w:sz w:val="18"/>
                <w:szCs w:val="18"/>
                <w:lang w:val="it-IT"/>
              </w:rPr>
              <w:t xml:space="preserve">                                                                                                        </w:t>
            </w:r>
          </w:p>
          <w:p w:rsidR="00680CE7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                                                                                                                                                                  </w:t>
            </w:r>
          </w:p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</w:tr>
      <w:tr w:rsidR="00680CE7" w:rsidRPr="00EF4F2B" w:rsidTr="00680CE7">
        <w:trPr>
          <w:jc w:val="center"/>
        </w:trPr>
        <w:tc>
          <w:tcPr>
            <w:tcW w:w="298" w:type="pct"/>
            <w:vMerge w:val="restar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Nr.r</w:t>
            </w:r>
            <w:r w:rsidRPr="00EF4F2B">
              <w:rPr>
                <w:sz w:val="18"/>
                <w:szCs w:val="18"/>
                <w:lang w:val="it-IT"/>
              </w:rPr>
              <w:t>end</w:t>
            </w:r>
          </w:p>
        </w:tc>
        <w:tc>
          <w:tcPr>
            <w:tcW w:w="654" w:type="pct"/>
            <w:gridSpan w:val="2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04" w:type="pct"/>
            <w:gridSpan w:val="3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794" w:type="pct"/>
            <w:gridSpan w:val="4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C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  <w:vMerge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353" w:type="pct"/>
          </w:tcPr>
          <w:p w:rsidR="00680CE7" w:rsidRPr="00CA3604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CA3604">
              <w:rPr>
                <w:sz w:val="18"/>
                <w:szCs w:val="18"/>
                <w:lang w:val="it-IT"/>
              </w:rPr>
              <w:t>Zona kadastrale</w:t>
            </w:r>
            <w:r>
              <w:rPr>
                <w:sz w:val="18"/>
                <w:szCs w:val="18"/>
                <w:lang w:val="it-IT"/>
              </w:rPr>
              <w:t>,</w:t>
            </w:r>
            <w:r w:rsidRPr="00CA3604">
              <w:rPr>
                <w:sz w:val="18"/>
                <w:szCs w:val="18"/>
                <w:lang w:val="it-IT"/>
              </w:rPr>
              <w:t xml:space="preserve"> indeksi i hartës</w:t>
            </w: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Nr.</w:t>
            </w:r>
            <w:r>
              <w:rPr>
                <w:sz w:val="18"/>
                <w:szCs w:val="18"/>
              </w:rPr>
              <w:t>i  p</w:t>
            </w:r>
            <w:r w:rsidRPr="00EF4F2B">
              <w:rPr>
                <w:sz w:val="18"/>
                <w:szCs w:val="18"/>
              </w:rPr>
              <w:t>asuris</w:t>
            </w:r>
            <w:r>
              <w:rPr>
                <w:sz w:val="18"/>
                <w:szCs w:val="18"/>
              </w:rPr>
              <w:t>ë</w:t>
            </w: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Emërtesa e pronës vend</w:t>
            </w:r>
            <w:r w:rsidRPr="00EF4F2B">
              <w:rPr>
                <w:sz w:val="18"/>
                <w:szCs w:val="18"/>
              </w:rPr>
              <w:t>ndodhja/shtrirja gjeografike</w:t>
            </w: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Kompone</w:t>
            </w:r>
            <w:r>
              <w:rPr>
                <w:sz w:val="18"/>
                <w:szCs w:val="18"/>
              </w:rPr>
              <w:t>ntët përbërës</w:t>
            </w:r>
            <w:r w:rsidRPr="00EF4F2B">
              <w:rPr>
                <w:sz w:val="18"/>
                <w:szCs w:val="18"/>
              </w:rPr>
              <w:t xml:space="preserve"> të pronës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Adresa/vend</w:t>
            </w:r>
            <w:r>
              <w:rPr>
                <w:sz w:val="18"/>
                <w:szCs w:val="18"/>
                <w:lang w:val="it-IT"/>
              </w:rPr>
              <w:t>nd</w:t>
            </w:r>
            <w:r w:rsidRPr="00EF4F2B">
              <w:rPr>
                <w:sz w:val="18"/>
                <w:szCs w:val="18"/>
                <w:lang w:val="it-IT"/>
              </w:rPr>
              <w:t>odhja e kompone</w:t>
            </w:r>
            <w:r>
              <w:rPr>
                <w:sz w:val="18"/>
                <w:szCs w:val="18"/>
                <w:lang w:val="it-IT"/>
              </w:rPr>
              <w:t>ntëve përbërës</w:t>
            </w: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Përmasat e pronës në m</w:t>
            </w:r>
            <w:r w:rsidRPr="00EF4F2B">
              <w:rPr>
                <w:sz w:val="18"/>
                <w:szCs w:val="18"/>
                <w:vertAlign w:val="superscript"/>
                <w:lang w:val="it-IT"/>
              </w:rPr>
              <w:t>2</w:t>
            </w:r>
            <w:r w:rsidRPr="00EF4F2B">
              <w:rPr>
                <w:sz w:val="18"/>
                <w:szCs w:val="18"/>
                <w:lang w:val="it-IT"/>
              </w:rPr>
              <w:t xml:space="preserve"> ose ml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F</w:t>
            </w:r>
            <w:r>
              <w:rPr>
                <w:sz w:val="18"/>
                <w:szCs w:val="18"/>
                <w:lang w:val="it-IT"/>
              </w:rPr>
              <w:t>unksioni për të cilin përdoret p</w:t>
            </w:r>
            <w:r w:rsidRPr="00EF4F2B">
              <w:rPr>
                <w:sz w:val="18"/>
                <w:szCs w:val="18"/>
                <w:lang w:val="it-IT"/>
              </w:rPr>
              <w:t>rona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 xml:space="preserve">Institucioni/enti </w:t>
            </w:r>
            <w:r>
              <w:rPr>
                <w:sz w:val="18"/>
                <w:szCs w:val="18"/>
                <w:lang w:val="it-IT"/>
              </w:rPr>
              <w:t>m</w:t>
            </w:r>
            <w:r w:rsidRPr="00EF4F2B">
              <w:rPr>
                <w:sz w:val="18"/>
                <w:szCs w:val="18"/>
                <w:lang w:val="it-IT"/>
              </w:rPr>
              <w:t>e përgjegjësi administrative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 xml:space="preserve">Institucioni/enti përdorues </w:t>
            </w:r>
            <w:r>
              <w:rPr>
                <w:sz w:val="18"/>
                <w:szCs w:val="18"/>
                <w:lang w:val="it-IT"/>
              </w:rPr>
              <w:t>(</w:t>
            </w:r>
            <w:r w:rsidRPr="00EF4F2B">
              <w:rPr>
                <w:sz w:val="18"/>
                <w:szCs w:val="18"/>
                <w:lang w:val="it-IT"/>
              </w:rPr>
              <w:t>Statusi juridik</w:t>
            </w:r>
            <w:r>
              <w:rPr>
                <w:sz w:val="18"/>
                <w:szCs w:val="18"/>
                <w:lang w:val="it-IT"/>
              </w:rPr>
              <w:t>)</w:t>
            </w:r>
            <w:r w:rsidRPr="00EF4F2B">
              <w:rPr>
                <w:sz w:val="18"/>
                <w:szCs w:val="18"/>
                <w:lang w:val="it-IT"/>
              </w:rPr>
              <w:t xml:space="preserve"> i përdorimit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Të dhënat e tjera (s</w:t>
            </w:r>
            <w:r w:rsidRPr="00EF4F2B">
              <w:rPr>
                <w:sz w:val="18"/>
                <w:szCs w:val="18"/>
                <w:lang w:val="it-IT"/>
              </w:rPr>
              <w:t>hënime të veçanta)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1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2</w:t>
            </w: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3</w:t>
            </w: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4</w:t>
            </w: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5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6</w:t>
            </w: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7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8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9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10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EF4F2B">
              <w:rPr>
                <w:sz w:val="18"/>
                <w:szCs w:val="18"/>
                <w:lang w:val="it-IT"/>
              </w:rPr>
              <w:t>11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  <w:lang w:val="it-IT"/>
              </w:rPr>
            </w:pP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Ardhur m</w:t>
            </w:r>
            <w:r w:rsidRPr="00EF4F2B">
              <w:rPr>
                <w:sz w:val="18"/>
                <w:szCs w:val="18"/>
              </w:rPr>
              <w:t>e shkres</w:t>
            </w:r>
            <w:r>
              <w:rPr>
                <w:sz w:val="18"/>
                <w:szCs w:val="18"/>
              </w:rPr>
              <w:t>ën nr. datë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Ish</w:t>
            </w:r>
            <w:r>
              <w:rPr>
                <w:sz w:val="18"/>
                <w:szCs w:val="18"/>
              </w:rPr>
              <w:t>-reparti ROS Linzë</w:t>
            </w: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34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Oficeri rojë</w:t>
            </w:r>
            <w:r w:rsidRPr="00EF4F2B">
              <w:rPr>
                <w:sz w:val="18"/>
                <w:szCs w:val="18"/>
              </w:rPr>
              <w:t>s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31.5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  <w:tcBorders>
              <w:bottom w:val="nil"/>
            </w:tcBorders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Shënim: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35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arazh, pikë</w:t>
            </w:r>
            <w:r w:rsidRPr="00EF4F2B">
              <w:rPr>
                <w:sz w:val="18"/>
                <w:szCs w:val="18"/>
              </w:rPr>
              <w:t xml:space="preserve"> servisi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286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  <w:tcBorders>
              <w:top w:val="nil"/>
            </w:tcBorders>
          </w:tcPr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Nuk është shënuar sipërfaqja totale e truallit për mungesë të dhënash</w:t>
            </w: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36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Magazinë </w:t>
            </w:r>
          </w:p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1-k</w:t>
            </w:r>
            <w:r w:rsidRPr="00EF4F2B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ëshe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61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37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 xml:space="preserve">Magazinë </w:t>
            </w:r>
          </w:p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-k</w:t>
            </w:r>
            <w:r w:rsidRPr="00EF4F2B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ëshe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68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38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 xml:space="preserve">Komanda </w:t>
            </w:r>
          </w:p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-k</w:t>
            </w:r>
            <w:r w:rsidRPr="00EF4F2B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ëshe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250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680CE7" w:rsidRPr="00EF4F2B" w:rsidTr="00680CE7">
        <w:trPr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39</w:t>
            </w: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 xml:space="preserve">Fjetore </w:t>
            </w:r>
          </w:p>
          <w:p w:rsidR="00680CE7" w:rsidRPr="00EF4F2B" w:rsidRDefault="00680CE7" w:rsidP="00680CE7">
            <w:pPr>
              <w:pStyle w:val="Paragrafi0"/>
              <w:ind w:firstLine="0"/>
              <w:jc w:val="left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-k</w:t>
            </w:r>
            <w:r w:rsidRPr="00EF4F2B">
              <w:rPr>
                <w:sz w:val="18"/>
                <w:szCs w:val="18"/>
              </w:rPr>
              <w:t>at</w:t>
            </w:r>
            <w:r>
              <w:rPr>
                <w:sz w:val="18"/>
                <w:szCs w:val="18"/>
              </w:rPr>
              <w:t>ëshe</w:t>
            </w: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357</w:t>
            </w: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jc w:val="center"/>
              <w:rPr>
                <w:sz w:val="18"/>
                <w:szCs w:val="18"/>
              </w:rPr>
            </w:pPr>
            <w:r w:rsidRPr="00EF4F2B">
              <w:rPr>
                <w:sz w:val="18"/>
                <w:szCs w:val="18"/>
              </w:rPr>
              <w:t>MRP</w:t>
            </w: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  <w:tr w:rsidR="00680CE7" w:rsidRPr="00EF4F2B" w:rsidTr="00680CE7">
        <w:trPr>
          <w:trHeight w:val="406"/>
          <w:jc w:val="center"/>
        </w:trPr>
        <w:tc>
          <w:tcPr>
            <w:tcW w:w="29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5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01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650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52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82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28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349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506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  <w:tc>
          <w:tcPr>
            <w:tcW w:w="433" w:type="pct"/>
          </w:tcPr>
          <w:p w:rsidR="00680CE7" w:rsidRPr="00EF4F2B" w:rsidRDefault="00680CE7" w:rsidP="00680CE7">
            <w:pPr>
              <w:pStyle w:val="Paragrafi0"/>
              <w:ind w:firstLine="0"/>
              <w:rPr>
                <w:sz w:val="18"/>
                <w:szCs w:val="18"/>
              </w:rPr>
            </w:pPr>
          </w:p>
        </w:tc>
      </w:tr>
    </w:tbl>
    <w:p w:rsidR="00680CE7" w:rsidRDefault="00680CE7" w:rsidP="00680CE7">
      <w:pPr>
        <w:pStyle w:val="Paragrafi0"/>
        <w:sectPr w:rsidR="00680CE7" w:rsidSect="00680CE7">
          <w:pgSz w:w="15840" w:h="12240" w:orient="landscape" w:code="1"/>
          <w:pgMar w:top="1418" w:right="1418" w:bottom="1418" w:left="1418" w:header="1304" w:footer="1134" w:gutter="0"/>
          <w:pgNumType w:start="6890"/>
          <w:cols w:space="720"/>
          <w:docGrid w:linePitch="360"/>
        </w:sectPr>
      </w:pP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7" w:rsidRDefault="00680CE7" w:rsidP="00680CE7">
      <w:pPr>
        <w:pStyle w:val="Paragrafi0"/>
      </w:pP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7886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7" b="5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7" w:rsidRDefault="00680CE7" w:rsidP="00680CE7">
      <w:pPr>
        <w:pStyle w:val="Paragrafi0"/>
      </w:pP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486400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486400" cy="8001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486400" cy="7772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CE7" w:rsidRDefault="00680CE7" w:rsidP="00680CE7">
      <w:pPr>
        <w:pStyle w:val="Paragrafi0"/>
      </w:pPr>
    </w:p>
    <w:p w:rsidR="00680CE7" w:rsidRDefault="00D449D4" w:rsidP="00680CE7">
      <w:pPr>
        <w:pStyle w:val="Paragrafi0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600700" cy="8001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0C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449D4">
      <w:pPr>
        <w:spacing w:after="0" w:line="240" w:lineRule="auto"/>
      </w:pPr>
      <w:r>
        <w:separator/>
      </w:r>
    </w:p>
  </w:endnote>
  <w:endnote w:type="continuationSeparator" w:id="0">
    <w:p w:rsidR="00000000" w:rsidRDefault="00D44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CE7" w:rsidRDefault="00680CE7" w:rsidP="00680CE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80CE7" w:rsidRDefault="00680CE7" w:rsidP="00680CE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0CE7" w:rsidRPr="0033780E" w:rsidRDefault="00680CE7" w:rsidP="00680CE7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33780E">
      <w:rPr>
        <w:rStyle w:val="PageNumber"/>
        <w:rFonts w:ascii="CG Times" w:hAnsi="CG Times"/>
      </w:rPr>
      <w:fldChar w:fldCharType="begin"/>
    </w:r>
    <w:r w:rsidRPr="0033780E">
      <w:rPr>
        <w:rStyle w:val="PageNumber"/>
        <w:rFonts w:ascii="CG Times" w:hAnsi="CG Times"/>
      </w:rPr>
      <w:instrText xml:space="preserve">PAGE  </w:instrText>
    </w:r>
    <w:r w:rsidRPr="0033780E">
      <w:rPr>
        <w:rStyle w:val="PageNumber"/>
        <w:rFonts w:ascii="CG Times" w:hAnsi="CG Times"/>
      </w:rPr>
      <w:fldChar w:fldCharType="separate"/>
    </w:r>
    <w:r w:rsidR="00D449D4">
      <w:rPr>
        <w:rStyle w:val="PageNumber"/>
        <w:rFonts w:ascii="CG Times" w:hAnsi="CG Times"/>
        <w:noProof/>
      </w:rPr>
      <w:t>6891</w:t>
    </w:r>
    <w:r w:rsidRPr="0033780E">
      <w:rPr>
        <w:rStyle w:val="PageNumber"/>
        <w:rFonts w:ascii="CG Times" w:hAnsi="CG Times"/>
      </w:rPr>
      <w:fldChar w:fldCharType="end"/>
    </w:r>
  </w:p>
  <w:p w:rsidR="00680CE7" w:rsidRDefault="00680CE7" w:rsidP="00680CE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449D4">
      <w:pPr>
        <w:spacing w:after="0" w:line="240" w:lineRule="auto"/>
      </w:pPr>
      <w:r>
        <w:separator/>
      </w:r>
    </w:p>
  </w:footnote>
  <w:footnote w:type="continuationSeparator" w:id="0">
    <w:p w:rsidR="00000000" w:rsidRDefault="00D44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0CE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0CE7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2D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9D4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633FB9-822A-4849-B879-C78B2187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CE7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80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tiChar">
    <w:name w:val="Akti Char"/>
    <w:basedOn w:val="DefaultParagraphFont"/>
    <w:link w:val="Akti"/>
    <w:rsid w:val="00680CE7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680C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80CE7"/>
    <w:rPr>
      <w:rFonts w:ascii="Calibri" w:eastAsia="Calibri" w:hAnsi="Calibri"/>
      <w:sz w:val="22"/>
      <w:szCs w:val="22"/>
      <w:lang w:val="en-US" w:eastAsia="en-US" w:bidi="en-US"/>
    </w:rPr>
  </w:style>
  <w:style w:type="character" w:styleId="PageNumber">
    <w:name w:val="page number"/>
    <w:basedOn w:val="DefaultParagraphFont"/>
    <w:rsid w:val="00680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2019-03-17T17:27:00Z</dcterms:created>
  <dcterms:modified xsi:type="dcterms:W3CDTF">2019-03-17T17:27:00Z</dcterms:modified>
</cp:coreProperties>
</file>