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7296" w:rsidRPr="00AD2CA3" w:rsidRDefault="00AC7296" w:rsidP="00AC7296">
      <w:pPr>
        <w:pStyle w:val="Akti"/>
        <w:keepNext w:val="0"/>
        <w:rPr>
          <w:lang w:val="it-IT"/>
        </w:rPr>
      </w:pPr>
      <w:bookmarkStart w:id="0" w:name="_GoBack"/>
      <w:bookmarkEnd w:id="0"/>
      <w:r w:rsidRPr="00AD2CA3">
        <w:rPr>
          <w:lang w:val="it-IT"/>
        </w:rPr>
        <w:t>VENDIM</w:t>
      </w:r>
    </w:p>
    <w:p w:rsidR="00AC7296" w:rsidRPr="00AD2CA3" w:rsidRDefault="00AC7296" w:rsidP="00AC7296">
      <w:pPr>
        <w:pStyle w:val="NumriData"/>
        <w:keepNext w:val="0"/>
        <w:rPr>
          <w:lang w:val="it-IT"/>
        </w:rPr>
      </w:pPr>
      <w:r w:rsidRPr="00AD2CA3">
        <w:rPr>
          <w:lang w:val="it-IT"/>
        </w:rPr>
        <w:t>Nr.758, datë 15.9.2010</w:t>
      </w:r>
    </w:p>
    <w:p w:rsidR="00AC7296" w:rsidRPr="00AD2CA3" w:rsidRDefault="00AC7296" w:rsidP="00AC7296">
      <w:pPr>
        <w:pStyle w:val="Paragrafi0"/>
        <w:rPr>
          <w:lang w:val="it-IT"/>
        </w:rPr>
      </w:pPr>
    </w:p>
    <w:p w:rsidR="00AC7296" w:rsidRPr="00AD2CA3" w:rsidRDefault="00AC7296" w:rsidP="00AC7296">
      <w:pPr>
        <w:pStyle w:val="Titulli0"/>
        <w:keepNext w:val="0"/>
        <w:rPr>
          <w:lang w:val="it-IT"/>
        </w:rPr>
      </w:pPr>
      <w:r w:rsidRPr="00AD2CA3">
        <w:rPr>
          <w:lang w:val="it-IT"/>
        </w:rPr>
        <w:t>PËR PËRCAKTIMIN E PROCEDURËS DHE KRITEREVE PËR PËRZGJEDHJEN E ANËTARËVE TË BORDIT DREJTUES TË AGJENCISË SHQIPTARE TË ZHVILLIMIT TË INVESTIMEVE, NGA SEKTORI EKONOMIK PRIVAT, SI DHE MASËN E SHPËRBLIMIT TË ANËTARËVE TË KËTIJ BORDI</w:t>
      </w:r>
    </w:p>
    <w:p w:rsidR="00AC7296" w:rsidRPr="00AD2CA3" w:rsidRDefault="00AC7296" w:rsidP="00AC7296">
      <w:pPr>
        <w:pStyle w:val="Paragrafi0"/>
        <w:rPr>
          <w:lang w:val="it-IT"/>
        </w:rPr>
      </w:pPr>
    </w:p>
    <w:p w:rsidR="00AC7296" w:rsidRPr="00AD2CA3" w:rsidRDefault="00AC7296" w:rsidP="00AC7296">
      <w:pPr>
        <w:pStyle w:val="Paragrafi0"/>
        <w:rPr>
          <w:lang w:val="it-IT"/>
        </w:rPr>
      </w:pPr>
      <w:r w:rsidRPr="00AD2CA3">
        <w:rPr>
          <w:lang w:val="it-IT"/>
        </w:rPr>
        <w:t>Në mbështetje të nenit 100 të Kushtetutës dhe pikës 3 të nenit 12 të ligjit nr.10 303, datë 15.7.2010 “Për krijimin dhe mënyrën e organizimit dhe funksionimit të Agjencisë Shqiptare të Zhvillimit të Investimeve”, me propozimin e Ministrit të Ekonomisë, Tregtisë dhe Energjetikës, Këshilli i Ministrave</w:t>
      </w:r>
    </w:p>
    <w:p w:rsidR="00AC7296" w:rsidRPr="00AD2CA3" w:rsidRDefault="00AC7296" w:rsidP="00AC7296">
      <w:pPr>
        <w:pStyle w:val="Paragrafi0"/>
        <w:rPr>
          <w:lang w:val="it-IT"/>
        </w:rPr>
      </w:pPr>
    </w:p>
    <w:p w:rsidR="00AC7296" w:rsidRPr="00AD2CA3" w:rsidRDefault="00AC7296" w:rsidP="00AC7296">
      <w:pPr>
        <w:pStyle w:val="VENDOSI0"/>
        <w:keepNext w:val="0"/>
        <w:rPr>
          <w:lang w:val="it-IT"/>
        </w:rPr>
      </w:pPr>
      <w:r w:rsidRPr="00AD2CA3">
        <w:rPr>
          <w:lang w:val="it-IT"/>
        </w:rPr>
        <w:t>VENDOSI:</w:t>
      </w:r>
    </w:p>
    <w:p w:rsidR="00AC7296" w:rsidRPr="00AD2CA3" w:rsidRDefault="00AC7296" w:rsidP="00AC7296">
      <w:pPr>
        <w:pStyle w:val="Paragrafi0"/>
        <w:rPr>
          <w:lang w:val="it-IT"/>
        </w:rPr>
      </w:pPr>
    </w:p>
    <w:p w:rsidR="00AC7296" w:rsidRPr="00AD2CA3" w:rsidRDefault="00AC7296" w:rsidP="00AC7296">
      <w:pPr>
        <w:pStyle w:val="Paragrafi0"/>
        <w:rPr>
          <w:lang w:val="it-IT"/>
        </w:rPr>
      </w:pPr>
      <w:r w:rsidRPr="00AD2CA3">
        <w:rPr>
          <w:lang w:val="it-IT"/>
        </w:rPr>
        <w:t>1. Përzgjedhja e katër anëtarëve të bordit drejtues të Agjencisë Shqiptare të Zhvillimit të Investimeve, nga sektori ekonomik privat, bëhet me anë të konkurrimit.</w:t>
      </w:r>
    </w:p>
    <w:p w:rsidR="00AC7296" w:rsidRPr="00AD2CA3" w:rsidRDefault="00AC7296" w:rsidP="00AC7296">
      <w:pPr>
        <w:pStyle w:val="Paragrafi0"/>
        <w:rPr>
          <w:lang w:val="it-IT"/>
        </w:rPr>
      </w:pPr>
      <w:r w:rsidRPr="00AD2CA3">
        <w:rPr>
          <w:lang w:val="it-IT"/>
        </w:rPr>
        <w:t>2. Procedurat e konkurrimit bëhen nga Ministria e Ekonomisë, Tregtisë dhe Energjetikës dhe pas njoftimit në mediat e shkruara dhe elektronike.</w:t>
      </w:r>
    </w:p>
    <w:p w:rsidR="00AC7296" w:rsidRPr="00AD2CA3" w:rsidRDefault="00AC7296" w:rsidP="00AC7296">
      <w:pPr>
        <w:pStyle w:val="Paragrafi0"/>
        <w:rPr>
          <w:lang w:val="it-IT"/>
        </w:rPr>
      </w:pPr>
      <w:r w:rsidRPr="00AD2CA3">
        <w:rPr>
          <w:lang w:val="it-IT"/>
        </w:rPr>
        <w:t>3. Kriteret që duhet të plotësojë kandidati për në bordin drejtues janë këto:</w:t>
      </w:r>
    </w:p>
    <w:p w:rsidR="00AC7296" w:rsidRPr="00AD2CA3" w:rsidRDefault="00AC7296" w:rsidP="00AC7296">
      <w:pPr>
        <w:pStyle w:val="Paragrafi0"/>
        <w:rPr>
          <w:lang w:val="it-IT"/>
        </w:rPr>
      </w:pPr>
      <w:r w:rsidRPr="00AD2CA3">
        <w:rPr>
          <w:lang w:val="it-IT"/>
        </w:rPr>
        <w:t xml:space="preserve">-   Të përfaqësojë një sektor të rëndësishëm të biznesit; </w:t>
      </w:r>
    </w:p>
    <w:p w:rsidR="00AC7296" w:rsidRPr="00AD2CA3" w:rsidRDefault="00AC7296" w:rsidP="00AC7296">
      <w:pPr>
        <w:pStyle w:val="Paragrafi0"/>
        <w:rPr>
          <w:lang w:val="it-IT"/>
        </w:rPr>
      </w:pPr>
      <w:r w:rsidRPr="00AD2CA3">
        <w:rPr>
          <w:lang w:val="it-IT"/>
        </w:rPr>
        <w:t>-  Të jetë personalitet i njohur dhe aktiv në sektorin e biznesit të cilin përfaqëson;</w:t>
      </w:r>
    </w:p>
    <w:p w:rsidR="00AC7296" w:rsidRPr="00AC7296" w:rsidRDefault="00AC7296" w:rsidP="00AC7296">
      <w:pPr>
        <w:pStyle w:val="Paragrafi0"/>
        <w:rPr>
          <w:lang w:val="it-IT"/>
        </w:rPr>
      </w:pPr>
      <w:r w:rsidRPr="00AC7296">
        <w:rPr>
          <w:lang w:val="it-IT"/>
        </w:rPr>
        <w:t xml:space="preserve">-  Të ketë përvojë drejtuese jo më pak se 7 (shtatë) vjet në fushën e sektorit që përfaqëson; </w:t>
      </w:r>
    </w:p>
    <w:p w:rsidR="00AC7296" w:rsidRPr="00AC7296" w:rsidRDefault="00AC7296" w:rsidP="00AC7296">
      <w:pPr>
        <w:pStyle w:val="Paragrafi0"/>
        <w:rPr>
          <w:lang w:val="it-IT"/>
        </w:rPr>
      </w:pPr>
      <w:r w:rsidRPr="00AC7296">
        <w:rPr>
          <w:lang w:val="it-IT"/>
        </w:rPr>
        <w:t>-  Të ketë përvojë pune jo më pak se 12 (dymbëdhjetë) vjet në sektorin privat;</w:t>
      </w:r>
    </w:p>
    <w:p w:rsidR="00AC7296" w:rsidRPr="00AC7296" w:rsidRDefault="00AC7296" w:rsidP="00AC7296">
      <w:pPr>
        <w:pStyle w:val="Paragrafi0"/>
        <w:rPr>
          <w:lang w:val="it-IT"/>
        </w:rPr>
      </w:pPr>
      <w:r w:rsidRPr="00AC7296">
        <w:rPr>
          <w:lang w:val="it-IT"/>
        </w:rPr>
        <w:t>- Të rekomandohet, me shkrim, nga organizatat e biznesit për të qenë anëtar në bordin drejtues;</w:t>
      </w:r>
    </w:p>
    <w:p w:rsidR="00AC7296" w:rsidRPr="00AC7296" w:rsidRDefault="00AC7296" w:rsidP="00AC7296">
      <w:pPr>
        <w:pStyle w:val="Paragrafi0"/>
        <w:rPr>
          <w:lang w:val="it-IT"/>
        </w:rPr>
      </w:pPr>
      <w:r w:rsidRPr="00AC7296">
        <w:rPr>
          <w:lang w:val="it-IT"/>
        </w:rPr>
        <w:t>- Të mos jetë i dënuar penalisht;</w:t>
      </w:r>
    </w:p>
    <w:p w:rsidR="00AC7296" w:rsidRPr="00AC7296" w:rsidRDefault="00AC7296" w:rsidP="00AC7296">
      <w:pPr>
        <w:pStyle w:val="Paragrafi0"/>
        <w:rPr>
          <w:lang w:val="it-IT"/>
        </w:rPr>
      </w:pPr>
      <w:r w:rsidRPr="00AC7296">
        <w:rPr>
          <w:lang w:val="it-IT"/>
        </w:rPr>
        <w:t>- Të mos ketë detyrime ligjore ose proces gjyqësor ndaj tij.</w:t>
      </w:r>
    </w:p>
    <w:p w:rsidR="00AC7296" w:rsidRPr="00AC7296" w:rsidRDefault="00AC7296" w:rsidP="00AC7296">
      <w:pPr>
        <w:pStyle w:val="Paragrafi0"/>
        <w:rPr>
          <w:lang w:val="it-IT"/>
        </w:rPr>
      </w:pPr>
    </w:p>
    <w:p w:rsidR="00AC7296" w:rsidRPr="00AC7296" w:rsidRDefault="00AC7296" w:rsidP="00AC7296">
      <w:pPr>
        <w:pStyle w:val="Paragrafi0"/>
        <w:rPr>
          <w:lang w:val="it-IT"/>
        </w:rPr>
      </w:pPr>
      <w:r w:rsidRPr="00AC7296">
        <w:rPr>
          <w:lang w:val="it-IT"/>
        </w:rPr>
        <w:t>4. Shpërblimi i anëtarëve të bordit drejtues të Agjencisë Shqiptare të Zhvillimit të Investimeve është 5000 (pesë mijë) lekë në muaj dhe përballohet nga buxheti i kësaj agjencie.</w:t>
      </w:r>
    </w:p>
    <w:p w:rsidR="00AC7296" w:rsidRPr="00AC7296" w:rsidRDefault="00AC7296" w:rsidP="00AC7296">
      <w:pPr>
        <w:pStyle w:val="Paragrafi0"/>
        <w:rPr>
          <w:lang w:val="it-IT"/>
        </w:rPr>
      </w:pPr>
      <w:r w:rsidRPr="00AC7296">
        <w:rPr>
          <w:lang w:val="it-IT"/>
        </w:rPr>
        <w:t>5. Ministri përgjegjës për ekonominë emërohet nënkryetar i bordit drejtues.</w:t>
      </w:r>
    </w:p>
    <w:p w:rsidR="00AC7296" w:rsidRPr="00AC7296" w:rsidRDefault="00AC7296" w:rsidP="00AC7296">
      <w:pPr>
        <w:pStyle w:val="Paragrafi0"/>
        <w:rPr>
          <w:lang w:val="it-IT"/>
        </w:rPr>
      </w:pPr>
      <w:r w:rsidRPr="00AC7296">
        <w:rPr>
          <w:lang w:val="it-IT"/>
        </w:rPr>
        <w:t>6. Ngarkohet Ministria e Ekonomisë, Tregtisë dhe Energjetikës për zbatimin e këtij vendimi.</w:t>
      </w:r>
    </w:p>
    <w:p w:rsidR="00AC7296" w:rsidRPr="00AC7296" w:rsidRDefault="00AC7296" w:rsidP="00AC7296">
      <w:pPr>
        <w:pStyle w:val="Paragrafi0"/>
        <w:rPr>
          <w:lang w:val="it-IT"/>
        </w:rPr>
      </w:pPr>
      <w:r w:rsidRPr="00AC7296">
        <w:rPr>
          <w:lang w:val="it-IT"/>
        </w:rPr>
        <w:t>Ky vendim hyn në fuqi menjëherë dhe botohet në Fletoren Zyrtare.</w:t>
      </w:r>
    </w:p>
    <w:p w:rsidR="00AC7296" w:rsidRPr="00AD2CA3" w:rsidRDefault="00AC7296" w:rsidP="00AC7296">
      <w:pPr>
        <w:pStyle w:val="Autoriteti"/>
        <w:keepNext w:val="0"/>
        <w:rPr>
          <w:lang w:val="it-IT"/>
        </w:rPr>
      </w:pPr>
      <w:r w:rsidRPr="00AD2CA3">
        <w:rPr>
          <w:lang w:val="it-IT"/>
        </w:rPr>
        <w:br/>
        <w:t>KRYEMINISTRI</w:t>
      </w:r>
    </w:p>
    <w:p w:rsidR="00AC7296" w:rsidRPr="00AD2CA3" w:rsidRDefault="00AC7296" w:rsidP="00AC7296">
      <w:pPr>
        <w:pStyle w:val="AutoritetiEmer"/>
        <w:rPr>
          <w:lang w:val="it-IT"/>
        </w:rPr>
      </w:pPr>
      <w:r w:rsidRPr="00AD2CA3">
        <w:rPr>
          <w:lang w:val="it-IT"/>
        </w:rPr>
        <w:t>Sali Berisha</w:t>
      </w:r>
    </w:p>
    <w:sectPr w:rsidR="00AC7296" w:rsidRPr="00AD2CA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C7296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D8A"/>
    <w:rsid w:val="0027003E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F46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745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C729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058B5C7-CFB8-410E-81B0-1D929F684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link w:val="AutoritetiChar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AC7296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AC7296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2019-03-17T17:30:00Z</dcterms:created>
  <dcterms:modified xsi:type="dcterms:W3CDTF">2019-03-17T17:30:00Z</dcterms:modified>
</cp:coreProperties>
</file>