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9EB" w:rsidRPr="00657D59" w:rsidRDefault="003809EB" w:rsidP="003809EB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3809EB" w:rsidRPr="00657D59" w:rsidRDefault="003809EB" w:rsidP="003809EB">
      <w:pPr>
        <w:pStyle w:val="NumriData"/>
        <w:rPr>
          <w:lang w:val="sq-AL"/>
        </w:rPr>
      </w:pPr>
      <w:r w:rsidRPr="00657D59">
        <w:rPr>
          <w:lang w:val="sq-AL"/>
        </w:rPr>
        <w:t>Nr.766, datë 24.9</w:t>
      </w:r>
      <w:r>
        <w:rPr>
          <w:lang w:val="sq-AL"/>
        </w:rPr>
        <w:t>.</w:t>
      </w:r>
      <w:r w:rsidRPr="00657D59">
        <w:rPr>
          <w:lang w:val="sq-AL"/>
        </w:rPr>
        <w:t>2010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3809EB" w:rsidRPr="00657D59" w:rsidRDefault="003809EB" w:rsidP="003809EB">
      <w:pPr>
        <w:pStyle w:val="Titulli0"/>
        <w:rPr>
          <w:lang w:val="sq-AL"/>
        </w:rPr>
      </w:pPr>
      <w:r w:rsidRPr="00657D59">
        <w:rPr>
          <w:lang w:val="sq-AL"/>
        </w:rPr>
        <w:t>PËR RISHPËRNDARJE FONDESH, BRENDA BUXHETIT TË VITIT 2010,</w:t>
      </w:r>
      <w:r>
        <w:rPr>
          <w:lang w:val="sq-AL"/>
        </w:rPr>
        <w:t xml:space="preserve"> </w:t>
      </w:r>
      <w:r w:rsidRPr="00657D59">
        <w:rPr>
          <w:lang w:val="sq-AL"/>
        </w:rPr>
        <w:t>MIRATUAR PËR KËSHILLIN E LARTË TË DREJTËSISË</w:t>
      </w:r>
      <w:r>
        <w:rPr>
          <w:lang w:val="sq-AL"/>
        </w:rPr>
        <w:t>,</w:t>
      </w:r>
      <w:r w:rsidRPr="00657D59">
        <w:rPr>
          <w:lang w:val="sq-AL"/>
        </w:rPr>
        <w:t xml:space="preserve"> PËR SHPENZIME KORENTE, NDËRMJET PROGRAMEVE</w:t>
      </w:r>
    </w:p>
    <w:p w:rsidR="003809EB" w:rsidRPr="00657D59" w:rsidRDefault="003809EB" w:rsidP="003809EB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 xml:space="preserve">Në mbështetje të nenit </w:t>
      </w:r>
      <w:r>
        <w:rPr>
          <w:lang w:val="sq-AL"/>
        </w:rPr>
        <w:t>100 të Kushtetutës, të nenit 44</w:t>
      </w:r>
      <w:r w:rsidRPr="00657D59">
        <w:rPr>
          <w:lang w:val="sq-AL"/>
        </w:rPr>
        <w:t xml:space="preserve"> të ligjit nr.9936, datë 26.6.2008 “Për menaxhimin e sistemit buxhetor në Republikën e Shqipërisë” dhe të nenit 16 të ligjit nr.10</w:t>
      </w:r>
      <w:r>
        <w:rPr>
          <w:lang w:val="sq-AL"/>
        </w:rPr>
        <w:t xml:space="preserve"> </w:t>
      </w:r>
      <w:r w:rsidRPr="00657D59">
        <w:rPr>
          <w:lang w:val="sq-AL"/>
        </w:rPr>
        <w:t>190, datë 26.11.2009 “Për buxhetin e vitit 2010”, të ndryshuar, me propozimin e Ministrit të Financave, Këshilli i</w:t>
      </w:r>
      <w:r>
        <w:rPr>
          <w:lang w:val="sq-AL"/>
        </w:rPr>
        <w:t xml:space="preserve"> </w:t>
      </w:r>
      <w:r w:rsidRPr="00657D59">
        <w:rPr>
          <w:lang w:val="sq-AL"/>
        </w:rPr>
        <w:t>Ministrave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3809EB" w:rsidRPr="00657D59" w:rsidRDefault="003809EB" w:rsidP="003809EB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1. Rishpërndarjen e fondeve brenda buxhetit të vitit 2010, miratuar për Këshillin e Lartë të Drejtësisë, për shpenzime korente, ndërmjet programeve, si më poshtë vijon: 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 xml:space="preserve">a) Programit të planifikimit, menaxhimit dhe administrimit për vitin 2010, t’i shtohet </w:t>
      </w:r>
      <w:r>
        <w:rPr>
          <w:lang w:val="sq-AL"/>
        </w:rPr>
        <w:t xml:space="preserve"> </w:t>
      </w:r>
      <w:r w:rsidRPr="00657D59">
        <w:rPr>
          <w:lang w:val="sq-AL"/>
        </w:rPr>
        <w:t>fondi 3 400 000 (tre milionë e katërqind mijë) lekë. 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 xml:space="preserve">b) Programit 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të veprimtarisë 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mbikëqyrëse të KLD-së, për vitin 2010, t’i 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pakësohet </w:t>
      </w:r>
      <w:r>
        <w:rPr>
          <w:lang w:val="sq-AL"/>
        </w:rPr>
        <w:t xml:space="preserve"> </w:t>
      </w:r>
      <w:r w:rsidRPr="00657D59">
        <w:rPr>
          <w:lang w:val="sq-AL"/>
        </w:rPr>
        <w:t>fondi 3 400 000 (tre milionë e katërqind mijë) lekë. 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2. Ngarkohen Këshilli i Lartë i Drejtësisë dhe Ministria e Financave për zbatimin e këtij vendimi.</w:t>
      </w:r>
      <w:r>
        <w:rPr>
          <w:lang w:val="sq-AL"/>
        </w:rPr>
        <w:t xml:space="preserve"> </w:t>
      </w:r>
    </w:p>
    <w:p w:rsidR="003809EB" w:rsidRPr="00657D59" w:rsidRDefault="003809EB" w:rsidP="003809EB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 Fletoren Zyrtare.</w:t>
      </w:r>
    </w:p>
    <w:p w:rsidR="003809EB" w:rsidRPr="00657D59" w:rsidRDefault="003809EB" w:rsidP="003809EB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3809EB" w:rsidRPr="00657D59" w:rsidRDefault="003809EB" w:rsidP="003809EB">
      <w:pPr>
        <w:pStyle w:val="Autoriteti"/>
        <w:rPr>
          <w:lang w:val="sq-AL"/>
        </w:rPr>
      </w:pPr>
      <w:r w:rsidRPr="00657D59">
        <w:rPr>
          <w:lang w:val="sq-AL"/>
        </w:rPr>
        <w:t>KRYEMINISTRI </w:t>
      </w:r>
    </w:p>
    <w:p w:rsidR="003809EB" w:rsidRPr="00657D59" w:rsidRDefault="003809EB" w:rsidP="003809EB">
      <w:pPr>
        <w:pStyle w:val="AutoritetiEmer"/>
        <w:rPr>
          <w:lang w:val="sq-AL"/>
        </w:rPr>
      </w:pPr>
      <w:r w:rsidRPr="00657D59">
        <w:rPr>
          <w:lang w:val="sq-AL"/>
        </w:rPr>
        <w:t>Sali</w:t>
      </w:r>
      <w:r>
        <w:rPr>
          <w:lang w:val="sq-AL"/>
        </w:rPr>
        <w:t xml:space="preserve"> </w:t>
      </w:r>
      <w:r w:rsidRPr="00657D59">
        <w:rPr>
          <w:lang w:val="sq-AL"/>
        </w:rPr>
        <w:t>Berisha</w:t>
      </w:r>
    </w:p>
    <w:sectPr w:rsidR="003809EB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09E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9EB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285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F16F2-6342-4ADF-84D2-77DB3A6F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3809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809E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809E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809E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809E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809E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