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7C6F" w:rsidRPr="00D10530" w:rsidRDefault="00877C6F" w:rsidP="00877C6F">
      <w:pPr>
        <w:pStyle w:val="Akti"/>
        <w:rPr>
          <w:rFonts w:ascii="Garamond" w:hAnsi="Garamond"/>
          <w:sz w:val="24"/>
          <w:szCs w:val="24"/>
          <w:lang w:val="sq-AL"/>
        </w:rPr>
      </w:pPr>
      <w:r w:rsidRPr="00D10530">
        <w:rPr>
          <w:rFonts w:ascii="Garamond" w:hAnsi="Garamond"/>
          <w:sz w:val="24"/>
          <w:szCs w:val="24"/>
          <w:lang w:val="sq-AL"/>
        </w:rPr>
        <w:t>VENDIM</w:t>
      </w:r>
    </w:p>
    <w:p w:rsidR="00877C6F" w:rsidRPr="00D10530" w:rsidRDefault="00877C6F" w:rsidP="00877C6F">
      <w:pPr>
        <w:pStyle w:val="NumriData"/>
        <w:rPr>
          <w:rFonts w:ascii="Garamond" w:hAnsi="Garamond"/>
          <w:sz w:val="24"/>
          <w:szCs w:val="24"/>
          <w:lang w:val="sq-AL"/>
        </w:rPr>
      </w:pPr>
      <w:r w:rsidRPr="00D10530">
        <w:rPr>
          <w:rFonts w:ascii="Garamond" w:hAnsi="Garamond"/>
          <w:sz w:val="24"/>
          <w:szCs w:val="24"/>
          <w:lang w:val="sq-AL"/>
        </w:rPr>
        <w:t>Nr.775, datë 24.9.2010</w:t>
      </w:r>
    </w:p>
    <w:p w:rsidR="00877C6F" w:rsidRPr="00D10530" w:rsidRDefault="00877C6F" w:rsidP="00877C6F">
      <w:pPr>
        <w:pStyle w:val="Paragrafi0"/>
        <w:rPr>
          <w:rFonts w:ascii="Garamond" w:hAnsi="Garamond"/>
          <w:sz w:val="24"/>
          <w:szCs w:val="24"/>
          <w:lang w:val="sq-AL"/>
        </w:rPr>
      </w:pPr>
    </w:p>
    <w:p w:rsidR="00877C6F" w:rsidRPr="00D10530" w:rsidRDefault="00877C6F" w:rsidP="00877C6F">
      <w:pPr>
        <w:pStyle w:val="Titulli0"/>
        <w:rPr>
          <w:rFonts w:ascii="Garamond" w:hAnsi="Garamond"/>
          <w:sz w:val="24"/>
          <w:szCs w:val="24"/>
        </w:rPr>
      </w:pPr>
      <w:r w:rsidRPr="00D10530">
        <w:rPr>
          <w:rFonts w:ascii="Garamond" w:hAnsi="Garamond"/>
          <w:sz w:val="24"/>
          <w:szCs w:val="24"/>
        </w:rPr>
        <w:t>PËR ADMINISTRIMIN E FINANCIMEVE TË HUAJA NË REPUBLIKËN E SHQIPËRISË</w:t>
      </w:r>
    </w:p>
    <w:p w:rsidR="00877C6F" w:rsidRPr="00D10530" w:rsidRDefault="00477109" w:rsidP="00477109">
      <w:pPr>
        <w:pStyle w:val="Paragrafi0"/>
        <w:ind w:firstLine="0"/>
        <w:jc w:val="center"/>
        <w:rPr>
          <w:rFonts w:ascii="Garamond" w:hAnsi="Garamond"/>
          <w:i/>
          <w:sz w:val="24"/>
          <w:szCs w:val="24"/>
          <w:lang w:val="sq-AL"/>
        </w:rPr>
      </w:pPr>
      <w:r w:rsidRPr="00D10530">
        <w:rPr>
          <w:rFonts w:ascii="Garamond" w:hAnsi="Garamond"/>
          <w:i/>
          <w:sz w:val="24"/>
          <w:szCs w:val="24"/>
          <w:lang w:val="sq-AL"/>
        </w:rPr>
        <w:t>(Ndryshuar me VKM nr. 302, datë 28.5.2025)</w:t>
      </w:r>
    </w:p>
    <w:p w:rsidR="00477109" w:rsidRPr="00D10530" w:rsidRDefault="00477109" w:rsidP="00477109">
      <w:pPr>
        <w:pStyle w:val="Paragrafi0"/>
        <w:ind w:firstLine="0"/>
        <w:jc w:val="right"/>
        <w:rPr>
          <w:rFonts w:ascii="Garamond" w:hAnsi="Garamond"/>
          <w:i/>
          <w:sz w:val="24"/>
          <w:szCs w:val="24"/>
          <w:lang w:val="sq-AL"/>
        </w:rPr>
      </w:pPr>
      <w:r w:rsidRPr="00D10530">
        <w:rPr>
          <w:rFonts w:ascii="Garamond" w:hAnsi="Garamond"/>
          <w:i/>
          <w:sz w:val="24"/>
          <w:szCs w:val="24"/>
          <w:lang w:val="sq-AL"/>
        </w:rPr>
        <w:t>(I përditësuar)</w:t>
      </w:r>
    </w:p>
    <w:p w:rsidR="00477109" w:rsidRPr="00D10530" w:rsidRDefault="00477109" w:rsidP="00477109">
      <w:pPr>
        <w:pStyle w:val="Paragrafi0"/>
        <w:ind w:firstLine="0"/>
        <w:jc w:val="right"/>
        <w:rPr>
          <w:rFonts w:ascii="Garamond" w:hAnsi="Garamond"/>
          <w:i/>
          <w:sz w:val="24"/>
          <w:szCs w:val="24"/>
          <w:lang w:val="sq-AL"/>
        </w:rPr>
      </w:pP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Në mbështetje të nenit 100 të Kushtetutës, nenit 39 të ligjit nr.9936, datë 26.6.2008 “Për menaxhimin e sistemit buxhetor në Republikën e Shqipërisë” dhe të nenit 26 të ligjit “Për huamarrjen shtetërore, borxhin shtetëror dhe garancitë shtetërore të huas në Republikën e Shqipërisë”, me propozimin e Ministrit të Financave, Këshilli i Ministrave</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w:t>
      </w:r>
    </w:p>
    <w:p w:rsidR="00877C6F" w:rsidRPr="00D10530" w:rsidRDefault="00877C6F" w:rsidP="00877C6F">
      <w:pPr>
        <w:pStyle w:val="VENDOSI0"/>
        <w:rPr>
          <w:rFonts w:ascii="Garamond" w:hAnsi="Garamond"/>
          <w:sz w:val="24"/>
          <w:szCs w:val="24"/>
          <w:lang w:val="sq-AL"/>
        </w:rPr>
      </w:pPr>
      <w:r w:rsidRPr="00D10530">
        <w:rPr>
          <w:rFonts w:ascii="Garamond" w:hAnsi="Garamond"/>
          <w:sz w:val="24"/>
          <w:szCs w:val="24"/>
          <w:lang w:val="sq-AL"/>
        </w:rPr>
        <w:t>VENDOSI:</w:t>
      </w:r>
      <w:r w:rsidRPr="00D10530">
        <w:rPr>
          <w:rFonts w:ascii="Garamond" w:hAnsi="Garamond"/>
          <w:sz w:val="24"/>
          <w:szCs w:val="24"/>
          <w:lang w:val="sq-AL"/>
        </w:rPr>
        <w:br/>
        <w:t>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1. Sigurimi dhe administrimi i financimeve të huaja, si pjesë përbërëse dhe/ose e raportuar në sistemin buxhetor të Republikës së Shqipërisë, është objekt i këtij vendimi.</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2. Financime të huaja janë të gjitha huat, kreditë dhe grantet që merr Këshilli i Ministrave i Republikës së Shqipërisë dhe Republika e Shqipërisë nga shtetet e huaja, organizmat ndërkombëtarë, institucionet financiare ndërkombëtare, bankat e huaja, organizatat joqeveritare etj.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3. Marrëveshje qeveritare kuadër janë marrëveshjet/protokollet që lidhen ndërmjet Republikës së Shqipërisë apo Këshillit të Ministrave të Republikës së Shqipërisë dhe qeverive të shteteve të huaja, për sigurimin e bashkëpunimit financiar apo bashkëpunimit për zhvillim ndërmjet dy vendeve.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4. Marrëveshje qeveritare janë marrëveshjet që lidhen ndërmjet Republikës së Shqipërisë apo Këshillit të Ministrave të Republikës së Shqipërisë dhe qeverive të shteteve të huaja, për sigurimin e financimit të projekteve të investimeve publike në Republikën e Shqipërisë.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5. Marrëveshje financimi janë marrëveshjet e huas/kredisë apo grantit që lidhen ndërmjet Republikës së Shqipërisë apo Këshillit të Ministrave të Republikës së Shqipërisë dhe kreditorëve ose donatorëve të huaj, për financimin e projekteve të investimeve publike në Republikën e Shqipërisë.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6. Mbështetur në analizën dhe vlerësimin e situatës ekonomike e financiare të vendit, Këshilli i Ministrave, me propozim të Ministrisë së Financave, miraton çdo vit programin buxhetor afatmesëm (PBA), si pjesë përbërëse e sistemit të planifikimit të integruar (SPI). Programi buxhetor afatmesëm parashikon tërësinë e projekteve të investimeve publike, përfshirë edhe ato me financime tërësisht të huaja ose bashkëfinancim me buxhetin e shtetit, për çdo program, në një periudhë trevjeçare.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7. Koordinimi i projekteve me financim të huaj bëhet në përputhje me procedurat e sistemit të planifikimit të integruar (SPI). SPI-ja është kuadri kryesor kombëtar për hartimin e politikave dhe planifikimin financiar, përcaktimin e përparësive strategjike të zhvillimit dhe integrimit të vendit dhe alokimin e burimeve të brendshme e financimeve të huaja, në mënyrë koherente, eficiente dhe të integruar.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8. SPI-ja, nëpërmjet kuadrit strategjik, në bazë të të cilit përcaktohen përparësitë për financim të huaj, bazohet në përparësitë e programit të qeverisë, Strategjisë Kombëtare për Zhvillim dhe </w:t>
      </w:r>
      <w:bookmarkStart w:id="0" w:name="_GoBack"/>
      <w:r w:rsidRPr="00D10530">
        <w:rPr>
          <w:rFonts w:ascii="Garamond" w:hAnsi="Garamond"/>
          <w:sz w:val="24"/>
          <w:szCs w:val="24"/>
          <w:lang w:val="sq-AL"/>
        </w:rPr>
        <w:t>Integr</w:t>
      </w:r>
      <w:bookmarkEnd w:id="0"/>
      <w:r w:rsidRPr="00D10530">
        <w:rPr>
          <w:rFonts w:ascii="Garamond" w:hAnsi="Garamond"/>
          <w:sz w:val="24"/>
          <w:szCs w:val="24"/>
          <w:lang w:val="sq-AL"/>
        </w:rPr>
        <w:t>im, të përditësuar, strategjive sektoriale e ndërsektoriale dhe planit kombëtar për zbatimin e MSA-së.</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lastRenderedPageBreak/>
        <w:t>9</w:t>
      </w:r>
      <w:r w:rsidRPr="00D10530">
        <w:rPr>
          <w:rFonts w:ascii="Garamond" w:hAnsi="Garamond"/>
          <w:i/>
          <w:sz w:val="24"/>
          <w:szCs w:val="24"/>
          <w:lang w:val="sq-AL"/>
        </w:rPr>
        <w:t>. </w:t>
      </w:r>
      <w:r w:rsidR="00BC2932" w:rsidRPr="00D10530">
        <w:rPr>
          <w:rFonts w:ascii="Garamond" w:hAnsi="Garamond"/>
          <w:i/>
          <w:sz w:val="24"/>
          <w:szCs w:val="24"/>
          <w:lang w:val="sq-AL"/>
        </w:rPr>
        <w:t>Struktura përgjegjëse për koordinimin e ndihmës së huaj</w:t>
      </w:r>
      <w:r w:rsidRPr="00D10530">
        <w:rPr>
          <w:rFonts w:ascii="Garamond" w:hAnsi="Garamond"/>
          <w:sz w:val="24"/>
          <w:szCs w:val="24"/>
          <w:lang w:val="sq-AL"/>
        </w:rPr>
        <w:t>, në bashkëpunim me Ministrinë e Financave koordinon procesin e identifikimit, diskutimit dhe përzgjedhjes së përparësive strategjike duke u këshilluar me ministritë e linjës dhe institucionet e tjera qendrore të pavarura. </w:t>
      </w:r>
    </w:p>
    <w:p w:rsidR="007E2BC6" w:rsidRPr="00D10530" w:rsidRDefault="00877C6F" w:rsidP="00877C6F">
      <w:pPr>
        <w:pStyle w:val="Paragrafi0"/>
        <w:rPr>
          <w:rFonts w:ascii="Garamond" w:hAnsi="Garamond"/>
          <w:i/>
          <w:sz w:val="24"/>
          <w:szCs w:val="24"/>
          <w:lang w:val="sq-AL"/>
        </w:rPr>
      </w:pPr>
      <w:r w:rsidRPr="00D10530">
        <w:rPr>
          <w:rFonts w:ascii="Garamond" w:hAnsi="Garamond"/>
          <w:sz w:val="24"/>
          <w:szCs w:val="24"/>
          <w:lang w:val="sq-AL"/>
        </w:rPr>
        <w:t xml:space="preserve">10. </w:t>
      </w:r>
      <w:r w:rsidR="007E2BC6" w:rsidRPr="00D10530">
        <w:rPr>
          <w:rFonts w:ascii="Garamond" w:hAnsi="Garamond"/>
          <w:i/>
          <w:sz w:val="24"/>
          <w:szCs w:val="24"/>
          <w:lang w:val="sq-AL"/>
        </w:rPr>
        <w:t>Lista unike e projekteve me rëndësi kombëtare, e miratuar me vendim të Këshillit të Ministrave, përdoret në vijimësi nga Ministria e Financave dhe struktura përgjegjëse për koordinimin e ndihmës së huaj në negociatat me huadhënësit/dhuruesit për financime të reja, për projektet e investimeve publike, të cilat janë mbi vlerën kufi të përcaktuar me udhëzim nga ministri përgjegjës për financat.</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11. Ministria e Financave është institucioni i vetëm që ka të drejtë të kërkojë dhe të sigurojë financime nga huadhënësit dhe dhuruesit, në formën e huave dhe granteve, që janë bashkëfinancim me hua. Në rastet e sigurimit të financimeve vetëm me grant ose kur granti është bashkëfinancim me fonde buxhetore, ky proces kryhet nga </w:t>
      </w:r>
      <w:proofErr w:type="spellStart"/>
      <w:r w:rsidR="00BC2932" w:rsidRPr="00D10530">
        <w:rPr>
          <w:rFonts w:ascii="Garamond" w:hAnsi="Garamond"/>
          <w:i/>
          <w:sz w:val="24"/>
          <w:szCs w:val="24"/>
        </w:rPr>
        <w:t>struktura</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përgjegjëse</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për</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koordinimin</w:t>
      </w:r>
      <w:proofErr w:type="spellEnd"/>
      <w:r w:rsidR="00BC2932" w:rsidRPr="00D10530">
        <w:rPr>
          <w:rFonts w:ascii="Garamond" w:hAnsi="Garamond"/>
          <w:i/>
          <w:sz w:val="24"/>
          <w:szCs w:val="24"/>
        </w:rPr>
        <w:t xml:space="preserve"> e </w:t>
      </w:r>
      <w:proofErr w:type="spellStart"/>
      <w:r w:rsidR="00BC2932" w:rsidRPr="00D10530">
        <w:rPr>
          <w:rFonts w:ascii="Garamond" w:hAnsi="Garamond"/>
          <w:i/>
          <w:sz w:val="24"/>
          <w:szCs w:val="24"/>
        </w:rPr>
        <w:t>ndihmës</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së</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huaj</w:t>
      </w:r>
      <w:proofErr w:type="spellEnd"/>
      <w:r w:rsidR="00BC2932" w:rsidRPr="00D10530">
        <w:rPr>
          <w:rFonts w:ascii="Garamond" w:hAnsi="Garamond"/>
          <w:sz w:val="24"/>
          <w:szCs w:val="24"/>
          <w:lang w:val="sq-AL"/>
        </w:rPr>
        <w:t xml:space="preserve"> </w:t>
      </w:r>
      <w:r w:rsidR="00D10530" w:rsidRPr="00D10530">
        <w:rPr>
          <w:rFonts w:ascii="Garamond" w:hAnsi="Garamond"/>
          <w:sz w:val="24"/>
          <w:szCs w:val="24"/>
          <w:lang w:val="sq-AL"/>
        </w:rPr>
        <w:t>në</w:t>
      </w:r>
      <w:r w:rsidRPr="00D10530">
        <w:rPr>
          <w:rFonts w:ascii="Garamond" w:hAnsi="Garamond"/>
          <w:sz w:val="24"/>
          <w:szCs w:val="24"/>
          <w:lang w:val="sq-AL"/>
        </w:rPr>
        <w:t xml:space="preserve"> bashkëpunim me Ministrinë e Financave. </w:t>
      </w:r>
    </w:p>
    <w:p w:rsidR="007E2BC6" w:rsidRPr="00D10530" w:rsidRDefault="007E2BC6" w:rsidP="00877C6F">
      <w:pPr>
        <w:pStyle w:val="Paragrafi0"/>
        <w:rPr>
          <w:rFonts w:ascii="Garamond" w:hAnsi="Garamond"/>
          <w:i/>
          <w:sz w:val="24"/>
          <w:szCs w:val="24"/>
          <w:lang w:val="sq-AL"/>
        </w:rPr>
      </w:pPr>
      <w:r w:rsidRPr="00D10530">
        <w:rPr>
          <w:rFonts w:ascii="Garamond" w:hAnsi="Garamond"/>
          <w:i/>
          <w:sz w:val="24"/>
          <w:szCs w:val="24"/>
        </w:rPr>
        <w:t xml:space="preserve">11/1. </w:t>
      </w:r>
      <w:proofErr w:type="spellStart"/>
      <w:r w:rsidRPr="00D10530">
        <w:rPr>
          <w:rFonts w:ascii="Garamond" w:hAnsi="Garamond"/>
          <w:i/>
          <w:sz w:val="24"/>
          <w:szCs w:val="24"/>
        </w:rPr>
        <w:t>Ministri</w:t>
      </w:r>
      <w:proofErr w:type="spellEnd"/>
      <w:r w:rsidRPr="00D10530">
        <w:rPr>
          <w:rFonts w:ascii="Garamond" w:hAnsi="Garamond"/>
          <w:i/>
          <w:sz w:val="24"/>
          <w:szCs w:val="24"/>
        </w:rPr>
        <w:t xml:space="preserve"> </w:t>
      </w:r>
      <w:proofErr w:type="spellStart"/>
      <w:r w:rsidRPr="00D10530">
        <w:rPr>
          <w:rFonts w:ascii="Garamond" w:hAnsi="Garamond"/>
          <w:i/>
          <w:sz w:val="24"/>
          <w:szCs w:val="24"/>
        </w:rPr>
        <w:t>i</w:t>
      </w:r>
      <w:proofErr w:type="spellEnd"/>
      <w:r w:rsidRPr="00D10530">
        <w:rPr>
          <w:rFonts w:ascii="Garamond" w:hAnsi="Garamond"/>
          <w:i/>
          <w:sz w:val="24"/>
          <w:szCs w:val="24"/>
        </w:rPr>
        <w:t xml:space="preserve"> </w:t>
      </w:r>
      <w:proofErr w:type="spellStart"/>
      <w:r w:rsidRPr="00D10530">
        <w:rPr>
          <w:rFonts w:ascii="Garamond" w:hAnsi="Garamond"/>
          <w:i/>
          <w:sz w:val="24"/>
          <w:szCs w:val="24"/>
        </w:rPr>
        <w:t>Financave</w:t>
      </w:r>
      <w:proofErr w:type="spellEnd"/>
      <w:r w:rsidRPr="00D10530">
        <w:rPr>
          <w:rFonts w:ascii="Garamond" w:hAnsi="Garamond"/>
          <w:i/>
          <w:sz w:val="24"/>
          <w:szCs w:val="24"/>
        </w:rPr>
        <w:t xml:space="preserve"> </w:t>
      </w:r>
      <w:proofErr w:type="spellStart"/>
      <w:r w:rsidRPr="00D10530">
        <w:rPr>
          <w:rFonts w:ascii="Garamond" w:hAnsi="Garamond"/>
          <w:i/>
          <w:sz w:val="24"/>
          <w:szCs w:val="24"/>
        </w:rPr>
        <w:t>mund</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kërkojë</w:t>
      </w:r>
      <w:proofErr w:type="spellEnd"/>
      <w:r w:rsidRPr="00D10530">
        <w:rPr>
          <w:rFonts w:ascii="Garamond" w:hAnsi="Garamond"/>
          <w:i/>
          <w:sz w:val="24"/>
          <w:szCs w:val="24"/>
        </w:rPr>
        <w:t xml:space="preserve"> 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sigurojë</w:t>
      </w:r>
      <w:proofErr w:type="spellEnd"/>
      <w:r w:rsidRPr="00D10530">
        <w:rPr>
          <w:rFonts w:ascii="Garamond" w:hAnsi="Garamond"/>
          <w:i/>
          <w:sz w:val="24"/>
          <w:szCs w:val="24"/>
        </w:rPr>
        <w:t xml:space="preserve"> </w:t>
      </w:r>
      <w:proofErr w:type="spellStart"/>
      <w:r w:rsidRPr="00D10530">
        <w:rPr>
          <w:rFonts w:ascii="Garamond" w:hAnsi="Garamond"/>
          <w:i/>
          <w:sz w:val="24"/>
          <w:szCs w:val="24"/>
        </w:rPr>
        <w:t>financim</w:t>
      </w:r>
      <w:proofErr w:type="spellEnd"/>
      <w:r w:rsidRPr="00D10530">
        <w:rPr>
          <w:rFonts w:ascii="Garamond" w:hAnsi="Garamond"/>
          <w:i/>
          <w:sz w:val="24"/>
          <w:szCs w:val="24"/>
        </w:rPr>
        <w:t xml:space="preserve"> </w:t>
      </w:r>
      <w:proofErr w:type="spellStart"/>
      <w:r w:rsidRPr="00D10530">
        <w:rPr>
          <w:rFonts w:ascii="Garamond" w:hAnsi="Garamond"/>
          <w:i/>
          <w:sz w:val="24"/>
          <w:szCs w:val="24"/>
        </w:rPr>
        <w:t>nga</w:t>
      </w:r>
      <w:proofErr w:type="spellEnd"/>
      <w:r w:rsidRPr="00D10530">
        <w:rPr>
          <w:rFonts w:ascii="Garamond" w:hAnsi="Garamond"/>
          <w:i/>
          <w:sz w:val="24"/>
          <w:szCs w:val="24"/>
        </w:rPr>
        <w:t xml:space="preserve"> </w:t>
      </w:r>
      <w:proofErr w:type="spellStart"/>
      <w:r w:rsidRPr="00D10530">
        <w:rPr>
          <w:rFonts w:ascii="Garamond" w:hAnsi="Garamond"/>
          <w:i/>
          <w:sz w:val="24"/>
          <w:szCs w:val="24"/>
        </w:rPr>
        <w:t>huadhënësit</w:t>
      </w:r>
      <w:proofErr w:type="spellEnd"/>
      <w:r w:rsidRPr="00D10530">
        <w:rPr>
          <w:rFonts w:ascii="Garamond" w:hAnsi="Garamond"/>
          <w:i/>
          <w:sz w:val="24"/>
          <w:szCs w:val="24"/>
        </w:rPr>
        <w:t xml:space="preserve"> </w:t>
      </w:r>
      <w:proofErr w:type="spellStart"/>
      <w:r w:rsidRPr="00D10530">
        <w:rPr>
          <w:rFonts w:ascii="Garamond" w:hAnsi="Garamond"/>
          <w:i/>
          <w:sz w:val="24"/>
          <w:szCs w:val="24"/>
        </w:rPr>
        <w:t>dhe</w:t>
      </w:r>
      <w:proofErr w:type="spellEnd"/>
      <w:r w:rsidRPr="00D10530">
        <w:rPr>
          <w:rFonts w:ascii="Garamond" w:hAnsi="Garamond"/>
          <w:i/>
          <w:sz w:val="24"/>
          <w:szCs w:val="24"/>
        </w:rPr>
        <w:t xml:space="preserve"> </w:t>
      </w:r>
      <w:proofErr w:type="spellStart"/>
      <w:r w:rsidRPr="00D10530">
        <w:rPr>
          <w:rFonts w:ascii="Garamond" w:hAnsi="Garamond"/>
          <w:i/>
          <w:sz w:val="24"/>
          <w:szCs w:val="24"/>
        </w:rPr>
        <w:t>dhuruesit</w:t>
      </w:r>
      <w:proofErr w:type="spellEnd"/>
      <w:r w:rsidRPr="00D10530">
        <w:rPr>
          <w:rFonts w:ascii="Garamond" w:hAnsi="Garamond"/>
          <w:i/>
          <w:sz w:val="24"/>
          <w:szCs w:val="24"/>
        </w:rPr>
        <w:t xml:space="preserve"> </w:t>
      </w:r>
      <w:proofErr w:type="spellStart"/>
      <w:r w:rsidRPr="00D10530">
        <w:rPr>
          <w:rFonts w:ascii="Garamond" w:hAnsi="Garamond"/>
          <w:i/>
          <w:sz w:val="24"/>
          <w:szCs w:val="24"/>
        </w:rPr>
        <w:t>për</w:t>
      </w:r>
      <w:proofErr w:type="spellEnd"/>
      <w:r w:rsidRPr="00D10530">
        <w:rPr>
          <w:rFonts w:ascii="Garamond" w:hAnsi="Garamond"/>
          <w:i/>
          <w:sz w:val="24"/>
          <w:szCs w:val="24"/>
        </w:rPr>
        <w:t xml:space="preserve"> </w:t>
      </w:r>
      <w:proofErr w:type="spellStart"/>
      <w:r w:rsidRPr="00D10530">
        <w:rPr>
          <w:rFonts w:ascii="Garamond" w:hAnsi="Garamond"/>
          <w:i/>
          <w:sz w:val="24"/>
          <w:szCs w:val="24"/>
        </w:rPr>
        <w:t>projektet</w:t>
      </w:r>
      <w:proofErr w:type="spellEnd"/>
      <w:r w:rsidRPr="00D10530">
        <w:rPr>
          <w:rFonts w:ascii="Garamond" w:hAnsi="Garamond"/>
          <w:i/>
          <w:sz w:val="24"/>
          <w:szCs w:val="24"/>
        </w:rPr>
        <w:t xml:space="preserve"> e </w:t>
      </w:r>
      <w:proofErr w:type="spellStart"/>
      <w:r w:rsidRPr="00D10530">
        <w:rPr>
          <w:rFonts w:ascii="Garamond" w:hAnsi="Garamond"/>
          <w:i/>
          <w:sz w:val="24"/>
          <w:szCs w:val="24"/>
        </w:rPr>
        <w:t>përfshira</w:t>
      </w:r>
      <w:proofErr w:type="spellEnd"/>
      <w:r w:rsidRPr="00D10530">
        <w:rPr>
          <w:rFonts w:ascii="Garamond" w:hAnsi="Garamond"/>
          <w:i/>
          <w:sz w:val="24"/>
          <w:szCs w:val="24"/>
        </w:rPr>
        <w:t xml:space="preserve"> </w:t>
      </w:r>
      <w:proofErr w:type="spellStart"/>
      <w:r w:rsidRPr="00D10530">
        <w:rPr>
          <w:rFonts w:ascii="Garamond" w:hAnsi="Garamond"/>
          <w:i/>
          <w:sz w:val="24"/>
          <w:szCs w:val="24"/>
        </w:rPr>
        <w:t>në</w:t>
      </w:r>
      <w:proofErr w:type="spellEnd"/>
      <w:r w:rsidRPr="00D10530">
        <w:rPr>
          <w:rFonts w:ascii="Garamond" w:hAnsi="Garamond"/>
          <w:i/>
          <w:sz w:val="24"/>
          <w:szCs w:val="24"/>
        </w:rPr>
        <w:t xml:space="preserve"> </w:t>
      </w:r>
      <w:proofErr w:type="spellStart"/>
      <w:r w:rsidRPr="00D10530">
        <w:rPr>
          <w:rFonts w:ascii="Garamond" w:hAnsi="Garamond"/>
          <w:i/>
          <w:sz w:val="24"/>
          <w:szCs w:val="24"/>
        </w:rPr>
        <w:t>listën</w:t>
      </w:r>
      <w:proofErr w:type="spellEnd"/>
      <w:r w:rsidRPr="00D10530">
        <w:rPr>
          <w:rFonts w:ascii="Garamond" w:hAnsi="Garamond"/>
          <w:i/>
          <w:sz w:val="24"/>
          <w:szCs w:val="24"/>
        </w:rPr>
        <w:t xml:space="preserve"> </w:t>
      </w:r>
      <w:proofErr w:type="spellStart"/>
      <w:r w:rsidRPr="00D10530">
        <w:rPr>
          <w:rFonts w:ascii="Garamond" w:hAnsi="Garamond"/>
          <w:i/>
          <w:sz w:val="24"/>
          <w:szCs w:val="24"/>
        </w:rPr>
        <w:t>unike</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projekteve</w:t>
      </w:r>
      <w:proofErr w:type="spellEnd"/>
      <w:r w:rsidRPr="00D10530">
        <w:rPr>
          <w:rFonts w:ascii="Garamond" w:hAnsi="Garamond"/>
          <w:i/>
          <w:sz w:val="24"/>
          <w:szCs w:val="24"/>
        </w:rPr>
        <w:t xml:space="preserve"> me </w:t>
      </w:r>
      <w:proofErr w:type="spellStart"/>
      <w:r w:rsidRPr="00D10530">
        <w:rPr>
          <w:rFonts w:ascii="Garamond" w:hAnsi="Garamond"/>
          <w:i/>
          <w:sz w:val="24"/>
          <w:szCs w:val="24"/>
        </w:rPr>
        <w:t>rëndësi</w:t>
      </w:r>
      <w:proofErr w:type="spellEnd"/>
      <w:r w:rsidRPr="00D10530">
        <w:rPr>
          <w:rFonts w:ascii="Garamond" w:hAnsi="Garamond"/>
          <w:i/>
          <w:sz w:val="24"/>
          <w:szCs w:val="24"/>
        </w:rPr>
        <w:t xml:space="preserve"> </w:t>
      </w:r>
      <w:proofErr w:type="spellStart"/>
      <w:r w:rsidRPr="00D10530">
        <w:rPr>
          <w:rFonts w:ascii="Garamond" w:hAnsi="Garamond"/>
          <w:i/>
          <w:sz w:val="24"/>
          <w:szCs w:val="24"/>
        </w:rPr>
        <w:t>kombëtare</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cilat</w:t>
      </w:r>
      <w:proofErr w:type="spellEnd"/>
      <w:r w:rsidRPr="00D10530">
        <w:rPr>
          <w:rFonts w:ascii="Garamond" w:hAnsi="Garamond"/>
          <w:i/>
          <w:sz w:val="24"/>
          <w:szCs w:val="24"/>
        </w:rPr>
        <w:t xml:space="preserve"> </w:t>
      </w:r>
      <w:proofErr w:type="spellStart"/>
      <w:r w:rsidRPr="00D10530">
        <w:rPr>
          <w:rFonts w:ascii="Garamond" w:hAnsi="Garamond"/>
          <w:i/>
          <w:sz w:val="24"/>
          <w:szCs w:val="24"/>
        </w:rPr>
        <w:t>kanë</w:t>
      </w:r>
      <w:proofErr w:type="spellEnd"/>
      <w:r w:rsidRPr="00D10530">
        <w:rPr>
          <w:rFonts w:ascii="Garamond" w:hAnsi="Garamond"/>
          <w:i/>
          <w:sz w:val="24"/>
          <w:szCs w:val="24"/>
        </w:rPr>
        <w:t xml:space="preserve"> </w:t>
      </w:r>
      <w:proofErr w:type="spellStart"/>
      <w:r w:rsidRPr="00D10530">
        <w:rPr>
          <w:rFonts w:ascii="Garamond" w:hAnsi="Garamond"/>
          <w:i/>
          <w:sz w:val="24"/>
          <w:szCs w:val="24"/>
        </w:rPr>
        <w:t>statusin</w:t>
      </w:r>
      <w:proofErr w:type="spellEnd"/>
      <w:r w:rsidRPr="00D10530">
        <w:rPr>
          <w:rFonts w:ascii="Garamond" w:hAnsi="Garamond"/>
          <w:i/>
          <w:sz w:val="24"/>
          <w:szCs w:val="24"/>
        </w:rPr>
        <w:t xml:space="preserve"> “</w:t>
      </w:r>
      <w:proofErr w:type="spellStart"/>
      <w:r w:rsidRPr="00D10530">
        <w:rPr>
          <w:rFonts w:ascii="Garamond" w:hAnsi="Garamond"/>
          <w:i/>
          <w:sz w:val="24"/>
          <w:szCs w:val="24"/>
        </w:rPr>
        <w:t>i</w:t>
      </w:r>
      <w:proofErr w:type="spellEnd"/>
      <w:r w:rsidRPr="00D10530">
        <w:rPr>
          <w:rFonts w:ascii="Garamond" w:hAnsi="Garamond"/>
          <w:i/>
          <w:sz w:val="24"/>
          <w:szCs w:val="24"/>
        </w:rPr>
        <w:t xml:space="preserve"> </w:t>
      </w:r>
      <w:proofErr w:type="spellStart"/>
      <w:r w:rsidRPr="00D10530">
        <w:rPr>
          <w:rFonts w:ascii="Garamond" w:hAnsi="Garamond"/>
          <w:i/>
          <w:sz w:val="24"/>
          <w:szCs w:val="24"/>
        </w:rPr>
        <w:t>maturuar</w:t>
      </w:r>
      <w:proofErr w:type="spellEnd"/>
      <w:r w:rsidRPr="00D10530">
        <w:rPr>
          <w:rFonts w:ascii="Garamond" w:hAnsi="Garamond"/>
          <w:i/>
          <w:sz w:val="24"/>
          <w:szCs w:val="24"/>
        </w:rPr>
        <w:t xml:space="preserve">” </w:t>
      </w:r>
      <w:proofErr w:type="spellStart"/>
      <w:r w:rsidRPr="00D10530">
        <w:rPr>
          <w:rFonts w:ascii="Garamond" w:hAnsi="Garamond"/>
          <w:i/>
          <w:sz w:val="24"/>
          <w:szCs w:val="24"/>
        </w:rPr>
        <w:t>ose</w:t>
      </w:r>
      <w:proofErr w:type="spellEnd"/>
      <w:r w:rsidRPr="00D10530">
        <w:rPr>
          <w:rFonts w:ascii="Garamond" w:hAnsi="Garamond"/>
          <w:i/>
          <w:sz w:val="24"/>
          <w:szCs w:val="24"/>
        </w:rPr>
        <w:t xml:space="preserve"> </w:t>
      </w:r>
      <w:proofErr w:type="spellStart"/>
      <w:r w:rsidRPr="00D10530">
        <w:rPr>
          <w:rFonts w:ascii="Garamond" w:hAnsi="Garamond"/>
          <w:i/>
          <w:sz w:val="24"/>
          <w:szCs w:val="24"/>
        </w:rPr>
        <w:t>për</w:t>
      </w:r>
      <w:proofErr w:type="spellEnd"/>
      <w:r w:rsidRPr="00D10530">
        <w:rPr>
          <w:rFonts w:ascii="Garamond" w:hAnsi="Garamond"/>
          <w:i/>
          <w:sz w:val="24"/>
          <w:szCs w:val="24"/>
        </w:rPr>
        <w:t xml:space="preserve"> </w:t>
      </w:r>
      <w:proofErr w:type="spellStart"/>
      <w:r w:rsidRPr="00D10530">
        <w:rPr>
          <w:rFonts w:ascii="Garamond" w:hAnsi="Garamond"/>
          <w:i/>
          <w:sz w:val="24"/>
          <w:szCs w:val="24"/>
        </w:rPr>
        <w:t>çdo</w:t>
      </w:r>
      <w:proofErr w:type="spellEnd"/>
      <w:r w:rsidRPr="00D10530">
        <w:rPr>
          <w:rFonts w:ascii="Garamond" w:hAnsi="Garamond"/>
          <w:i/>
          <w:sz w:val="24"/>
          <w:szCs w:val="24"/>
        </w:rPr>
        <w:t xml:space="preserve"> </w:t>
      </w:r>
      <w:proofErr w:type="spellStart"/>
      <w:r w:rsidRPr="00D10530">
        <w:rPr>
          <w:rFonts w:ascii="Garamond" w:hAnsi="Garamond"/>
          <w:i/>
          <w:sz w:val="24"/>
          <w:szCs w:val="24"/>
        </w:rPr>
        <w:t>projekt</w:t>
      </w:r>
      <w:proofErr w:type="spellEnd"/>
      <w:r w:rsidRPr="00D10530">
        <w:rPr>
          <w:rFonts w:ascii="Garamond" w:hAnsi="Garamond"/>
          <w:i/>
          <w:sz w:val="24"/>
          <w:szCs w:val="24"/>
        </w:rPr>
        <w:t xml:space="preserve"> </w:t>
      </w:r>
      <w:proofErr w:type="spellStart"/>
      <w:r w:rsidRPr="00D10530">
        <w:rPr>
          <w:rFonts w:ascii="Garamond" w:hAnsi="Garamond"/>
          <w:i/>
          <w:sz w:val="24"/>
          <w:szCs w:val="24"/>
        </w:rPr>
        <w:t>tjetër</w:t>
      </w:r>
      <w:proofErr w:type="spellEnd"/>
      <w:r w:rsidRPr="00D10530">
        <w:rPr>
          <w:rFonts w:ascii="Garamond" w:hAnsi="Garamond"/>
          <w:i/>
          <w:sz w:val="24"/>
          <w:szCs w:val="24"/>
        </w:rPr>
        <w:t xml:space="preserve">, </w:t>
      </w:r>
      <w:proofErr w:type="spellStart"/>
      <w:r w:rsidRPr="00D10530">
        <w:rPr>
          <w:rFonts w:ascii="Garamond" w:hAnsi="Garamond"/>
          <w:i/>
          <w:sz w:val="24"/>
          <w:szCs w:val="24"/>
        </w:rPr>
        <w:t>që</w:t>
      </w:r>
      <w:proofErr w:type="spellEnd"/>
      <w:r w:rsidRPr="00D10530">
        <w:rPr>
          <w:rFonts w:ascii="Garamond" w:hAnsi="Garamond"/>
          <w:i/>
          <w:sz w:val="24"/>
          <w:szCs w:val="24"/>
        </w:rPr>
        <w:t xml:space="preserve"> </w:t>
      </w:r>
      <w:proofErr w:type="spellStart"/>
      <w:r w:rsidRPr="00D10530">
        <w:rPr>
          <w:rFonts w:ascii="Garamond" w:hAnsi="Garamond"/>
          <w:i/>
          <w:sz w:val="24"/>
          <w:szCs w:val="24"/>
        </w:rPr>
        <w:t>nuk</w:t>
      </w:r>
      <w:proofErr w:type="spellEnd"/>
      <w:r w:rsidRPr="00D10530">
        <w:rPr>
          <w:rFonts w:ascii="Garamond" w:hAnsi="Garamond"/>
          <w:i/>
          <w:sz w:val="24"/>
          <w:szCs w:val="24"/>
        </w:rPr>
        <w:t xml:space="preserve"> </w:t>
      </w:r>
      <w:proofErr w:type="spellStart"/>
      <w:r w:rsidRPr="00D10530">
        <w:rPr>
          <w:rFonts w:ascii="Garamond" w:hAnsi="Garamond"/>
          <w:i/>
          <w:sz w:val="24"/>
          <w:szCs w:val="24"/>
        </w:rPr>
        <w:t>klasifikohet</w:t>
      </w:r>
      <w:proofErr w:type="spellEnd"/>
      <w:r w:rsidRPr="00D10530">
        <w:rPr>
          <w:rFonts w:ascii="Garamond" w:hAnsi="Garamond"/>
          <w:i/>
          <w:sz w:val="24"/>
          <w:szCs w:val="24"/>
        </w:rPr>
        <w:t xml:space="preserve"> </w:t>
      </w:r>
      <w:proofErr w:type="spellStart"/>
      <w:r w:rsidRPr="00D10530">
        <w:rPr>
          <w:rFonts w:ascii="Garamond" w:hAnsi="Garamond"/>
          <w:i/>
          <w:sz w:val="24"/>
          <w:szCs w:val="24"/>
        </w:rPr>
        <w:t>si</w:t>
      </w:r>
      <w:proofErr w:type="spellEnd"/>
      <w:r w:rsidRPr="00D10530">
        <w:rPr>
          <w:rFonts w:ascii="Garamond" w:hAnsi="Garamond"/>
          <w:i/>
          <w:sz w:val="24"/>
          <w:szCs w:val="24"/>
        </w:rPr>
        <w:t xml:space="preserve"> </w:t>
      </w:r>
      <w:proofErr w:type="spellStart"/>
      <w:r w:rsidRPr="00D10530">
        <w:rPr>
          <w:rFonts w:ascii="Garamond" w:hAnsi="Garamond"/>
          <w:i/>
          <w:sz w:val="24"/>
          <w:szCs w:val="24"/>
        </w:rPr>
        <w:t>projekt</w:t>
      </w:r>
      <w:proofErr w:type="spellEnd"/>
      <w:r w:rsidRPr="00D10530">
        <w:rPr>
          <w:rFonts w:ascii="Garamond" w:hAnsi="Garamond"/>
          <w:i/>
          <w:sz w:val="24"/>
          <w:szCs w:val="24"/>
        </w:rPr>
        <w:t xml:space="preserve"> me </w:t>
      </w:r>
      <w:proofErr w:type="spellStart"/>
      <w:r w:rsidRPr="00D10530">
        <w:rPr>
          <w:rFonts w:ascii="Garamond" w:hAnsi="Garamond"/>
          <w:i/>
          <w:sz w:val="24"/>
          <w:szCs w:val="24"/>
        </w:rPr>
        <w:t>rëndësi</w:t>
      </w:r>
      <w:proofErr w:type="spellEnd"/>
      <w:r w:rsidRPr="00D10530">
        <w:rPr>
          <w:rFonts w:ascii="Garamond" w:hAnsi="Garamond"/>
          <w:i/>
          <w:sz w:val="24"/>
          <w:szCs w:val="24"/>
        </w:rPr>
        <w:t xml:space="preserve"> </w:t>
      </w:r>
      <w:proofErr w:type="spellStart"/>
      <w:r w:rsidRPr="00D10530">
        <w:rPr>
          <w:rFonts w:ascii="Garamond" w:hAnsi="Garamond"/>
          <w:i/>
          <w:sz w:val="24"/>
          <w:szCs w:val="24"/>
        </w:rPr>
        <w:t>strategjike</w:t>
      </w:r>
      <w:proofErr w:type="spellEnd"/>
      <w:r w:rsidRPr="00D10530">
        <w:rPr>
          <w:rFonts w:ascii="Garamond" w:hAnsi="Garamond"/>
          <w:i/>
          <w:sz w:val="24"/>
          <w:szCs w:val="24"/>
        </w:rPr>
        <w:t xml:space="preserve">, </w:t>
      </w:r>
      <w:proofErr w:type="spellStart"/>
      <w:r w:rsidRPr="00D10530">
        <w:rPr>
          <w:rFonts w:ascii="Garamond" w:hAnsi="Garamond"/>
          <w:i/>
          <w:sz w:val="24"/>
          <w:szCs w:val="24"/>
        </w:rPr>
        <w:t>në</w:t>
      </w:r>
      <w:proofErr w:type="spellEnd"/>
      <w:r w:rsidRPr="00D10530">
        <w:rPr>
          <w:rFonts w:ascii="Garamond" w:hAnsi="Garamond"/>
          <w:i/>
          <w:sz w:val="24"/>
          <w:szCs w:val="24"/>
        </w:rPr>
        <w:t xml:space="preserve"> </w:t>
      </w:r>
      <w:proofErr w:type="spellStart"/>
      <w:r w:rsidRPr="00D10530">
        <w:rPr>
          <w:rFonts w:ascii="Garamond" w:hAnsi="Garamond"/>
          <w:i/>
          <w:sz w:val="24"/>
          <w:szCs w:val="24"/>
        </w:rPr>
        <w:t>përputhje</w:t>
      </w:r>
      <w:proofErr w:type="spellEnd"/>
      <w:r w:rsidRPr="00D10530">
        <w:rPr>
          <w:rFonts w:ascii="Garamond" w:hAnsi="Garamond"/>
          <w:i/>
          <w:sz w:val="24"/>
          <w:szCs w:val="24"/>
        </w:rPr>
        <w:t xml:space="preserve"> me </w:t>
      </w:r>
      <w:proofErr w:type="spellStart"/>
      <w:r w:rsidRPr="00D10530">
        <w:rPr>
          <w:rFonts w:ascii="Garamond" w:hAnsi="Garamond"/>
          <w:i/>
          <w:sz w:val="24"/>
          <w:szCs w:val="24"/>
        </w:rPr>
        <w:t>përcaktimet</w:t>
      </w:r>
      <w:proofErr w:type="spellEnd"/>
      <w:r w:rsidRPr="00D10530">
        <w:rPr>
          <w:rFonts w:ascii="Garamond" w:hAnsi="Garamond"/>
          <w:i/>
          <w:sz w:val="24"/>
          <w:szCs w:val="24"/>
        </w:rPr>
        <w:t xml:space="preserve"> e </w:t>
      </w:r>
      <w:proofErr w:type="spellStart"/>
      <w:r w:rsidRPr="00D10530">
        <w:rPr>
          <w:rFonts w:ascii="Garamond" w:hAnsi="Garamond"/>
          <w:i/>
          <w:sz w:val="24"/>
          <w:szCs w:val="24"/>
        </w:rPr>
        <w:t>vendimit</w:t>
      </w:r>
      <w:proofErr w:type="spellEnd"/>
      <w:r w:rsidRPr="00D10530">
        <w:rPr>
          <w:rFonts w:ascii="Garamond" w:hAnsi="Garamond"/>
          <w:i/>
          <w:sz w:val="24"/>
          <w:szCs w:val="24"/>
        </w:rPr>
        <w:t xml:space="preserve"> nr. 887, </w:t>
      </w:r>
      <w:proofErr w:type="spellStart"/>
      <w:r w:rsidRPr="00D10530">
        <w:rPr>
          <w:rFonts w:ascii="Garamond" w:hAnsi="Garamond"/>
          <w:i/>
          <w:sz w:val="24"/>
          <w:szCs w:val="24"/>
        </w:rPr>
        <w:t>datë</w:t>
      </w:r>
      <w:proofErr w:type="spellEnd"/>
      <w:r w:rsidRPr="00D10530">
        <w:rPr>
          <w:rFonts w:ascii="Garamond" w:hAnsi="Garamond"/>
          <w:i/>
          <w:sz w:val="24"/>
          <w:szCs w:val="24"/>
        </w:rPr>
        <w:t xml:space="preserve"> 27.12.2022,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Këshillit</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Ministrave</w:t>
      </w:r>
      <w:proofErr w:type="spellEnd"/>
      <w:r w:rsidRPr="00D10530">
        <w:rPr>
          <w:rFonts w:ascii="Garamond" w:hAnsi="Garamond"/>
          <w:i/>
          <w:sz w:val="24"/>
          <w:szCs w:val="24"/>
        </w:rPr>
        <w:t>, “</w:t>
      </w:r>
      <w:proofErr w:type="spellStart"/>
      <w:r w:rsidRPr="00D10530">
        <w:rPr>
          <w:rFonts w:ascii="Garamond" w:hAnsi="Garamond"/>
          <w:i/>
          <w:sz w:val="24"/>
          <w:szCs w:val="24"/>
        </w:rPr>
        <w:t>Për</w:t>
      </w:r>
      <w:proofErr w:type="spellEnd"/>
      <w:r w:rsidRPr="00D10530">
        <w:rPr>
          <w:rFonts w:ascii="Garamond" w:hAnsi="Garamond"/>
          <w:i/>
          <w:sz w:val="24"/>
          <w:szCs w:val="24"/>
        </w:rPr>
        <w:t xml:space="preserve"> </w:t>
      </w:r>
      <w:proofErr w:type="spellStart"/>
      <w:r w:rsidRPr="00D10530">
        <w:rPr>
          <w:rFonts w:ascii="Garamond" w:hAnsi="Garamond"/>
          <w:i/>
          <w:sz w:val="24"/>
          <w:szCs w:val="24"/>
        </w:rPr>
        <w:t>procedurat</w:t>
      </w:r>
      <w:proofErr w:type="spellEnd"/>
      <w:r w:rsidRPr="00D10530">
        <w:rPr>
          <w:rFonts w:ascii="Garamond" w:hAnsi="Garamond"/>
          <w:i/>
          <w:sz w:val="24"/>
          <w:szCs w:val="24"/>
        </w:rPr>
        <w:t xml:space="preserve"> e </w:t>
      </w:r>
      <w:proofErr w:type="spellStart"/>
      <w:r w:rsidRPr="00D10530">
        <w:rPr>
          <w:rFonts w:ascii="Garamond" w:hAnsi="Garamond"/>
          <w:i/>
          <w:sz w:val="24"/>
          <w:szCs w:val="24"/>
        </w:rPr>
        <w:t>menaxhimit</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investimeve</w:t>
      </w:r>
      <w:proofErr w:type="spellEnd"/>
      <w:r w:rsidRPr="00D10530">
        <w:rPr>
          <w:rFonts w:ascii="Garamond" w:hAnsi="Garamond"/>
          <w:i/>
          <w:sz w:val="24"/>
          <w:szCs w:val="24"/>
        </w:rPr>
        <w:t xml:space="preserve"> </w:t>
      </w:r>
      <w:proofErr w:type="spellStart"/>
      <w:r w:rsidRPr="00D10530">
        <w:rPr>
          <w:rFonts w:ascii="Garamond" w:hAnsi="Garamond"/>
          <w:i/>
          <w:sz w:val="24"/>
          <w:szCs w:val="24"/>
        </w:rPr>
        <w:t>publike</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ndryshuar</w:t>
      </w:r>
      <w:proofErr w:type="spellEnd"/>
      <w:r w:rsidRPr="00D10530">
        <w:rPr>
          <w:rFonts w:ascii="Garamond" w:hAnsi="Garamond"/>
          <w:i/>
          <w:sz w:val="24"/>
          <w:szCs w:val="24"/>
        </w:rPr>
        <w:t xml:space="preserve">, pas </w:t>
      </w:r>
      <w:proofErr w:type="spellStart"/>
      <w:r w:rsidRPr="00D10530">
        <w:rPr>
          <w:rFonts w:ascii="Garamond" w:hAnsi="Garamond"/>
          <w:i/>
          <w:sz w:val="24"/>
          <w:szCs w:val="24"/>
        </w:rPr>
        <w:t>marrjes</w:t>
      </w:r>
      <w:proofErr w:type="spellEnd"/>
      <w:r w:rsidRPr="00D10530">
        <w:rPr>
          <w:rFonts w:ascii="Garamond" w:hAnsi="Garamond"/>
          <w:i/>
          <w:sz w:val="24"/>
          <w:szCs w:val="24"/>
        </w:rPr>
        <w:t xml:space="preserve"> </w:t>
      </w:r>
      <w:proofErr w:type="spellStart"/>
      <w:r w:rsidRPr="00D10530">
        <w:rPr>
          <w:rFonts w:ascii="Garamond" w:hAnsi="Garamond"/>
          <w:i/>
          <w:sz w:val="24"/>
          <w:szCs w:val="24"/>
        </w:rPr>
        <w:t>së</w:t>
      </w:r>
      <w:proofErr w:type="spellEnd"/>
      <w:r w:rsidRPr="00D10530">
        <w:rPr>
          <w:rFonts w:ascii="Garamond" w:hAnsi="Garamond"/>
          <w:i/>
          <w:sz w:val="24"/>
          <w:szCs w:val="24"/>
        </w:rPr>
        <w:t xml:space="preserve"> </w:t>
      </w:r>
      <w:proofErr w:type="spellStart"/>
      <w:r w:rsidRPr="00D10530">
        <w:rPr>
          <w:rFonts w:ascii="Garamond" w:hAnsi="Garamond"/>
          <w:i/>
          <w:sz w:val="24"/>
          <w:szCs w:val="24"/>
        </w:rPr>
        <w:t>kërkesës</w:t>
      </w:r>
      <w:proofErr w:type="spellEnd"/>
      <w:r w:rsidRPr="00D10530">
        <w:rPr>
          <w:rFonts w:ascii="Garamond" w:hAnsi="Garamond"/>
          <w:i/>
          <w:sz w:val="24"/>
          <w:szCs w:val="24"/>
        </w:rPr>
        <w:t xml:space="preserve"> </w:t>
      </w:r>
      <w:proofErr w:type="spellStart"/>
      <w:r w:rsidRPr="00D10530">
        <w:rPr>
          <w:rFonts w:ascii="Garamond" w:hAnsi="Garamond"/>
          <w:i/>
          <w:sz w:val="24"/>
          <w:szCs w:val="24"/>
        </w:rPr>
        <w:t>nga</w:t>
      </w:r>
      <w:proofErr w:type="spellEnd"/>
      <w:r w:rsidRPr="00D10530">
        <w:rPr>
          <w:rFonts w:ascii="Garamond" w:hAnsi="Garamond"/>
          <w:i/>
          <w:sz w:val="24"/>
          <w:szCs w:val="24"/>
        </w:rPr>
        <w:t xml:space="preserve"> </w:t>
      </w:r>
      <w:proofErr w:type="spellStart"/>
      <w:r w:rsidRPr="00D10530">
        <w:rPr>
          <w:rFonts w:ascii="Garamond" w:hAnsi="Garamond"/>
          <w:i/>
          <w:sz w:val="24"/>
          <w:szCs w:val="24"/>
        </w:rPr>
        <w:t>ministria</w:t>
      </w:r>
      <w:proofErr w:type="spellEnd"/>
      <w:r w:rsidRPr="00D10530">
        <w:rPr>
          <w:rFonts w:ascii="Garamond" w:hAnsi="Garamond"/>
          <w:i/>
          <w:sz w:val="24"/>
          <w:szCs w:val="24"/>
        </w:rPr>
        <w:t xml:space="preserve"> e </w:t>
      </w:r>
      <w:proofErr w:type="spellStart"/>
      <w:r w:rsidRPr="00D10530">
        <w:rPr>
          <w:rFonts w:ascii="Garamond" w:hAnsi="Garamond"/>
          <w:i/>
          <w:sz w:val="24"/>
          <w:szCs w:val="24"/>
        </w:rPr>
        <w:t>linjës</w:t>
      </w:r>
      <w:proofErr w:type="spellEnd"/>
      <w:r w:rsidRPr="00D10530">
        <w:rPr>
          <w:rFonts w:ascii="Garamond" w:hAnsi="Garamond"/>
          <w:i/>
          <w:sz w:val="24"/>
          <w:szCs w:val="24"/>
        </w:rPr>
        <w:t xml:space="preserve"> </w:t>
      </w:r>
      <w:proofErr w:type="spellStart"/>
      <w:r w:rsidRPr="00D10530">
        <w:rPr>
          <w:rFonts w:ascii="Garamond" w:hAnsi="Garamond"/>
          <w:i/>
          <w:sz w:val="24"/>
          <w:szCs w:val="24"/>
        </w:rPr>
        <w:t>përfituese</w:t>
      </w:r>
      <w:proofErr w:type="spellEnd"/>
      <w:r w:rsidRPr="00D10530">
        <w:rPr>
          <w:rFonts w:ascii="Garamond" w:hAnsi="Garamond"/>
          <w:i/>
          <w:sz w:val="24"/>
          <w:szCs w:val="24"/>
        </w:rPr>
        <w:t xml:space="preserve">, </w:t>
      </w:r>
      <w:proofErr w:type="spellStart"/>
      <w:r w:rsidRPr="00D10530">
        <w:rPr>
          <w:rFonts w:ascii="Garamond" w:hAnsi="Garamond"/>
          <w:i/>
          <w:sz w:val="24"/>
          <w:szCs w:val="24"/>
        </w:rPr>
        <w:t>pavarësisht</w:t>
      </w:r>
      <w:proofErr w:type="spellEnd"/>
      <w:r w:rsidRPr="00D10530">
        <w:rPr>
          <w:rFonts w:ascii="Garamond" w:hAnsi="Garamond"/>
          <w:i/>
          <w:sz w:val="24"/>
          <w:szCs w:val="24"/>
        </w:rPr>
        <w:t xml:space="preserve"> </w:t>
      </w:r>
      <w:proofErr w:type="spellStart"/>
      <w:r w:rsidRPr="00D10530">
        <w:rPr>
          <w:rFonts w:ascii="Garamond" w:hAnsi="Garamond"/>
          <w:i/>
          <w:sz w:val="24"/>
          <w:szCs w:val="24"/>
        </w:rPr>
        <w:t>nëse</w:t>
      </w:r>
      <w:proofErr w:type="spellEnd"/>
      <w:r w:rsidRPr="00D10530">
        <w:rPr>
          <w:rFonts w:ascii="Garamond" w:hAnsi="Garamond"/>
          <w:i/>
          <w:sz w:val="24"/>
          <w:szCs w:val="24"/>
        </w:rPr>
        <w:t xml:space="preserve"> </w:t>
      </w:r>
      <w:proofErr w:type="spellStart"/>
      <w:r w:rsidRPr="00D10530">
        <w:rPr>
          <w:rFonts w:ascii="Garamond" w:hAnsi="Garamond"/>
          <w:i/>
          <w:sz w:val="24"/>
          <w:szCs w:val="24"/>
        </w:rPr>
        <w:t>projekti</w:t>
      </w:r>
      <w:proofErr w:type="spellEnd"/>
      <w:r w:rsidRPr="00D10530">
        <w:rPr>
          <w:rFonts w:ascii="Garamond" w:hAnsi="Garamond"/>
          <w:i/>
          <w:sz w:val="24"/>
          <w:szCs w:val="24"/>
        </w:rPr>
        <w:t xml:space="preserve"> </w:t>
      </w:r>
      <w:proofErr w:type="spellStart"/>
      <w:r w:rsidRPr="00D10530">
        <w:rPr>
          <w:rFonts w:ascii="Garamond" w:hAnsi="Garamond"/>
          <w:i/>
          <w:sz w:val="24"/>
          <w:szCs w:val="24"/>
        </w:rPr>
        <w:t>nuk</w:t>
      </w:r>
      <w:proofErr w:type="spellEnd"/>
      <w:r w:rsidRPr="00D10530">
        <w:rPr>
          <w:rFonts w:ascii="Garamond" w:hAnsi="Garamond"/>
          <w:i/>
          <w:sz w:val="24"/>
          <w:szCs w:val="24"/>
        </w:rPr>
        <w:t xml:space="preserve"> </w:t>
      </w:r>
      <w:proofErr w:type="spellStart"/>
      <w:r w:rsidRPr="00D10530">
        <w:rPr>
          <w:rFonts w:ascii="Garamond" w:hAnsi="Garamond"/>
          <w:i/>
          <w:sz w:val="24"/>
          <w:szCs w:val="24"/>
        </w:rPr>
        <w:t>është</w:t>
      </w:r>
      <w:proofErr w:type="spellEnd"/>
      <w:r w:rsidRPr="00D10530">
        <w:rPr>
          <w:rFonts w:ascii="Garamond" w:hAnsi="Garamond"/>
          <w:i/>
          <w:sz w:val="24"/>
          <w:szCs w:val="24"/>
        </w:rPr>
        <w:t xml:space="preserve"> </w:t>
      </w:r>
      <w:proofErr w:type="spellStart"/>
      <w:r w:rsidRPr="00D10530">
        <w:rPr>
          <w:rFonts w:ascii="Garamond" w:hAnsi="Garamond"/>
          <w:i/>
          <w:sz w:val="24"/>
          <w:szCs w:val="24"/>
        </w:rPr>
        <w:t>i</w:t>
      </w:r>
      <w:proofErr w:type="spellEnd"/>
      <w:r w:rsidRPr="00D10530">
        <w:rPr>
          <w:rFonts w:ascii="Garamond" w:hAnsi="Garamond"/>
          <w:i/>
          <w:sz w:val="24"/>
          <w:szCs w:val="24"/>
        </w:rPr>
        <w:t xml:space="preserve"> </w:t>
      </w:r>
      <w:proofErr w:type="spellStart"/>
      <w:r w:rsidRPr="00D10530">
        <w:rPr>
          <w:rFonts w:ascii="Garamond" w:hAnsi="Garamond"/>
          <w:i/>
          <w:sz w:val="24"/>
          <w:szCs w:val="24"/>
        </w:rPr>
        <w:t>përfshirë</w:t>
      </w:r>
      <w:proofErr w:type="spellEnd"/>
      <w:r w:rsidRPr="00D10530">
        <w:rPr>
          <w:rFonts w:ascii="Garamond" w:hAnsi="Garamond"/>
          <w:i/>
          <w:sz w:val="24"/>
          <w:szCs w:val="24"/>
        </w:rPr>
        <w:t xml:space="preserve"> </w:t>
      </w:r>
      <w:proofErr w:type="spellStart"/>
      <w:r w:rsidRPr="00D10530">
        <w:rPr>
          <w:rFonts w:ascii="Garamond" w:hAnsi="Garamond"/>
          <w:i/>
          <w:sz w:val="24"/>
          <w:szCs w:val="24"/>
        </w:rPr>
        <w:t>në</w:t>
      </w:r>
      <w:proofErr w:type="spellEnd"/>
      <w:r w:rsidRPr="00D10530">
        <w:rPr>
          <w:rFonts w:ascii="Garamond" w:hAnsi="Garamond"/>
          <w:i/>
          <w:sz w:val="24"/>
          <w:szCs w:val="24"/>
        </w:rPr>
        <w:t xml:space="preserve"> </w:t>
      </w:r>
      <w:proofErr w:type="spellStart"/>
      <w:r w:rsidRPr="00D10530">
        <w:rPr>
          <w:rFonts w:ascii="Garamond" w:hAnsi="Garamond"/>
          <w:i/>
          <w:sz w:val="24"/>
          <w:szCs w:val="24"/>
        </w:rPr>
        <w:t>Programin</w:t>
      </w:r>
      <w:proofErr w:type="spellEnd"/>
      <w:r w:rsidRPr="00D10530">
        <w:rPr>
          <w:rFonts w:ascii="Garamond" w:hAnsi="Garamond"/>
          <w:i/>
          <w:sz w:val="24"/>
          <w:szCs w:val="24"/>
        </w:rPr>
        <w:t xml:space="preserve"> </w:t>
      </w:r>
      <w:proofErr w:type="spellStart"/>
      <w:r w:rsidRPr="00D10530">
        <w:rPr>
          <w:rFonts w:ascii="Garamond" w:hAnsi="Garamond"/>
          <w:i/>
          <w:sz w:val="24"/>
          <w:szCs w:val="24"/>
        </w:rPr>
        <w:t>Buxhetor</w:t>
      </w:r>
      <w:proofErr w:type="spellEnd"/>
      <w:r w:rsidRPr="00D10530">
        <w:rPr>
          <w:rFonts w:ascii="Garamond" w:hAnsi="Garamond"/>
          <w:i/>
          <w:sz w:val="24"/>
          <w:szCs w:val="24"/>
        </w:rPr>
        <w:t xml:space="preserve"> </w:t>
      </w:r>
      <w:proofErr w:type="spellStart"/>
      <w:r w:rsidRPr="00D10530">
        <w:rPr>
          <w:rFonts w:ascii="Garamond" w:hAnsi="Garamond"/>
          <w:i/>
          <w:sz w:val="24"/>
          <w:szCs w:val="24"/>
        </w:rPr>
        <w:t>Afatmesëm</w:t>
      </w:r>
      <w:proofErr w:type="spellEnd"/>
      <w:r w:rsidRPr="00D10530">
        <w:rPr>
          <w:rFonts w:ascii="Garamond" w:hAnsi="Garamond"/>
          <w:i/>
          <w:sz w:val="24"/>
          <w:szCs w:val="24"/>
        </w:rPr>
        <w:t xml:space="preserve"> (PBA). </w:t>
      </w:r>
      <w:proofErr w:type="spellStart"/>
      <w:r w:rsidRPr="00D10530">
        <w:rPr>
          <w:rFonts w:ascii="Garamond" w:hAnsi="Garamond"/>
          <w:i/>
          <w:sz w:val="24"/>
          <w:szCs w:val="24"/>
        </w:rPr>
        <w:t>Kërkesa</w:t>
      </w:r>
      <w:proofErr w:type="spellEnd"/>
      <w:r w:rsidRPr="00D10530">
        <w:rPr>
          <w:rFonts w:ascii="Garamond" w:hAnsi="Garamond"/>
          <w:i/>
          <w:sz w:val="24"/>
          <w:szCs w:val="24"/>
        </w:rPr>
        <w:t xml:space="preserve"> </w:t>
      </w:r>
      <w:proofErr w:type="spellStart"/>
      <w:r w:rsidRPr="00D10530">
        <w:rPr>
          <w:rFonts w:ascii="Garamond" w:hAnsi="Garamond"/>
          <w:i/>
          <w:sz w:val="24"/>
          <w:szCs w:val="24"/>
        </w:rPr>
        <w:t>paraqitet</w:t>
      </w:r>
      <w:proofErr w:type="spellEnd"/>
      <w:r w:rsidRPr="00D10530">
        <w:rPr>
          <w:rFonts w:ascii="Garamond" w:hAnsi="Garamond"/>
          <w:i/>
          <w:sz w:val="24"/>
          <w:szCs w:val="24"/>
        </w:rPr>
        <w:t xml:space="preserve"> me </w:t>
      </w:r>
      <w:proofErr w:type="spellStart"/>
      <w:r w:rsidRPr="00D10530">
        <w:rPr>
          <w:rFonts w:ascii="Garamond" w:hAnsi="Garamond"/>
          <w:i/>
          <w:sz w:val="24"/>
          <w:szCs w:val="24"/>
        </w:rPr>
        <w:t>kusht</w:t>
      </w:r>
      <w:proofErr w:type="spellEnd"/>
      <w:r w:rsidRPr="00D10530">
        <w:rPr>
          <w:rFonts w:ascii="Garamond" w:hAnsi="Garamond"/>
          <w:i/>
          <w:sz w:val="24"/>
          <w:szCs w:val="24"/>
        </w:rPr>
        <w:t xml:space="preserve"> </w:t>
      </w:r>
      <w:proofErr w:type="spellStart"/>
      <w:r w:rsidRPr="00D10530">
        <w:rPr>
          <w:rFonts w:ascii="Garamond" w:hAnsi="Garamond"/>
          <w:i/>
          <w:sz w:val="24"/>
          <w:szCs w:val="24"/>
        </w:rPr>
        <w:t>që</w:t>
      </w:r>
      <w:proofErr w:type="spellEnd"/>
      <w:r w:rsidRPr="00D10530">
        <w:rPr>
          <w:rFonts w:ascii="Garamond" w:hAnsi="Garamond"/>
          <w:i/>
          <w:sz w:val="24"/>
          <w:szCs w:val="24"/>
        </w:rPr>
        <w:t xml:space="preserve"> </w:t>
      </w:r>
      <w:proofErr w:type="spellStart"/>
      <w:r w:rsidRPr="00D10530">
        <w:rPr>
          <w:rFonts w:ascii="Garamond" w:hAnsi="Garamond"/>
          <w:i/>
          <w:sz w:val="24"/>
          <w:szCs w:val="24"/>
        </w:rPr>
        <w:t>marrëveshja</w:t>
      </w:r>
      <w:proofErr w:type="spellEnd"/>
      <w:r w:rsidRPr="00D10530">
        <w:rPr>
          <w:rFonts w:ascii="Garamond" w:hAnsi="Garamond"/>
          <w:i/>
          <w:sz w:val="24"/>
          <w:szCs w:val="24"/>
        </w:rPr>
        <w:t xml:space="preserve"> </w:t>
      </w:r>
      <w:proofErr w:type="spellStart"/>
      <w:r w:rsidRPr="00D10530">
        <w:rPr>
          <w:rFonts w:ascii="Garamond" w:hAnsi="Garamond"/>
          <w:i/>
          <w:sz w:val="24"/>
          <w:szCs w:val="24"/>
        </w:rPr>
        <w:t>përkatëse</w:t>
      </w:r>
      <w:proofErr w:type="spellEnd"/>
      <w:r w:rsidRPr="00D10530">
        <w:rPr>
          <w:rFonts w:ascii="Garamond" w:hAnsi="Garamond"/>
          <w:i/>
          <w:sz w:val="24"/>
          <w:szCs w:val="24"/>
        </w:rPr>
        <w:t xml:space="preserve"> </w:t>
      </w:r>
      <w:proofErr w:type="spellStart"/>
      <w:r w:rsidRPr="00D10530">
        <w:rPr>
          <w:rFonts w:ascii="Garamond" w:hAnsi="Garamond"/>
          <w:i/>
          <w:sz w:val="24"/>
          <w:szCs w:val="24"/>
        </w:rPr>
        <w:t>financiare</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nënshkruhet</w:t>
      </w:r>
      <w:proofErr w:type="spellEnd"/>
      <w:r w:rsidRPr="00D10530">
        <w:rPr>
          <w:rFonts w:ascii="Garamond" w:hAnsi="Garamond"/>
          <w:i/>
          <w:sz w:val="24"/>
          <w:szCs w:val="24"/>
        </w:rPr>
        <w:t xml:space="preserve"> </w:t>
      </w:r>
      <w:proofErr w:type="spellStart"/>
      <w:r w:rsidRPr="00D10530">
        <w:rPr>
          <w:rFonts w:ascii="Garamond" w:hAnsi="Garamond"/>
          <w:i/>
          <w:sz w:val="24"/>
          <w:szCs w:val="24"/>
        </w:rPr>
        <w:t>vetëm</w:t>
      </w:r>
      <w:proofErr w:type="spellEnd"/>
      <w:r w:rsidRPr="00D10530">
        <w:rPr>
          <w:rFonts w:ascii="Garamond" w:hAnsi="Garamond"/>
          <w:i/>
          <w:sz w:val="24"/>
          <w:szCs w:val="24"/>
        </w:rPr>
        <w:t xml:space="preserve"> </w:t>
      </w:r>
      <w:proofErr w:type="spellStart"/>
      <w:r w:rsidRPr="00D10530">
        <w:rPr>
          <w:rFonts w:ascii="Garamond" w:hAnsi="Garamond"/>
          <w:i/>
          <w:sz w:val="24"/>
          <w:szCs w:val="24"/>
        </w:rPr>
        <w:t>pasi</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jenë</w:t>
      </w:r>
      <w:proofErr w:type="spellEnd"/>
      <w:r w:rsidRPr="00D10530">
        <w:rPr>
          <w:rFonts w:ascii="Garamond" w:hAnsi="Garamond"/>
          <w:i/>
          <w:sz w:val="24"/>
          <w:szCs w:val="24"/>
        </w:rPr>
        <w:t xml:space="preserve"> </w:t>
      </w:r>
      <w:proofErr w:type="spellStart"/>
      <w:r w:rsidRPr="00D10530">
        <w:rPr>
          <w:rFonts w:ascii="Garamond" w:hAnsi="Garamond"/>
          <w:i/>
          <w:sz w:val="24"/>
          <w:szCs w:val="24"/>
        </w:rPr>
        <w:t>respektuar</w:t>
      </w:r>
      <w:proofErr w:type="spellEnd"/>
      <w:r w:rsidRPr="00D10530">
        <w:rPr>
          <w:rFonts w:ascii="Garamond" w:hAnsi="Garamond"/>
          <w:i/>
          <w:sz w:val="24"/>
          <w:szCs w:val="24"/>
        </w:rPr>
        <w:t xml:space="preserve"> </w:t>
      </w:r>
      <w:proofErr w:type="spellStart"/>
      <w:r w:rsidRPr="00D10530">
        <w:rPr>
          <w:rFonts w:ascii="Garamond" w:hAnsi="Garamond"/>
          <w:i/>
          <w:sz w:val="24"/>
          <w:szCs w:val="24"/>
        </w:rPr>
        <w:t>kushtet</w:t>
      </w:r>
      <w:proofErr w:type="spellEnd"/>
      <w:r w:rsidRPr="00D10530">
        <w:rPr>
          <w:rFonts w:ascii="Garamond" w:hAnsi="Garamond"/>
          <w:i/>
          <w:sz w:val="24"/>
          <w:szCs w:val="24"/>
        </w:rPr>
        <w:t xml:space="preserve"> e </w:t>
      </w:r>
      <w:proofErr w:type="spellStart"/>
      <w:r w:rsidRPr="00D10530">
        <w:rPr>
          <w:rFonts w:ascii="Garamond" w:hAnsi="Garamond"/>
          <w:i/>
          <w:sz w:val="24"/>
          <w:szCs w:val="24"/>
        </w:rPr>
        <w:t>përcaktuara</w:t>
      </w:r>
      <w:proofErr w:type="spellEnd"/>
      <w:r w:rsidRPr="00D10530">
        <w:rPr>
          <w:rFonts w:ascii="Garamond" w:hAnsi="Garamond"/>
          <w:i/>
          <w:sz w:val="24"/>
          <w:szCs w:val="24"/>
        </w:rPr>
        <w:t xml:space="preserve"> </w:t>
      </w:r>
      <w:proofErr w:type="spellStart"/>
      <w:r w:rsidRPr="00D10530">
        <w:rPr>
          <w:rFonts w:ascii="Garamond" w:hAnsi="Garamond"/>
          <w:i/>
          <w:sz w:val="24"/>
          <w:szCs w:val="24"/>
        </w:rPr>
        <w:t>në</w:t>
      </w:r>
      <w:proofErr w:type="spellEnd"/>
      <w:r w:rsidRPr="00D10530">
        <w:rPr>
          <w:rFonts w:ascii="Garamond" w:hAnsi="Garamond"/>
          <w:i/>
          <w:sz w:val="24"/>
          <w:szCs w:val="24"/>
        </w:rPr>
        <w:t xml:space="preserve"> </w:t>
      </w:r>
      <w:proofErr w:type="spellStart"/>
      <w:r w:rsidRPr="00D10530">
        <w:rPr>
          <w:rFonts w:ascii="Garamond" w:hAnsi="Garamond"/>
          <w:i/>
          <w:sz w:val="24"/>
          <w:szCs w:val="24"/>
        </w:rPr>
        <w:t>ligjin</w:t>
      </w:r>
      <w:proofErr w:type="spellEnd"/>
      <w:r w:rsidRPr="00D10530">
        <w:rPr>
          <w:rFonts w:ascii="Garamond" w:hAnsi="Garamond"/>
          <w:i/>
          <w:sz w:val="24"/>
          <w:szCs w:val="24"/>
        </w:rPr>
        <w:t xml:space="preserve"> </w:t>
      </w:r>
      <w:proofErr w:type="spellStart"/>
      <w:r w:rsidRPr="00D10530">
        <w:rPr>
          <w:rFonts w:ascii="Garamond" w:hAnsi="Garamond"/>
          <w:i/>
          <w:sz w:val="24"/>
          <w:szCs w:val="24"/>
        </w:rPr>
        <w:t>për</w:t>
      </w:r>
      <w:proofErr w:type="spellEnd"/>
      <w:r w:rsidRPr="00D10530">
        <w:rPr>
          <w:rFonts w:ascii="Garamond" w:hAnsi="Garamond"/>
          <w:i/>
          <w:sz w:val="24"/>
          <w:szCs w:val="24"/>
        </w:rPr>
        <w:t xml:space="preserve"> </w:t>
      </w:r>
      <w:proofErr w:type="spellStart"/>
      <w:r w:rsidRPr="00D10530">
        <w:rPr>
          <w:rFonts w:ascii="Garamond" w:hAnsi="Garamond"/>
          <w:i/>
          <w:sz w:val="24"/>
          <w:szCs w:val="24"/>
        </w:rPr>
        <w:t>buxhetin</w:t>
      </w:r>
      <w:proofErr w:type="spellEnd"/>
      <w:r w:rsidRPr="00D10530">
        <w:rPr>
          <w:rFonts w:ascii="Garamond" w:hAnsi="Garamond"/>
          <w:i/>
          <w:sz w:val="24"/>
          <w:szCs w:val="24"/>
        </w:rPr>
        <w:t xml:space="preserve"> </w:t>
      </w:r>
      <w:proofErr w:type="spellStart"/>
      <w:r w:rsidRPr="00D10530">
        <w:rPr>
          <w:rFonts w:ascii="Garamond" w:hAnsi="Garamond"/>
          <w:i/>
          <w:sz w:val="24"/>
          <w:szCs w:val="24"/>
        </w:rPr>
        <w:t>vjetor</w:t>
      </w:r>
      <w:proofErr w:type="spellEnd"/>
      <w:r w:rsidRPr="00D10530">
        <w:rPr>
          <w:rFonts w:ascii="Garamond" w:hAnsi="Garamond"/>
          <w:i/>
          <w:sz w:val="24"/>
          <w:szCs w:val="24"/>
        </w:rPr>
        <w:t xml:space="preserve"> </w:t>
      </w:r>
      <w:proofErr w:type="spellStart"/>
      <w:r w:rsidRPr="00D10530">
        <w:rPr>
          <w:rFonts w:ascii="Garamond" w:hAnsi="Garamond"/>
          <w:i/>
          <w:sz w:val="24"/>
          <w:szCs w:val="24"/>
        </w:rPr>
        <w:t>përkatës</w:t>
      </w:r>
      <w:proofErr w:type="spellEnd"/>
      <w:r w:rsidRPr="00D10530">
        <w:rPr>
          <w:rFonts w:ascii="Garamond" w:hAnsi="Garamond"/>
          <w:i/>
          <w:sz w:val="24"/>
          <w:szCs w:val="24"/>
        </w:rPr>
        <w:t xml:space="preserve">. </w:t>
      </w:r>
      <w:proofErr w:type="spellStart"/>
      <w:r w:rsidRPr="00D10530">
        <w:rPr>
          <w:rFonts w:ascii="Garamond" w:hAnsi="Garamond"/>
          <w:i/>
          <w:sz w:val="24"/>
          <w:szCs w:val="24"/>
        </w:rPr>
        <w:t>Në</w:t>
      </w:r>
      <w:proofErr w:type="spellEnd"/>
      <w:r w:rsidRPr="00D10530">
        <w:rPr>
          <w:rFonts w:ascii="Garamond" w:hAnsi="Garamond"/>
          <w:i/>
          <w:sz w:val="24"/>
          <w:szCs w:val="24"/>
        </w:rPr>
        <w:t xml:space="preserve"> </w:t>
      </w:r>
      <w:proofErr w:type="spellStart"/>
      <w:r w:rsidRPr="00D10530">
        <w:rPr>
          <w:rFonts w:ascii="Garamond" w:hAnsi="Garamond"/>
          <w:i/>
          <w:sz w:val="24"/>
          <w:szCs w:val="24"/>
        </w:rPr>
        <w:t>çdo</w:t>
      </w:r>
      <w:proofErr w:type="spellEnd"/>
      <w:r w:rsidRPr="00D10530">
        <w:rPr>
          <w:rFonts w:ascii="Garamond" w:hAnsi="Garamond"/>
          <w:i/>
          <w:sz w:val="24"/>
          <w:szCs w:val="24"/>
        </w:rPr>
        <w:t xml:space="preserve"> </w:t>
      </w:r>
      <w:proofErr w:type="spellStart"/>
      <w:r w:rsidRPr="00D10530">
        <w:rPr>
          <w:rFonts w:ascii="Garamond" w:hAnsi="Garamond"/>
          <w:i/>
          <w:sz w:val="24"/>
          <w:szCs w:val="24"/>
        </w:rPr>
        <w:t>rast</w:t>
      </w:r>
      <w:proofErr w:type="spellEnd"/>
      <w:r w:rsidRPr="00D10530">
        <w:rPr>
          <w:rFonts w:ascii="Garamond" w:hAnsi="Garamond"/>
          <w:i/>
          <w:sz w:val="24"/>
          <w:szCs w:val="24"/>
        </w:rPr>
        <w:t xml:space="preserve">, </w:t>
      </w:r>
      <w:proofErr w:type="spellStart"/>
      <w:r w:rsidRPr="00D10530">
        <w:rPr>
          <w:rFonts w:ascii="Garamond" w:hAnsi="Garamond"/>
          <w:i/>
          <w:sz w:val="24"/>
          <w:szCs w:val="24"/>
        </w:rPr>
        <w:t>njësitë</w:t>
      </w:r>
      <w:proofErr w:type="spellEnd"/>
      <w:r w:rsidRPr="00D10530">
        <w:rPr>
          <w:rFonts w:ascii="Garamond" w:hAnsi="Garamond"/>
          <w:i/>
          <w:sz w:val="24"/>
          <w:szCs w:val="24"/>
        </w:rPr>
        <w:t xml:space="preserve"> e </w:t>
      </w:r>
      <w:proofErr w:type="spellStart"/>
      <w:r w:rsidRPr="00D10530">
        <w:rPr>
          <w:rFonts w:ascii="Garamond" w:hAnsi="Garamond"/>
          <w:i/>
          <w:sz w:val="24"/>
          <w:szCs w:val="24"/>
        </w:rPr>
        <w:t>qeverisjes</w:t>
      </w:r>
      <w:proofErr w:type="spellEnd"/>
      <w:r w:rsidRPr="00D10530">
        <w:rPr>
          <w:rFonts w:ascii="Garamond" w:hAnsi="Garamond"/>
          <w:i/>
          <w:sz w:val="24"/>
          <w:szCs w:val="24"/>
        </w:rPr>
        <w:t xml:space="preserve"> </w:t>
      </w:r>
      <w:proofErr w:type="spellStart"/>
      <w:r w:rsidRPr="00D10530">
        <w:rPr>
          <w:rFonts w:ascii="Garamond" w:hAnsi="Garamond"/>
          <w:i/>
          <w:sz w:val="24"/>
          <w:szCs w:val="24"/>
        </w:rPr>
        <w:t>së</w:t>
      </w:r>
      <w:proofErr w:type="spellEnd"/>
      <w:r w:rsidRPr="00D10530">
        <w:rPr>
          <w:rFonts w:ascii="Garamond" w:hAnsi="Garamond"/>
          <w:i/>
          <w:sz w:val="24"/>
          <w:szCs w:val="24"/>
        </w:rPr>
        <w:t xml:space="preserve"> </w:t>
      </w:r>
      <w:proofErr w:type="spellStart"/>
      <w:r w:rsidRPr="00D10530">
        <w:rPr>
          <w:rFonts w:ascii="Garamond" w:hAnsi="Garamond"/>
          <w:i/>
          <w:sz w:val="24"/>
          <w:szCs w:val="24"/>
        </w:rPr>
        <w:t>përgjithshme</w:t>
      </w:r>
      <w:proofErr w:type="spellEnd"/>
      <w:r w:rsidRPr="00D10530">
        <w:rPr>
          <w:rFonts w:ascii="Garamond" w:hAnsi="Garamond"/>
          <w:i/>
          <w:sz w:val="24"/>
          <w:szCs w:val="24"/>
        </w:rPr>
        <w:t xml:space="preserve"> </w:t>
      </w:r>
      <w:proofErr w:type="spellStart"/>
      <w:r w:rsidRPr="00D10530">
        <w:rPr>
          <w:rFonts w:ascii="Garamond" w:hAnsi="Garamond"/>
          <w:i/>
          <w:sz w:val="24"/>
          <w:szCs w:val="24"/>
        </w:rPr>
        <w:t>janë</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detyruara</w:t>
      </w:r>
      <w:proofErr w:type="spellEnd"/>
      <w:r w:rsidRPr="00D10530">
        <w:rPr>
          <w:rFonts w:ascii="Garamond" w:hAnsi="Garamond"/>
          <w:i/>
          <w:sz w:val="24"/>
          <w:szCs w:val="24"/>
        </w:rPr>
        <w:t xml:space="preserve"> </w:t>
      </w:r>
      <w:proofErr w:type="spellStart"/>
      <w:r w:rsidRPr="00D10530">
        <w:rPr>
          <w:rFonts w:ascii="Garamond" w:hAnsi="Garamond"/>
          <w:i/>
          <w:sz w:val="24"/>
          <w:szCs w:val="24"/>
        </w:rPr>
        <w:t>të</w:t>
      </w:r>
      <w:proofErr w:type="spellEnd"/>
      <w:r w:rsidRPr="00D10530">
        <w:rPr>
          <w:rFonts w:ascii="Garamond" w:hAnsi="Garamond"/>
          <w:i/>
          <w:sz w:val="24"/>
          <w:szCs w:val="24"/>
        </w:rPr>
        <w:t xml:space="preserve"> </w:t>
      </w:r>
      <w:proofErr w:type="spellStart"/>
      <w:r w:rsidRPr="00D10530">
        <w:rPr>
          <w:rFonts w:ascii="Garamond" w:hAnsi="Garamond"/>
          <w:i/>
          <w:sz w:val="24"/>
          <w:szCs w:val="24"/>
        </w:rPr>
        <w:t>parashikojnë</w:t>
      </w:r>
      <w:proofErr w:type="spellEnd"/>
      <w:r w:rsidRPr="00D10530">
        <w:rPr>
          <w:rFonts w:ascii="Garamond" w:hAnsi="Garamond"/>
          <w:i/>
          <w:sz w:val="24"/>
          <w:szCs w:val="24"/>
        </w:rPr>
        <w:t xml:space="preserve"> </w:t>
      </w:r>
      <w:proofErr w:type="spellStart"/>
      <w:r w:rsidRPr="00D10530">
        <w:rPr>
          <w:rFonts w:ascii="Garamond" w:hAnsi="Garamond"/>
          <w:i/>
          <w:sz w:val="24"/>
          <w:szCs w:val="24"/>
        </w:rPr>
        <w:t>në</w:t>
      </w:r>
      <w:proofErr w:type="spellEnd"/>
      <w:r w:rsidRPr="00D10530">
        <w:rPr>
          <w:rFonts w:ascii="Garamond" w:hAnsi="Garamond"/>
          <w:i/>
          <w:sz w:val="24"/>
          <w:szCs w:val="24"/>
        </w:rPr>
        <w:t xml:space="preserve"> </w:t>
      </w:r>
      <w:proofErr w:type="spellStart"/>
      <w:r w:rsidRPr="00D10530">
        <w:rPr>
          <w:rFonts w:ascii="Garamond" w:hAnsi="Garamond"/>
          <w:i/>
          <w:sz w:val="24"/>
          <w:szCs w:val="24"/>
        </w:rPr>
        <w:t>programin</w:t>
      </w:r>
      <w:proofErr w:type="spellEnd"/>
      <w:r w:rsidRPr="00D10530">
        <w:rPr>
          <w:rFonts w:ascii="Garamond" w:hAnsi="Garamond"/>
          <w:i/>
          <w:sz w:val="24"/>
          <w:szCs w:val="24"/>
        </w:rPr>
        <w:t xml:space="preserve"> </w:t>
      </w:r>
      <w:proofErr w:type="spellStart"/>
      <w:r w:rsidRPr="00D10530">
        <w:rPr>
          <w:rFonts w:ascii="Garamond" w:hAnsi="Garamond"/>
          <w:i/>
          <w:sz w:val="24"/>
          <w:szCs w:val="24"/>
        </w:rPr>
        <w:t>buxhetor</w:t>
      </w:r>
      <w:proofErr w:type="spellEnd"/>
      <w:r w:rsidRPr="00D10530">
        <w:rPr>
          <w:rFonts w:ascii="Garamond" w:hAnsi="Garamond"/>
          <w:i/>
          <w:sz w:val="24"/>
          <w:szCs w:val="24"/>
        </w:rPr>
        <w:t xml:space="preserve"> </w:t>
      </w:r>
      <w:proofErr w:type="spellStart"/>
      <w:r w:rsidRPr="00D10530">
        <w:rPr>
          <w:rFonts w:ascii="Garamond" w:hAnsi="Garamond"/>
          <w:i/>
          <w:color w:val="000000"/>
          <w:sz w:val="24"/>
          <w:szCs w:val="24"/>
        </w:rPr>
        <w:t>afatmesëm</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të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tyre</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çdo</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projekt</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për</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të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cilin</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kanë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kërkuar</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sigurimin</w:t>
      </w:r>
      <w:proofErr w:type="spellEnd"/>
      <w:r w:rsidRPr="00D10530">
        <w:rPr>
          <w:rFonts w:ascii="Garamond" w:hAnsi="Garamond"/>
          <w:i/>
          <w:color w:val="000000"/>
          <w:sz w:val="24"/>
          <w:szCs w:val="24"/>
        </w:rPr>
        <w:t xml:space="preserve"> e </w:t>
      </w:r>
      <w:proofErr w:type="spellStart"/>
      <w:r w:rsidRPr="00D10530">
        <w:rPr>
          <w:rFonts w:ascii="Garamond" w:hAnsi="Garamond"/>
          <w:i/>
          <w:color w:val="000000"/>
          <w:sz w:val="24"/>
          <w:szCs w:val="24"/>
        </w:rPr>
        <w:t>financimit</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nëpërmjet</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një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huaje</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ose</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granti</w:t>
      </w:r>
      <w:proofErr w:type="spellEnd"/>
      <w:r w:rsidRPr="00D10530">
        <w:rPr>
          <w:rFonts w:ascii="Garamond" w:hAnsi="Garamond"/>
          <w:i/>
          <w:color w:val="000000"/>
          <w:sz w:val="24"/>
          <w:szCs w:val="24"/>
        </w:rPr>
        <w:t xml:space="preserve">. Kur </w:t>
      </w:r>
      <w:proofErr w:type="spellStart"/>
      <w:r w:rsidRPr="00D10530">
        <w:rPr>
          <w:rFonts w:ascii="Garamond" w:hAnsi="Garamond"/>
          <w:i/>
          <w:color w:val="000000"/>
          <w:sz w:val="24"/>
          <w:szCs w:val="24"/>
        </w:rPr>
        <w:t>projekti</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nuk</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mund</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të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përfshihet</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në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tavanet</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përfundimtare</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të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shpenzimeve</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të</w:t>
      </w:r>
      <w:proofErr w:type="spellEnd"/>
      <w:r w:rsidRPr="00D10530">
        <w:rPr>
          <w:rFonts w:ascii="Garamond" w:hAnsi="Garamond"/>
          <w:i/>
          <w:color w:val="000000"/>
          <w:sz w:val="24"/>
          <w:szCs w:val="24"/>
        </w:rPr>
        <w:t xml:space="preserve"> PBA-</w:t>
      </w:r>
      <w:proofErr w:type="spellStart"/>
      <w:r w:rsidRPr="00D10530">
        <w:rPr>
          <w:rFonts w:ascii="Garamond" w:hAnsi="Garamond"/>
          <w:i/>
          <w:color w:val="000000"/>
          <w:sz w:val="24"/>
          <w:szCs w:val="24"/>
        </w:rPr>
        <w:t>së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ministri</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i</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Financave</w:t>
      </w:r>
      <w:proofErr w:type="spellEnd"/>
      <w:r w:rsidRPr="00D10530">
        <w:rPr>
          <w:rFonts w:ascii="Garamond" w:hAnsi="Garamond"/>
          <w:i/>
          <w:color w:val="000000"/>
          <w:sz w:val="24"/>
          <w:szCs w:val="24"/>
        </w:rPr>
        <w:t xml:space="preserve"> ka </w:t>
      </w:r>
      <w:proofErr w:type="spellStart"/>
      <w:r w:rsidRPr="00D10530">
        <w:rPr>
          <w:rFonts w:ascii="Garamond" w:hAnsi="Garamond"/>
          <w:i/>
          <w:color w:val="000000"/>
          <w:sz w:val="24"/>
          <w:szCs w:val="24"/>
        </w:rPr>
        <w:t>të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drejtë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të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pezullojë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procedurën</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për</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sigurimin</w:t>
      </w:r>
      <w:proofErr w:type="spellEnd"/>
      <w:r w:rsidRPr="00D10530">
        <w:rPr>
          <w:rFonts w:ascii="Garamond" w:hAnsi="Garamond"/>
          <w:i/>
          <w:color w:val="000000"/>
          <w:sz w:val="24"/>
          <w:szCs w:val="24"/>
        </w:rPr>
        <w:t xml:space="preserve"> e </w:t>
      </w:r>
      <w:proofErr w:type="spellStart"/>
      <w:r w:rsidRPr="00D10530">
        <w:rPr>
          <w:rFonts w:ascii="Garamond" w:hAnsi="Garamond"/>
          <w:i/>
          <w:color w:val="000000"/>
          <w:sz w:val="24"/>
          <w:szCs w:val="24"/>
        </w:rPr>
        <w:t>financimit</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të</w:t>
      </w:r>
      <w:proofErr w:type="spellEnd"/>
      <w:r w:rsidRPr="00D10530">
        <w:rPr>
          <w:rFonts w:ascii="Garamond" w:hAnsi="Garamond"/>
          <w:i/>
          <w:color w:val="000000"/>
          <w:sz w:val="24"/>
          <w:szCs w:val="24"/>
        </w:rPr>
        <w:t xml:space="preserve"> </w:t>
      </w:r>
      <w:proofErr w:type="spellStart"/>
      <w:r w:rsidRPr="00D10530">
        <w:rPr>
          <w:rFonts w:ascii="Garamond" w:hAnsi="Garamond"/>
          <w:i/>
          <w:color w:val="000000"/>
          <w:sz w:val="24"/>
          <w:szCs w:val="24"/>
        </w:rPr>
        <w:t>projektit</w:t>
      </w:r>
      <w:proofErr w:type="spellEnd"/>
      <w:r w:rsidRPr="00D10530">
        <w:rPr>
          <w:rFonts w:ascii="Garamond" w:hAnsi="Garamond"/>
          <w:i/>
          <w:color w:val="000000"/>
          <w:sz w:val="24"/>
          <w:szCs w:val="24"/>
        </w:rPr>
        <w:t>.</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12. Përgjegjësitë e institucioneve për ndjekjen e procedurave për përfundimin e marrëveshjeve qeveritare kuadër, marrëveshjeve të financimit dhe marrëveshjeve qeveritare, janë si vijon:</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a) Për marrëveshjet qeveritare kuadër dhe marrëveshjet e financimit, Ministria e Financave dhe </w:t>
      </w:r>
      <w:r w:rsidR="00D10530" w:rsidRPr="00D10530">
        <w:rPr>
          <w:rFonts w:ascii="Garamond" w:hAnsi="Garamond"/>
          <w:i/>
          <w:sz w:val="24"/>
          <w:szCs w:val="24"/>
          <w:lang w:val="sq-AL"/>
        </w:rPr>
        <w:t>struktura përgjegjëse për koordinimin e ndihmës së huaj</w:t>
      </w:r>
      <w:r w:rsidRPr="00D10530">
        <w:rPr>
          <w:rFonts w:ascii="Garamond" w:hAnsi="Garamond"/>
          <w:sz w:val="24"/>
          <w:szCs w:val="24"/>
          <w:lang w:val="sq-AL"/>
        </w:rPr>
        <w:t xml:space="preserve"> janë, përkatësisht, palë kryesore në negociata, në varësi të llojit të financimit, me hua apo grant. Në grupin e negocimit marrin pjesë edhe përfaqësues të ministrive përkatëse të linjës. </w:t>
      </w:r>
    </w:p>
    <w:p w:rsidR="00BC2932"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b) Për marrëveshjet qeveritare, procesi i negocimit udhëhiqet nga </w:t>
      </w:r>
      <w:r w:rsidR="00D10530" w:rsidRPr="00D10530">
        <w:rPr>
          <w:rFonts w:ascii="Garamond" w:hAnsi="Garamond"/>
          <w:i/>
          <w:sz w:val="24"/>
          <w:szCs w:val="24"/>
          <w:lang w:val="sq-AL"/>
        </w:rPr>
        <w:t>struktura përgjegjëse për koordinimin e ndihmës së huaj</w:t>
      </w:r>
      <w:r w:rsidRPr="00D10530">
        <w:rPr>
          <w:rFonts w:ascii="Garamond" w:hAnsi="Garamond"/>
          <w:sz w:val="24"/>
          <w:szCs w:val="24"/>
          <w:lang w:val="sq-AL"/>
        </w:rPr>
        <w:t xml:space="preserve">, i cili bashkëpunon me ministritë e linjës dhe Ministrinë e Financave.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c) Pas negocimit, Ministria e Financave në bashkëpunim me </w:t>
      </w:r>
      <w:proofErr w:type="spellStart"/>
      <w:r w:rsidR="00D10530" w:rsidRPr="00D10530">
        <w:rPr>
          <w:rFonts w:ascii="Garamond" w:hAnsi="Garamond"/>
          <w:i/>
          <w:sz w:val="24"/>
          <w:szCs w:val="24"/>
        </w:rPr>
        <w:t>struktur</w:t>
      </w:r>
      <w:r w:rsidR="00D10530" w:rsidRPr="00D10530">
        <w:rPr>
          <w:rFonts w:ascii="Garamond" w:hAnsi="Garamond"/>
          <w:i/>
          <w:sz w:val="24"/>
          <w:szCs w:val="24"/>
        </w:rPr>
        <w:t>ën</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përgjegjëse</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për</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koordinimin</w:t>
      </w:r>
      <w:proofErr w:type="spellEnd"/>
      <w:r w:rsidR="00D10530" w:rsidRPr="00D10530">
        <w:rPr>
          <w:rFonts w:ascii="Garamond" w:hAnsi="Garamond"/>
          <w:i/>
          <w:sz w:val="24"/>
          <w:szCs w:val="24"/>
        </w:rPr>
        <w:t xml:space="preserve"> e </w:t>
      </w:r>
      <w:proofErr w:type="spellStart"/>
      <w:r w:rsidR="00D10530" w:rsidRPr="00D10530">
        <w:rPr>
          <w:rFonts w:ascii="Garamond" w:hAnsi="Garamond"/>
          <w:i/>
          <w:sz w:val="24"/>
          <w:szCs w:val="24"/>
        </w:rPr>
        <w:t>ndihmës</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së</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huaj</w:t>
      </w:r>
      <w:proofErr w:type="spellEnd"/>
      <w:r w:rsidRPr="00D10530">
        <w:rPr>
          <w:rFonts w:ascii="Garamond" w:hAnsi="Garamond"/>
          <w:sz w:val="24"/>
          <w:szCs w:val="24"/>
          <w:lang w:val="sq-AL"/>
        </w:rPr>
        <w:t>, paraqesin për miratim në parim në Këshillin e Ministrave, marrëveshjet qeveritare kuadër të negociuara.</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ç) Pas negocimit, ministritë e linjës përfituese, në bashkëpunim me Ministrinë e Financave, paraqesin për miratim në parim, në Këshillin e Ministrave, marrëveshjet qeveritare dhe marrëveshjet e financimit të negociuara.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d) Ministri i Financave, në bazë të plotfuqisë për nënshkrim, lëshuar në zbatim </w:t>
      </w:r>
      <w:r w:rsidR="00BC2932" w:rsidRPr="00D10530">
        <w:rPr>
          <w:rFonts w:ascii="Garamond" w:hAnsi="Garamond"/>
          <w:i/>
          <w:sz w:val="24"/>
          <w:szCs w:val="24"/>
          <w:lang w:val="sq-AL"/>
        </w:rPr>
        <w:t>t</w:t>
      </w:r>
      <w:r w:rsidR="00BC2932" w:rsidRPr="00D10530">
        <w:rPr>
          <w:rFonts w:ascii="Garamond" w:hAnsi="Garamond"/>
          <w:i/>
          <w:sz w:val="24"/>
          <w:szCs w:val="24"/>
        </w:rPr>
        <w:t xml:space="preserve">ë </w:t>
      </w:r>
      <w:proofErr w:type="spellStart"/>
      <w:r w:rsidR="00BC2932" w:rsidRPr="00D10530">
        <w:rPr>
          <w:rFonts w:ascii="Garamond" w:hAnsi="Garamond"/>
          <w:i/>
          <w:sz w:val="24"/>
          <w:szCs w:val="24"/>
        </w:rPr>
        <w:t>ligjit</w:t>
      </w:r>
      <w:proofErr w:type="spellEnd"/>
      <w:r w:rsidR="00BC2932" w:rsidRPr="00D10530">
        <w:rPr>
          <w:rFonts w:ascii="Garamond" w:hAnsi="Garamond"/>
          <w:i/>
          <w:sz w:val="24"/>
          <w:szCs w:val="24"/>
        </w:rPr>
        <w:t xml:space="preserve"> nr. 43/2016, “</w:t>
      </w:r>
      <w:proofErr w:type="spellStart"/>
      <w:r w:rsidR="00BC2932" w:rsidRPr="00D10530">
        <w:rPr>
          <w:rFonts w:ascii="Garamond" w:hAnsi="Garamond"/>
          <w:i/>
          <w:sz w:val="24"/>
          <w:szCs w:val="24"/>
        </w:rPr>
        <w:t>Për</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marrëveshjet</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ndërkombëtare</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në</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Republikën</w:t>
      </w:r>
      <w:proofErr w:type="spellEnd"/>
      <w:r w:rsidR="00BC2932" w:rsidRPr="00D10530">
        <w:rPr>
          <w:rFonts w:ascii="Garamond" w:hAnsi="Garamond"/>
          <w:i/>
          <w:sz w:val="24"/>
          <w:szCs w:val="24"/>
        </w:rPr>
        <w:t xml:space="preserve"> e </w:t>
      </w:r>
      <w:proofErr w:type="spellStart"/>
      <w:r w:rsidR="00BC2932" w:rsidRPr="00D10530">
        <w:rPr>
          <w:rFonts w:ascii="Garamond" w:hAnsi="Garamond"/>
          <w:i/>
          <w:sz w:val="24"/>
          <w:szCs w:val="24"/>
        </w:rPr>
        <w:t>Shqipërisë</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të</w:t>
      </w:r>
      <w:proofErr w:type="spellEnd"/>
      <w:r w:rsidR="00BC2932" w:rsidRPr="00D10530">
        <w:rPr>
          <w:rFonts w:ascii="Garamond" w:hAnsi="Garamond"/>
          <w:i/>
          <w:sz w:val="24"/>
          <w:szCs w:val="24"/>
        </w:rPr>
        <w:t xml:space="preserve"> </w:t>
      </w:r>
      <w:proofErr w:type="spellStart"/>
      <w:r w:rsidR="00BC2932" w:rsidRPr="00D10530">
        <w:rPr>
          <w:rFonts w:ascii="Garamond" w:hAnsi="Garamond"/>
          <w:i/>
          <w:sz w:val="24"/>
          <w:szCs w:val="24"/>
        </w:rPr>
        <w:t>ndryshuar</w:t>
      </w:r>
      <w:proofErr w:type="spellEnd"/>
      <w:r w:rsidR="00BC2932" w:rsidRPr="00D10530">
        <w:rPr>
          <w:rFonts w:ascii="Garamond" w:hAnsi="Garamond"/>
          <w:sz w:val="24"/>
          <w:szCs w:val="24"/>
        </w:rPr>
        <w:t xml:space="preserve"> </w:t>
      </w:r>
      <w:r w:rsidRPr="00D10530">
        <w:rPr>
          <w:rFonts w:ascii="Garamond" w:hAnsi="Garamond"/>
          <w:sz w:val="24"/>
          <w:szCs w:val="24"/>
          <w:lang w:val="sq-AL"/>
        </w:rPr>
        <w:t>nënshkruan marrëveshjet qeveritare kuadër dhe marrëveshjet e financimit.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dh) Ministrat përkatës të linjës, në bazë të plotfuqisë për nënshkrim, lëshuar në zbatim të ligjit nr.8371, datë 9.7.1998 “Për lidhjen e traktateve dhe marrëveshjeve ndërkombëtare”, nënshkruajnë marrëveshjet qeveritare.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13. Institucionet përfituese (qendrore dhe vendore), janë përgjegjëse për të parashikuar në buxhetin e tyre të gjitha detyrimet financiare që rrjedhin nga marrëveshjet përkatëse të financimit</w:t>
      </w:r>
      <w:r w:rsidR="00BC2932" w:rsidRPr="00D10530">
        <w:rPr>
          <w:rFonts w:ascii="Garamond" w:hAnsi="Garamond"/>
          <w:sz w:val="24"/>
          <w:szCs w:val="24"/>
        </w:rPr>
        <w:t xml:space="preserve"> </w:t>
      </w:r>
      <w:r w:rsidR="00BC2932" w:rsidRPr="00D10530">
        <w:rPr>
          <w:rFonts w:ascii="Garamond" w:hAnsi="Garamond"/>
          <w:i/>
          <w:sz w:val="24"/>
          <w:szCs w:val="24"/>
          <w:lang w:val="sq-AL"/>
        </w:rPr>
        <w:t>të negociuara dhe</w:t>
      </w:r>
      <w:r w:rsidRPr="00D10530">
        <w:rPr>
          <w:rFonts w:ascii="Garamond" w:hAnsi="Garamond"/>
          <w:sz w:val="24"/>
          <w:szCs w:val="24"/>
          <w:lang w:val="sq-AL"/>
        </w:rPr>
        <w:t xml:space="preserve"> të miratuara.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lastRenderedPageBreak/>
        <w:t>14. Pas nënshkrimit të marrëveshjeve qeveritare kuadër, marrëveshjeve të financimit dhe marrëveshjeve qeveritare, institucioni nënshkrues ndjek procedurat e nevojshme ligjore për hyrjen në fuqi të marrëveshjeve përkatëse.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15. Ministria e Financave dhe </w:t>
      </w:r>
      <w:proofErr w:type="spellStart"/>
      <w:r w:rsidR="00D10530" w:rsidRPr="00D10530">
        <w:rPr>
          <w:rFonts w:ascii="Garamond" w:hAnsi="Garamond"/>
          <w:i/>
          <w:sz w:val="24"/>
          <w:szCs w:val="24"/>
        </w:rPr>
        <w:t>struktura</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përgjegjëse</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për</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koordinimin</w:t>
      </w:r>
      <w:proofErr w:type="spellEnd"/>
      <w:r w:rsidR="00D10530" w:rsidRPr="00D10530">
        <w:rPr>
          <w:rFonts w:ascii="Garamond" w:hAnsi="Garamond"/>
          <w:i/>
          <w:sz w:val="24"/>
          <w:szCs w:val="24"/>
        </w:rPr>
        <w:t xml:space="preserve"> e </w:t>
      </w:r>
      <w:proofErr w:type="spellStart"/>
      <w:r w:rsidR="00D10530" w:rsidRPr="00D10530">
        <w:rPr>
          <w:rFonts w:ascii="Garamond" w:hAnsi="Garamond"/>
          <w:i/>
          <w:sz w:val="24"/>
          <w:szCs w:val="24"/>
        </w:rPr>
        <w:t>ndihmës</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së</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huaj</w:t>
      </w:r>
      <w:proofErr w:type="spellEnd"/>
      <w:r w:rsidR="00D10530" w:rsidRPr="00D10530">
        <w:rPr>
          <w:rFonts w:ascii="Garamond" w:hAnsi="Garamond"/>
          <w:sz w:val="24"/>
          <w:szCs w:val="24"/>
          <w:lang w:val="sq-AL"/>
        </w:rPr>
        <w:t xml:space="preserve"> </w:t>
      </w:r>
      <w:r w:rsidRPr="00D10530">
        <w:rPr>
          <w:rFonts w:ascii="Garamond" w:hAnsi="Garamond"/>
          <w:sz w:val="24"/>
          <w:szCs w:val="24"/>
          <w:lang w:val="sq-AL"/>
        </w:rPr>
        <w:t xml:space="preserve">shkëmbejnë informacionin me huadhënësit/dhuruesit dhe përfituesit e financimeve të huaja lidhur me huat/grantet e marra, masën dhe destinacionin e përdorimit të tyre.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16. </w:t>
      </w:r>
      <w:proofErr w:type="spellStart"/>
      <w:r w:rsidR="00D10530" w:rsidRPr="00D10530">
        <w:rPr>
          <w:rFonts w:ascii="Garamond" w:hAnsi="Garamond"/>
          <w:i/>
          <w:sz w:val="24"/>
          <w:szCs w:val="24"/>
        </w:rPr>
        <w:t>S</w:t>
      </w:r>
      <w:r w:rsidR="00D10530" w:rsidRPr="00D10530">
        <w:rPr>
          <w:rFonts w:ascii="Garamond" w:hAnsi="Garamond"/>
          <w:i/>
          <w:sz w:val="24"/>
          <w:szCs w:val="24"/>
        </w:rPr>
        <w:t>truktura</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përgjegjëse</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për</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koordinimin</w:t>
      </w:r>
      <w:proofErr w:type="spellEnd"/>
      <w:r w:rsidR="00D10530" w:rsidRPr="00D10530">
        <w:rPr>
          <w:rFonts w:ascii="Garamond" w:hAnsi="Garamond"/>
          <w:i/>
          <w:sz w:val="24"/>
          <w:szCs w:val="24"/>
        </w:rPr>
        <w:t xml:space="preserve"> e </w:t>
      </w:r>
      <w:proofErr w:type="spellStart"/>
      <w:r w:rsidR="00D10530" w:rsidRPr="00D10530">
        <w:rPr>
          <w:rFonts w:ascii="Garamond" w:hAnsi="Garamond"/>
          <w:i/>
          <w:sz w:val="24"/>
          <w:szCs w:val="24"/>
        </w:rPr>
        <w:t>ndihmës</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së</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huaj</w:t>
      </w:r>
      <w:proofErr w:type="spellEnd"/>
      <w:r w:rsidR="00D10530" w:rsidRPr="00D10530">
        <w:rPr>
          <w:rFonts w:ascii="Garamond" w:hAnsi="Garamond"/>
          <w:sz w:val="24"/>
          <w:szCs w:val="24"/>
          <w:lang w:val="sq-AL"/>
        </w:rPr>
        <w:t xml:space="preserve"> </w:t>
      </w:r>
      <w:r w:rsidRPr="00D10530">
        <w:rPr>
          <w:rFonts w:ascii="Garamond" w:hAnsi="Garamond"/>
          <w:sz w:val="24"/>
          <w:szCs w:val="24"/>
          <w:lang w:val="sq-AL"/>
        </w:rPr>
        <w:t>dhe Ministria e Financave mbikëqyrin ministritë e linjës, për përmbushjen e kushteve të vendosura në marrëveshjet me huadhënësit dhe/ose dhuruesit dhe për progresin e bërë në zbatimin e projekteve përkatëse.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17. Ministria e Financave ndjek, regjistron dhe raporton të gjitha transaksionet që lidhen me huat dhe grantet. Ministritë dhe institucionet qendrore e vendore janë të detyruara t’i raportojnë Ministrisë së Financave të gjitha të dhënat e kërkuara, brenda afateve të caktuara. Realizimi i huave dhe granteve nga jashtë do të jenë pjesë përbërëse e buxhetit faktik vjetor.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18. Të gjitha të ardhurat nga huat dhe grantet do të regjistrohen si të hyra në “Llogarinë qendrore të thesarit”, në Bankën e Shqipërisë, nëpërmjet tranzitimit në llogaritë speciale të hapura në emër të çdo projekti pranë Bankës së Shqipërisë. Huat dhe grantet që lëvrohen në natyrë, për shkak se pagesa e tyre bëhet drejtpërdrejt nga llogaritë e huadhënësit, do të regjistrohen si të hyra në buxhet, në bazë të njoftimeve të pagesave nga huadhënësi/dhuruesi dhe të konfirmuara nga institucioni përfitues, sipas procedurave që do të përcaktojë për këtë qëllim Ministria e Financave.</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19. Shpenzimi i huave dhe granteve të livruara do të regjistrohet në shpenzimet e Buxhetit të Shtetit. Transferimet në llogaritë e përfituesve kryhen nga llogaritë e sistemit të thesarit në bankat e nivelit të dytë. Kur huat dhe grantet livrohen në natyrë ose menaxhohen drejtpërdrejt nga dhuruesit, të regjistrohen në të njëjtën kohë si të ardhura (të hyra) në buxhet dhe si shpenzime (të dala), në bazë të njoftimit të pagesave të kryera për blerjen e mallrave ose shërbimeve përkatëse dhe konfirmimit të përfituesit.</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20. Ministritë/institucionet qendrore dhe vendore, kur përfitojnë ndihmë financiare apo materiale nga fondacione, shoqata, ndërmarrje, individë të ndryshëm etj., detyrohen që menjëherë, të raportojnë në Ministrinë e Financave. Mosraportimi në kohë ngarkon me përgjegjësi drejtuesin e institucionit dhe i jep të drejtë Ministrisë së Financave të rishikojë deri në pakësimin e fondeve buxhetore të kushtëzuara për vlerën e ndihmës së përfituar.</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21. Ministritë/institucionet qendrore dhe vendore, kur përfitojnë për projekte të ndryshme hua, grante apo ndihma materiale, rregullisht një herë në muaj, sipas afateve, raportojnë të dhënat në Ministrinë e Financave. </w:t>
      </w:r>
    </w:p>
    <w:p w:rsidR="00877C6F" w:rsidRPr="00D10530" w:rsidRDefault="00877C6F" w:rsidP="00BC2932">
      <w:pPr>
        <w:pStyle w:val="Paragrafi0"/>
        <w:rPr>
          <w:rFonts w:ascii="Garamond" w:hAnsi="Garamond"/>
          <w:i/>
          <w:sz w:val="24"/>
          <w:szCs w:val="24"/>
          <w:lang w:val="sq-AL"/>
        </w:rPr>
      </w:pPr>
      <w:r w:rsidRPr="00D10530">
        <w:rPr>
          <w:rFonts w:ascii="Garamond" w:hAnsi="Garamond"/>
          <w:i/>
          <w:sz w:val="24"/>
          <w:szCs w:val="24"/>
          <w:lang w:val="sq-AL"/>
        </w:rPr>
        <w:t>22. </w:t>
      </w:r>
      <w:r w:rsidR="00BC2932" w:rsidRPr="00D10530">
        <w:rPr>
          <w:rFonts w:ascii="Garamond" w:hAnsi="Garamond"/>
          <w:i/>
          <w:sz w:val="24"/>
          <w:szCs w:val="24"/>
          <w:lang w:val="sq-AL"/>
        </w:rPr>
        <w:t>Shfuqizuar.</w:t>
      </w:r>
      <w:r w:rsidRPr="00D10530">
        <w:rPr>
          <w:rFonts w:ascii="Garamond" w:hAnsi="Garamond"/>
          <w:i/>
          <w:sz w:val="24"/>
          <w:szCs w:val="24"/>
          <w:lang w:val="sq-AL"/>
        </w:rPr>
        <w:t xml:space="preserve">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23.</w:t>
      </w:r>
      <w:r w:rsidR="00D10530" w:rsidRPr="00D10530">
        <w:rPr>
          <w:rFonts w:ascii="Garamond" w:hAnsi="Garamond"/>
          <w:sz w:val="24"/>
          <w:szCs w:val="24"/>
        </w:rPr>
        <w:t xml:space="preserve"> </w:t>
      </w:r>
      <w:r w:rsidR="00D10530" w:rsidRPr="00D10530">
        <w:rPr>
          <w:rFonts w:ascii="Garamond" w:hAnsi="Garamond"/>
          <w:i/>
          <w:sz w:val="24"/>
          <w:szCs w:val="24"/>
          <w:lang w:val="sq-AL"/>
        </w:rPr>
        <w:t>Sruktura përgjegjëse për koordinimin e ndihmës së huaj</w:t>
      </w:r>
      <w:r w:rsidRPr="00D10530">
        <w:rPr>
          <w:rFonts w:ascii="Garamond" w:hAnsi="Garamond"/>
          <w:sz w:val="24"/>
          <w:szCs w:val="24"/>
          <w:lang w:val="sq-AL"/>
        </w:rPr>
        <w:t> si njësia përgjegjëse e ngarkuar me mbajtjen e bazës së të dhënave të financimeve të huaja:</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a) përditëson bazën e të dhënave me informacionin e ardhur nga ministritë e linjës brenda muajit mars dhe muajit shtator të çdo viti;</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b) përgatit raportin vjetor të monitorimit të financimeve të huaja, për vitin pararendës.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24. Ngarkohet Ministria e Financave për nxjerrjen e udhëzimeve të hollësishme lidhur me procedurat që duhen ndjekur gjatë fazave të ndryshme të livrimit, shpenzimit, raportimit dhe shlyerjes së kredive dhe granteve.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25. Ngarkohen Ministria e Financave</w:t>
      </w:r>
      <w:r w:rsidR="00D10530" w:rsidRPr="00D10530">
        <w:rPr>
          <w:rFonts w:ascii="Garamond" w:hAnsi="Garamond"/>
          <w:sz w:val="24"/>
          <w:szCs w:val="24"/>
          <w:lang w:val="sq-AL"/>
        </w:rPr>
        <w:t>,</w:t>
      </w:r>
      <w:r w:rsidRPr="00D10530">
        <w:rPr>
          <w:rFonts w:ascii="Garamond" w:hAnsi="Garamond"/>
          <w:sz w:val="24"/>
          <w:szCs w:val="24"/>
          <w:lang w:val="sq-AL"/>
        </w:rPr>
        <w:t xml:space="preserve"> </w:t>
      </w:r>
      <w:proofErr w:type="spellStart"/>
      <w:r w:rsidR="00D10530" w:rsidRPr="00D10530">
        <w:rPr>
          <w:rFonts w:ascii="Garamond" w:hAnsi="Garamond"/>
          <w:i/>
          <w:sz w:val="24"/>
          <w:szCs w:val="24"/>
        </w:rPr>
        <w:t>struktura</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përgjegjëse</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për</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koordinimin</w:t>
      </w:r>
      <w:proofErr w:type="spellEnd"/>
      <w:r w:rsidR="00D10530" w:rsidRPr="00D10530">
        <w:rPr>
          <w:rFonts w:ascii="Garamond" w:hAnsi="Garamond"/>
          <w:i/>
          <w:sz w:val="24"/>
          <w:szCs w:val="24"/>
        </w:rPr>
        <w:t xml:space="preserve"> e </w:t>
      </w:r>
      <w:proofErr w:type="spellStart"/>
      <w:r w:rsidR="00D10530" w:rsidRPr="00D10530">
        <w:rPr>
          <w:rFonts w:ascii="Garamond" w:hAnsi="Garamond"/>
          <w:i/>
          <w:sz w:val="24"/>
          <w:szCs w:val="24"/>
        </w:rPr>
        <w:t>ndihmës</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së</w:t>
      </w:r>
      <w:proofErr w:type="spellEnd"/>
      <w:r w:rsidR="00D10530" w:rsidRPr="00D10530">
        <w:rPr>
          <w:rFonts w:ascii="Garamond" w:hAnsi="Garamond"/>
          <w:i/>
          <w:sz w:val="24"/>
          <w:szCs w:val="24"/>
        </w:rPr>
        <w:t xml:space="preserve"> </w:t>
      </w:r>
      <w:proofErr w:type="spellStart"/>
      <w:r w:rsidR="00D10530" w:rsidRPr="00D10530">
        <w:rPr>
          <w:rFonts w:ascii="Garamond" w:hAnsi="Garamond"/>
          <w:i/>
          <w:sz w:val="24"/>
          <w:szCs w:val="24"/>
        </w:rPr>
        <w:t>huaj</w:t>
      </w:r>
      <w:proofErr w:type="spellEnd"/>
      <w:r w:rsidRPr="00D10530">
        <w:rPr>
          <w:rFonts w:ascii="Garamond" w:hAnsi="Garamond"/>
          <w:sz w:val="24"/>
          <w:szCs w:val="24"/>
          <w:lang w:val="sq-AL"/>
        </w:rPr>
        <w:t>,</w:t>
      </w:r>
      <w:r w:rsidR="00D10530" w:rsidRPr="00D10530">
        <w:rPr>
          <w:rFonts w:ascii="Garamond" w:hAnsi="Garamond"/>
          <w:sz w:val="24"/>
          <w:szCs w:val="24"/>
          <w:lang w:val="sq-AL"/>
        </w:rPr>
        <w:t xml:space="preserve"> </w:t>
      </w:r>
      <w:r w:rsidRPr="00D10530">
        <w:rPr>
          <w:rFonts w:ascii="Garamond" w:hAnsi="Garamond"/>
          <w:sz w:val="24"/>
          <w:szCs w:val="24"/>
          <w:lang w:val="sq-AL"/>
        </w:rPr>
        <w:t>dhe ministritë e linjës, si dhe institucionet e tjera në varësi të pushtetit ekzekutiv qendror për zbatimin e këtij vendimi.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 xml:space="preserve">26. Vendimi nr.116, datë 24.2.1997 i Këshillit të Ministrave “Për kompetencat, procedurat, nënshkrimin, lëvrimin, regjistrimin, zbatimin, shlyerjen dhe raportimin e huave, </w:t>
      </w:r>
      <w:r w:rsidRPr="00D10530">
        <w:rPr>
          <w:rFonts w:ascii="Garamond" w:hAnsi="Garamond"/>
          <w:sz w:val="24"/>
          <w:szCs w:val="24"/>
          <w:lang w:val="sq-AL"/>
        </w:rPr>
        <w:lastRenderedPageBreak/>
        <w:t>kredive dhe granteve të huaja, që i jepen Qeverisë së Republikës së Shqipërisë”, shfuqizohet. </w:t>
      </w:r>
    </w:p>
    <w:p w:rsidR="00877C6F" w:rsidRPr="00D10530" w:rsidRDefault="00877C6F" w:rsidP="00877C6F">
      <w:pPr>
        <w:pStyle w:val="Paragrafi0"/>
        <w:rPr>
          <w:rFonts w:ascii="Garamond" w:hAnsi="Garamond"/>
          <w:sz w:val="24"/>
          <w:szCs w:val="24"/>
          <w:lang w:val="sq-AL"/>
        </w:rPr>
      </w:pPr>
      <w:r w:rsidRPr="00D10530">
        <w:rPr>
          <w:rFonts w:ascii="Garamond" w:hAnsi="Garamond"/>
          <w:sz w:val="24"/>
          <w:szCs w:val="24"/>
          <w:lang w:val="sq-AL"/>
        </w:rPr>
        <w:t>Ky vendim hyn në fuqi pas botimit në Fletoren Zyrtare.</w:t>
      </w:r>
    </w:p>
    <w:p w:rsidR="00877C6F" w:rsidRPr="00D10530" w:rsidRDefault="00877C6F" w:rsidP="00877C6F">
      <w:pPr>
        <w:pStyle w:val="Autoriteti"/>
        <w:keepNext w:val="0"/>
        <w:rPr>
          <w:rFonts w:ascii="Garamond" w:hAnsi="Garamond"/>
          <w:sz w:val="24"/>
          <w:szCs w:val="24"/>
          <w:lang w:val="sq-AL"/>
        </w:rPr>
      </w:pPr>
    </w:p>
    <w:p w:rsidR="00877C6F" w:rsidRPr="00D10530" w:rsidRDefault="00877C6F" w:rsidP="00877C6F">
      <w:pPr>
        <w:pStyle w:val="Autoriteti"/>
        <w:keepNext w:val="0"/>
        <w:rPr>
          <w:rFonts w:ascii="Garamond" w:hAnsi="Garamond"/>
          <w:sz w:val="24"/>
          <w:szCs w:val="24"/>
          <w:lang w:val="sq-AL"/>
        </w:rPr>
      </w:pPr>
      <w:r w:rsidRPr="00D10530">
        <w:rPr>
          <w:rFonts w:ascii="Garamond" w:hAnsi="Garamond"/>
          <w:sz w:val="24"/>
          <w:szCs w:val="24"/>
          <w:lang w:val="sq-AL"/>
        </w:rPr>
        <w:t>KRYEMINISTRI</w:t>
      </w:r>
    </w:p>
    <w:p w:rsidR="00877C6F" w:rsidRPr="00D10530" w:rsidRDefault="00877C6F" w:rsidP="00877C6F">
      <w:pPr>
        <w:pStyle w:val="AutoritetiEmer"/>
        <w:rPr>
          <w:rFonts w:ascii="Garamond" w:hAnsi="Garamond"/>
          <w:sz w:val="24"/>
          <w:szCs w:val="24"/>
          <w:lang w:val="sq-AL"/>
        </w:rPr>
      </w:pPr>
      <w:r w:rsidRPr="00D10530">
        <w:rPr>
          <w:rFonts w:ascii="Garamond" w:hAnsi="Garamond"/>
          <w:sz w:val="24"/>
          <w:szCs w:val="24"/>
          <w:lang w:val="sq-AL"/>
        </w:rPr>
        <w:t>Sali Berisha</w:t>
      </w:r>
    </w:p>
    <w:sectPr w:rsidR="00877C6F" w:rsidRPr="00D105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6F"/>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09"/>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3D9F"/>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BC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6F"/>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932"/>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530"/>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B52"/>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79F7D"/>
  <w15:chartTrackingRefBased/>
  <w15:docId w15:val="{650BE384-D48B-45EB-8C64-0F7493224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877C6F"/>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877C6F"/>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877C6F"/>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877C6F"/>
    <w:rPr>
      <w:rFonts w:ascii="CG Times" w:eastAsia="MS Mincho" w:hAnsi="CG Times"/>
      <w:b/>
      <w:sz w:val="22"/>
      <w:lang w:val="en-GB" w:eastAsia="en-US" w:bidi="ar-SA"/>
    </w:rPr>
  </w:style>
  <w:style w:type="character" w:customStyle="1" w:styleId="ParagrafiChar">
    <w:name w:val="Paragrafi Char"/>
    <w:basedOn w:val="DefaultParagraphFont"/>
    <w:link w:val="Paragrafi0"/>
    <w:rsid w:val="00877C6F"/>
    <w:rPr>
      <w:rFonts w:ascii="CG Times" w:eastAsia="MS Mincho" w:hAnsi="CG Times"/>
      <w:sz w:val="22"/>
      <w:lang w:val="en-US" w:eastAsia="en-US" w:bidi="ar-SA"/>
    </w:rPr>
  </w:style>
  <w:style w:type="character" w:customStyle="1" w:styleId="VENDOSIChar">
    <w:name w:val="VENDOSI Char"/>
    <w:basedOn w:val="DefaultParagraphFont"/>
    <w:link w:val="VENDOSI0"/>
    <w:rsid w:val="00877C6F"/>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Rovena Lipe</cp:lastModifiedBy>
  <cp:revision>4</cp:revision>
  <dcterms:created xsi:type="dcterms:W3CDTF">2025-06-02T12:03:00Z</dcterms:created>
  <dcterms:modified xsi:type="dcterms:W3CDTF">2025-06-02T12:18:00Z</dcterms:modified>
</cp:coreProperties>
</file>