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1B5" w:rsidRPr="00657D59" w:rsidRDefault="00F261B5" w:rsidP="00F261B5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F261B5" w:rsidRPr="00657D59" w:rsidRDefault="00F261B5" w:rsidP="00F261B5">
      <w:pPr>
        <w:pStyle w:val="NumriData"/>
        <w:rPr>
          <w:lang w:val="sq-AL"/>
        </w:rPr>
      </w:pPr>
      <w:r w:rsidRPr="00657D59">
        <w:rPr>
          <w:lang w:val="sq-AL"/>
        </w:rPr>
        <w:t>Nr.778, datë 24.9.2010</w:t>
      </w:r>
    </w:p>
    <w:p w:rsidR="00F261B5" w:rsidRPr="00657D59" w:rsidRDefault="00F261B5" w:rsidP="00F261B5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F261B5" w:rsidRDefault="00F261B5" w:rsidP="00F261B5">
      <w:pPr>
        <w:pStyle w:val="Titulli0"/>
        <w:rPr>
          <w:lang w:val="sq-AL"/>
        </w:rPr>
      </w:pPr>
      <w:r w:rsidRPr="00657D59">
        <w:rPr>
          <w:lang w:val="sq-AL"/>
        </w:rPr>
        <w:t>PËR SHPRONËSIMIN, PËR INTERES PUBLIK, TË PRONARËVE TË PASURIVE TË PALUAJTSHME, PRONË PRIVATE, TOKË ARË, QË PREKEN NGA NDËRTIMI I SEGMENTIT RRUGOR</w:t>
      </w:r>
      <w:r>
        <w:rPr>
          <w:lang w:val="sq-AL"/>
        </w:rPr>
        <w:t xml:space="preserve"> </w:t>
      </w:r>
      <w:r w:rsidRPr="00657D59">
        <w:rPr>
          <w:lang w:val="sq-AL"/>
        </w:rPr>
        <w:t>“BY</w:t>
      </w:r>
      <w:r>
        <w:rPr>
          <w:lang w:val="sq-AL"/>
        </w:rPr>
        <w:t xml:space="preserve"> </w:t>
      </w:r>
      <w:r w:rsidRPr="00657D59">
        <w:rPr>
          <w:lang w:val="sq-AL"/>
        </w:rPr>
        <w:t>PASS,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PLEPA </w:t>
      </w:r>
      <w:r>
        <w:rPr>
          <w:lang w:val="sq-AL"/>
        </w:rPr>
        <w:t>-</w:t>
      </w:r>
      <w:r w:rsidRPr="00657D59">
        <w:rPr>
          <w:lang w:val="sq-AL"/>
        </w:rPr>
        <w:t xml:space="preserve"> KAVAJË - RROGOZHINË,</w:t>
      </w: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Titulli0"/>
        <w:rPr>
          <w:lang w:val="sq-AL"/>
        </w:rPr>
      </w:pPr>
      <w:r w:rsidRPr="00657D59">
        <w:rPr>
          <w:lang w:val="sq-AL"/>
        </w:rPr>
        <w:t>LOTET</w:t>
      </w:r>
      <w:r>
        <w:rPr>
          <w:lang w:val="sq-AL"/>
        </w:rPr>
        <w:t xml:space="preserve"> </w:t>
      </w:r>
      <w:r w:rsidRPr="00657D59">
        <w:rPr>
          <w:lang w:val="sq-AL"/>
        </w:rPr>
        <w:t>9, 10, 11 e 12”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nr.9836, datë 26.11.2007 “Për Buxhetin e Shtetit, për vitin 2008”, të ndryshuar,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me propozimin e Ministrit të Punëve Publike dhe Transportit, Këshilli i Ministrave 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F261B5" w:rsidRPr="00657D59" w:rsidRDefault="00F261B5" w:rsidP="00F261B5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1. </w:t>
      </w:r>
      <w:r>
        <w:rPr>
          <w:lang w:val="sq-AL"/>
        </w:rPr>
        <w:t>Shpronësimin</w:t>
      </w:r>
      <w:r w:rsidRPr="00657D59">
        <w:rPr>
          <w:lang w:val="sq-AL"/>
        </w:rPr>
        <w:t xml:space="preserve"> për interes publik, të pronarëve të pasurive të paluajtshme, pronë private, tokë arë, që preken nga ndërtimi i segmentit rrugor “By Pass, Plepa</w:t>
      </w:r>
      <w:r>
        <w:rPr>
          <w:lang w:val="sq-AL"/>
        </w:rPr>
        <w:t xml:space="preserve"> </w:t>
      </w:r>
      <w:r w:rsidRPr="00657D59">
        <w:rPr>
          <w:lang w:val="sq-AL"/>
        </w:rPr>
        <w:t>-</w:t>
      </w:r>
      <w:r>
        <w:rPr>
          <w:lang w:val="sq-AL"/>
        </w:rPr>
        <w:t xml:space="preserve"> </w:t>
      </w:r>
      <w:r w:rsidRPr="00657D59">
        <w:rPr>
          <w:lang w:val="sq-AL"/>
        </w:rPr>
        <w:t>Kavajë</w:t>
      </w:r>
      <w:r>
        <w:rPr>
          <w:lang w:val="sq-AL"/>
        </w:rPr>
        <w:t xml:space="preserve"> </w:t>
      </w:r>
      <w:r w:rsidRPr="00657D59">
        <w:rPr>
          <w:lang w:val="sq-AL"/>
        </w:rPr>
        <w:t>- Rrogozhinë, lotet 9, 10, 11 e 12”.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2. Shpronësimi bëhet në favor të Drejtorisë së Përgjithshme të Rrugëve. 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3. Pronarët e pasurive</w:t>
      </w:r>
      <w:r>
        <w:rPr>
          <w:lang w:val="sq-AL"/>
        </w:rPr>
        <w:t xml:space="preserve"> </w:t>
      </w:r>
      <w:r w:rsidRPr="00657D59">
        <w:rPr>
          <w:lang w:val="sq-AL"/>
        </w:rPr>
        <w:t>të paluajtshme,</w:t>
      </w:r>
      <w:r>
        <w:rPr>
          <w:lang w:val="sq-AL"/>
        </w:rPr>
        <w:t xml:space="preserve"> </w:t>
      </w:r>
      <w:r w:rsidRPr="00657D59">
        <w:rPr>
          <w:lang w:val="sq-AL"/>
        </w:rPr>
        <w:t>që shpronësohen, të kompensohen në vlerë të plotë, sipas masës përkatëse, që paraqitet në tabelën bashkëlidhur</w:t>
      </w:r>
      <w:r>
        <w:rPr>
          <w:lang w:val="sq-AL"/>
        </w:rPr>
        <w:t xml:space="preserve"> </w:t>
      </w:r>
      <w:r w:rsidRPr="00657D59">
        <w:rPr>
          <w:lang w:val="sq-AL"/>
        </w:rPr>
        <w:t>këtij</w:t>
      </w:r>
      <w:r>
        <w:rPr>
          <w:lang w:val="sq-AL"/>
        </w:rPr>
        <w:t xml:space="preserve"> </w:t>
      </w:r>
      <w:r w:rsidRPr="00657D59">
        <w:rPr>
          <w:lang w:val="sq-AL"/>
        </w:rPr>
        <w:t>vendimi, për pasuritë, me një vlerë shpronësimi prej 6 893 148 (gjashtë milionë e tetëqind e nëntëdhjetë e tre mijë e njëqind e dyzet e tetë) lekësh.</w:t>
      </w: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4. </w:t>
      </w:r>
      <w:r>
        <w:rPr>
          <w:lang w:val="sq-AL"/>
        </w:rPr>
        <w:t>Shpenzimet procedurale</w:t>
      </w:r>
      <w:r w:rsidRPr="00657D59">
        <w:rPr>
          <w:lang w:val="sq-AL"/>
        </w:rPr>
        <w:t xml:space="preserve"> në vlerën 1 859 087 (një milion e tetëqind e pesëdhjetë e nëntë mijë e tetëdhjetë e shtatë) lekë, të përballohen nga Drejtoria e Përgjithshme e Rrugëve.</w:t>
      </w: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5. Vlera e shpronësimit prej 6 893 148 (gjashtë milionë e tetëqind e nëntëdhjetë e tre mijë e njëqind e dyzet e tetë) lekësh të përballohet nga “Llogaria e veçantë” e Ministrisë së Financave, pranë Bankës së Shqipërisë, “Fondi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i shpronësimeve”. 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6. Shpronësimi të fillojë më 1.10.2010 dhe të përfundojë më</w:t>
      </w:r>
      <w:r>
        <w:rPr>
          <w:lang w:val="sq-AL"/>
        </w:rPr>
        <w:t xml:space="preserve"> </w:t>
      </w:r>
      <w:r w:rsidRPr="00657D59">
        <w:rPr>
          <w:lang w:val="sq-AL"/>
        </w:rPr>
        <w:t>31.12.2010. </w:t>
      </w:r>
    </w:p>
    <w:p w:rsidR="00F261B5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7. Pronarët e përmendur në listën që i bashkëlidhet këtij vendimi, për të cilët është bërë shënimi “Konfirmuar nga ZRPP-ja”, të kompensohen, për efekt shpronësimi, pasi të kenë paraqitur dokumentacionin e plotë të pronësisë pranë Drejtorisë së Përgjithshme të Rrugëve. </w:t>
      </w:r>
    </w:p>
    <w:p w:rsidR="00F261B5" w:rsidRDefault="00F261B5" w:rsidP="00F261B5">
      <w:pPr>
        <w:pStyle w:val="Paragrafi0"/>
        <w:rPr>
          <w:lang w:val="sq-AL"/>
        </w:rPr>
      </w:pPr>
    </w:p>
    <w:p w:rsidR="00F261B5" w:rsidRPr="00657D59" w:rsidRDefault="00F261B5" w:rsidP="00F261B5">
      <w:pPr>
        <w:pStyle w:val="Paragrafi0"/>
        <w:rPr>
          <w:lang w:val="sq-AL"/>
        </w:rPr>
      </w:pPr>
    </w:p>
    <w:p w:rsidR="00F261B5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8. Drejtoria e Përgjithshme e Rrugëve të kryejë likuidimin e pronarëve të pasurive, për të cilat është bërë shënimi “Konfirmuar</w:t>
      </w:r>
      <w:r>
        <w:rPr>
          <w:lang w:val="sq-AL"/>
        </w:rPr>
        <w:t xml:space="preserve"> </w:t>
      </w:r>
      <w:r w:rsidRPr="00657D59">
        <w:rPr>
          <w:lang w:val="sq-AL"/>
        </w:rPr>
        <w:t>nga ZVRRPP-ja”, në bazë të dokumentacionit ligjor të pronësisë, brenda afateve të përcaktuara në pikën</w:t>
      </w:r>
      <w:r>
        <w:rPr>
          <w:lang w:val="sq-AL"/>
        </w:rPr>
        <w:t xml:space="preserve"> 6</w:t>
      </w:r>
      <w:r w:rsidRPr="00657D59">
        <w:rPr>
          <w:lang w:val="sq-AL"/>
        </w:rPr>
        <w:t xml:space="preserve"> të këtij vendimi.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 xml:space="preserve"> 9. Zyra Vendore e Regjistrimit të Pasurive të </w:t>
      </w:r>
      <w:r>
        <w:rPr>
          <w:lang w:val="sq-AL"/>
        </w:rPr>
        <w:t>Paluajtshme, Kavajë, të fillojë</w:t>
      </w:r>
      <w:r w:rsidRPr="00657D59">
        <w:rPr>
          <w:lang w:val="sq-AL"/>
        </w:rPr>
        <w:t xml:space="preserve"> brenda 30 (tridhjetë) ditëve nga data e miratimit të këtij vendimi, në bashkëpunim me</w:t>
      </w:r>
      <w:r>
        <w:rPr>
          <w:lang w:val="sq-AL"/>
        </w:rPr>
        <w:t xml:space="preserve"> </w:t>
      </w:r>
      <w:r w:rsidRPr="00657D59">
        <w:rPr>
          <w:lang w:val="sq-AL"/>
        </w:rPr>
        <w:t>Drejtorinë e Përgjithshme të Rrugëve, procedurat për hedhjen e trupit të rrugës në hartat kadastrale, sipas planimetrisë së shpronësimit që do t’i vihet në dispozicion nga</w:t>
      </w:r>
      <w:r>
        <w:rPr>
          <w:lang w:val="sq-AL"/>
        </w:rPr>
        <w:t xml:space="preserve"> </w:t>
      </w:r>
      <w:r w:rsidRPr="00657D59">
        <w:rPr>
          <w:lang w:val="sq-AL"/>
        </w:rPr>
        <w:t>Drejtoria e Përgjithshme e Rrugëve, si dhe të bëjë kalimin e pronësisë për pasuritë e shpronësuara në favor të shtetit.</w:t>
      </w: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10. Zyra e Regjistrimit të Pasurive të Paluajtshme, Kavajë, të pezullojë të gjitha transaksionet me pasuritë e shpronësuara deri në çastin kur do të realizohe</w:t>
      </w:r>
      <w:r>
        <w:rPr>
          <w:lang w:val="sq-AL"/>
        </w:rPr>
        <w:t>t</w:t>
      </w:r>
      <w:r w:rsidRPr="00657D59">
        <w:rPr>
          <w:lang w:val="sq-AL"/>
        </w:rPr>
        <w:t xml:space="preserve"> procesi i hedhjes së trupit të rrugës në hartat kadastrale, si dhe kalimi i pronësisë për pasuritë e shpronësuara. 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11. Ngarkohen Ministria e Punëve Publike dhe Transportit, Ministria e Financave, Drejtoria e Përgjithshme e Rrugëve</w:t>
      </w:r>
      <w:r>
        <w:rPr>
          <w:lang w:val="sq-AL"/>
        </w:rPr>
        <w:t xml:space="preserve"> dhe </w:t>
      </w:r>
      <w:r w:rsidRPr="00657D59">
        <w:rPr>
          <w:lang w:val="sq-AL"/>
        </w:rPr>
        <w:t>Zyra e Regjistrimit të Pasurive të Paluajtshme, Kavajë, për zbatimin e këtij</w:t>
      </w:r>
      <w:r>
        <w:rPr>
          <w:lang w:val="sq-AL"/>
        </w:rPr>
        <w:t xml:space="preserve"> </w:t>
      </w:r>
      <w:r w:rsidRPr="00657D59">
        <w:rPr>
          <w:lang w:val="sq-AL"/>
        </w:rPr>
        <w:t>vendimi. </w:t>
      </w:r>
    </w:p>
    <w:p w:rsidR="00F261B5" w:rsidRPr="00657D59" w:rsidRDefault="00F261B5" w:rsidP="00F261B5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 Fletoren</w:t>
      </w:r>
      <w:r>
        <w:rPr>
          <w:lang w:val="sq-AL"/>
        </w:rPr>
        <w:t xml:space="preserve"> </w:t>
      </w:r>
      <w:r w:rsidRPr="00657D59">
        <w:rPr>
          <w:lang w:val="sq-AL"/>
        </w:rPr>
        <w:t>Zyrtare.</w:t>
      </w: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F261B5" w:rsidRPr="00657D59" w:rsidRDefault="00F261B5" w:rsidP="00F261B5">
      <w:pPr>
        <w:pStyle w:val="Autoriteti"/>
        <w:rPr>
          <w:lang w:val="sq-AL"/>
        </w:rPr>
      </w:pPr>
      <w:r w:rsidRPr="00657D59">
        <w:rPr>
          <w:lang w:val="sq-AL"/>
        </w:rPr>
        <w:lastRenderedPageBreak/>
        <w:t>KRYEMINISTRI</w:t>
      </w:r>
    </w:p>
    <w:p w:rsidR="00F261B5" w:rsidRPr="00657D59" w:rsidRDefault="00F261B5" w:rsidP="00F261B5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p w:rsidR="00F261B5" w:rsidRPr="00657D59" w:rsidRDefault="00F261B5" w:rsidP="00F261B5">
      <w:pPr>
        <w:pStyle w:val="Paragrafi0"/>
        <w:rPr>
          <w:lang w:val="sq-AL"/>
        </w:rPr>
      </w:pPr>
    </w:p>
    <w:p w:rsidR="00F261B5" w:rsidRPr="00657D59" w:rsidRDefault="00F261B5" w:rsidP="00F261B5">
      <w:pPr>
        <w:pStyle w:val="AutoritetiEmer"/>
        <w:jc w:val="left"/>
        <w:rPr>
          <w:lang w:val="sq-AL"/>
        </w:rPr>
      </w:pPr>
    </w:p>
    <w:p w:rsidR="00F261B5" w:rsidRPr="00F261B5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F261B5">
        <w:rPr>
          <w:rFonts w:cs="Arial"/>
          <w:b/>
          <w:bCs/>
          <w:sz w:val="18"/>
          <w:szCs w:val="18"/>
          <w:lang w:val="sq-AL"/>
        </w:rPr>
        <w:t>DREJTORIA E P</w:t>
      </w:r>
      <w:r w:rsidRPr="00F261B5">
        <w:rPr>
          <w:rFonts w:cs="CG Times"/>
          <w:b/>
          <w:bCs/>
          <w:sz w:val="18"/>
          <w:szCs w:val="18"/>
          <w:lang w:val="sq-AL"/>
        </w:rPr>
        <w:t>Ë</w:t>
      </w:r>
      <w:r w:rsidRPr="00F261B5">
        <w:rPr>
          <w:rFonts w:cs="Arial"/>
          <w:b/>
          <w:bCs/>
          <w:sz w:val="18"/>
          <w:szCs w:val="18"/>
          <w:lang w:val="sq-AL"/>
        </w:rPr>
        <w:t>RGJITHSHME E RRUGËVE</w:t>
      </w:r>
    </w:p>
    <w:p w:rsidR="00F261B5" w:rsidRPr="00F261B5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F261B5">
        <w:rPr>
          <w:rFonts w:cs="Arial"/>
          <w:b/>
          <w:bCs/>
          <w:sz w:val="18"/>
          <w:szCs w:val="18"/>
          <w:lang w:val="sq-AL"/>
        </w:rPr>
        <w:t>DREJTORIA E SHPRONËSIMEVE</w:t>
      </w:r>
    </w:p>
    <w:p w:rsidR="00F261B5" w:rsidRPr="00F261B5" w:rsidRDefault="00F261B5" w:rsidP="00F261B5">
      <w:pPr>
        <w:pStyle w:val="Paragrafi0"/>
        <w:ind w:firstLine="0"/>
        <w:jc w:val="left"/>
        <w:rPr>
          <w:b/>
          <w:sz w:val="18"/>
          <w:szCs w:val="18"/>
          <w:lang w:val="sq-AL"/>
        </w:rPr>
      </w:pPr>
      <w:r w:rsidRPr="00F261B5">
        <w:rPr>
          <w:b/>
          <w:sz w:val="18"/>
          <w:szCs w:val="18"/>
          <w:lang w:val="sq-AL"/>
        </w:rPr>
        <w:t xml:space="preserve">LISTA EMËRORE E PRONARËVE QË SHPRONËSOHEN NGA NDËRTIMI I SEGMENTIT RRUGOR </w:t>
      </w:r>
    </w:p>
    <w:p w:rsidR="00F261B5" w:rsidRPr="00F261B5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F261B5">
        <w:rPr>
          <w:rFonts w:cs="Arial"/>
          <w:b/>
          <w:bCs/>
          <w:sz w:val="18"/>
          <w:szCs w:val="18"/>
          <w:lang w:val="sq-AL"/>
        </w:rPr>
        <w:t>"By-Pass Plepa, Rrogozhinë"</w:t>
      </w:r>
    </w:p>
    <w:p w:rsidR="00F261B5" w:rsidRPr="00F261B5" w:rsidRDefault="00F261B5" w:rsidP="00F261B5">
      <w:pPr>
        <w:pStyle w:val="Paragrafi0"/>
        <w:ind w:firstLine="0"/>
        <w:rPr>
          <w:rFonts w:cs="Arial"/>
          <w:b/>
          <w:bCs/>
          <w:sz w:val="18"/>
          <w:szCs w:val="18"/>
          <w:lang w:val="sq-AL"/>
        </w:rPr>
      </w:pPr>
      <w:r w:rsidRPr="00F261B5">
        <w:rPr>
          <w:rFonts w:cs="Arial"/>
          <w:b/>
          <w:bCs/>
          <w:sz w:val="18"/>
          <w:szCs w:val="18"/>
          <w:lang w:val="sq-AL"/>
        </w:rPr>
        <w:t>Lotet 9, 10, 11, 12</w:t>
      </w:r>
    </w:p>
    <w:p w:rsidR="00F261B5" w:rsidRPr="00657D59" w:rsidRDefault="00F261B5" w:rsidP="00F261B5">
      <w:pPr>
        <w:pStyle w:val="Paragrafi0"/>
        <w:rPr>
          <w:lang w:val="sq-AL"/>
        </w:rPr>
      </w:pPr>
    </w:p>
    <w:tbl>
      <w:tblPr>
        <w:tblW w:w="5074" w:type="pct"/>
        <w:jc w:val="center"/>
        <w:tblLook w:val="0000" w:firstRow="0" w:lastRow="0" w:firstColumn="0" w:lastColumn="0" w:noHBand="0" w:noVBand="0"/>
      </w:tblPr>
      <w:tblGrid>
        <w:gridCol w:w="478"/>
        <w:gridCol w:w="1911"/>
        <w:gridCol w:w="916"/>
        <w:gridCol w:w="627"/>
        <w:gridCol w:w="772"/>
        <w:gridCol w:w="922"/>
        <w:gridCol w:w="826"/>
        <w:gridCol w:w="916"/>
        <w:gridCol w:w="2516"/>
      </w:tblGrid>
      <w:tr w:rsidR="00F261B5" w:rsidRPr="00F261B5" w:rsidTr="00F261B5">
        <w:trPr>
          <w:trHeight w:val="225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Lloji pasurisë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 xml:space="preserve"> 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</w:tr>
      <w:tr w:rsidR="00F261B5" w:rsidRPr="00F261B5" w:rsidTr="00F261B5">
        <w:trPr>
          <w:trHeight w:val="210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Nr.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Emri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Mbiemri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Zona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Nr.</w:t>
            </w: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Tokë arë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Shënime</w:t>
            </w:r>
          </w:p>
        </w:tc>
      </w:tr>
      <w:tr w:rsidR="00F261B5" w:rsidRPr="00F261B5" w:rsidTr="00F261B5">
        <w:trPr>
          <w:trHeight w:val="225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kad.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pas.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Sip.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Çmimi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Vlera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26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</w:t>
            </w:r>
            <w:r w:rsidRPr="00F261B5">
              <w:rPr>
                <w:sz w:val="20"/>
                <w:vertAlign w:val="superscript"/>
              </w:rPr>
              <w:t>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lekë/m</w:t>
            </w:r>
            <w:r w:rsidRPr="00F261B5">
              <w:rPr>
                <w:sz w:val="20"/>
                <w:vertAlign w:val="superscript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(lekë)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1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Fshati Lekaj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Harun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Aliu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79/4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673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231512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Harun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Aliu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94600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Lutfi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Aliu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174752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Daut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Aliu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79/7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193672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Rasim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Aliu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79/8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274168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Besnik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Cullhaj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350880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Dyl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Cullhaj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375304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Alush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Voda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173032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Seit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Voka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227040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Xhavit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Voka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114896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Shkelqim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Bullari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288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99072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Latif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51256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Hamza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171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58824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Shefik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45752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Nazif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42312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F261B5">
                  <w:rPr>
                    <w:sz w:val="20"/>
                  </w:rPr>
                  <w:t>Bari</w:t>
                </w:r>
              </w:smartTag>
            </w:smartTag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45752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Sami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Kujtim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23048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Jaho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42656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Ferhat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36464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Myftar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46440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Sefer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Tafa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46440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Isat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54696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 xml:space="preserve">Azem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35432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Baftjar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29928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Avdi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125/22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58136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27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Bexhet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125/23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251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86344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 xml:space="preserve">Sali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125/24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71552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Zylyf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Haremi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25112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Bujar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Hoxha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16512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Halil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Mema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64672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32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HAMDI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Mema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71/18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65360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Mema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101824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Zade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Mema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71/20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242864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Dedej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80/1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31304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Musa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Dedej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80/2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4472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Muharrem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Kercuku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150328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Rifat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194/1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292744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lastRenderedPageBreak/>
              <w:t>39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Pellumb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194/2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107328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Hysen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194/3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100792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Telha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Cullhaj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194/4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182320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Sulejman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Gjumsi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2399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194/5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344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258000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Fshati Harizaj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 xml:space="preserve">Kujtim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Kashari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158/2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305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18300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Fshati Gosë e Madhe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123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Ejup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210/4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81408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Nuri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210/3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266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136192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Reshat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210/2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145920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49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Osman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Saraci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210/1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880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450560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Maksut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Sheshi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211/11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15872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Jonuz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211/10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49152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Kapllan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211/5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38400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Xhavit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211/4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255488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Idriz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Sheshi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201/16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91136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Nazmi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195/13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134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68608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Rapush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195/12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891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456192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Avdyl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195/6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31744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Petrit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  <w:lang w:bidi="ar-DZ"/>
              </w:rPr>
            </w:pPr>
            <w:r w:rsidRPr="00F261B5">
              <w:rPr>
                <w:sz w:val="20"/>
                <w:lang w:bidi="ar-DZ"/>
              </w:rPr>
              <w:t>Saraci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195/5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512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291840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Konfirmuar nga ZVRRPP-ja</w:t>
            </w:r>
          </w:p>
        </w:tc>
      </w:tr>
      <w:tr w:rsidR="00F261B5" w:rsidRPr="00F261B5" w:rsidTr="00F261B5">
        <w:trPr>
          <w:trHeight w:val="139"/>
          <w:jc w:val="center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TOTALI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18030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6893148</w:t>
            </w: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261B5" w:rsidRPr="00F261B5" w:rsidRDefault="00F261B5" w:rsidP="00F261B5">
            <w:pPr>
              <w:pStyle w:val="Tabele"/>
              <w:rPr>
                <w:sz w:val="20"/>
              </w:rPr>
            </w:pPr>
            <w:r w:rsidRPr="00F261B5">
              <w:rPr>
                <w:sz w:val="20"/>
              </w:rPr>
              <w:t> </w:t>
            </w:r>
          </w:p>
        </w:tc>
      </w:tr>
    </w:tbl>
    <w:p w:rsidR="00F261B5" w:rsidRPr="00657D59" w:rsidRDefault="00F261B5" w:rsidP="00F261B5">
      <w:pPr>
        <w:pStyle w:val="Paragrafi0"/>
        <w:rPr>
          <w:lang w:val="sq-AL"/>
        </w:rPr>
      </w:pPr>
    </w:p>
    <w:sectPr w:rsidR="00F261B5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61B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425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1B5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84E545-8C2D-401D-BE8A-43CAFF68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1B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261B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261B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61B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261B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261B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261B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