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6E9" w:rsidRPr="006D6700" w:rsidRDefault="00B816E9" w:rsidP="00B816E9">
      <w:pPr>
        <w:pStyle w:val="Akti"/>
        <w:keepNext w:val="0"/>
        <w:rPr>
          <w:lang w:val="it-IT"/>
        </w:rPr>
      </w:pPr>
      <w:bookmarkStart w:id="0" w:name="_GoBack"/>
      <w:bookmarkEnd w:id="0"/>
      <w:r w:rsidRPr="006D6700">
        <w:rPr>
          <w:lang w:val="it-IT"/>
        </w:rPr>
        <w:t>VENDIM</w:t>
      </w:r>
    </w:p>
    <w:p w:rsidR="00B816E9" w:rsidRPr="006D6700" w:rsidRDefault="00B816E9" w:rsidP="00B816E9">
      <w:pPr>
        <w:pStyle w:val="NumriData"/>
        <w:keepNext w:val="0"/>
        <w:rPr>
          <w:szCs w:val="22"/>
          <w:lang w:val="it-IT"/>
        </w:rPr>
      </w:pPr>
      <w:r w:rsidRPr="006D6700">
        <w:rPr>
          <w:szCs w:val="22"/>
          <w:lang w:val="it-IT"/>
        </w:rPr>
        <w:t>Nr.804, datë 6.10.2010</w:t>
      </w:r>
    </w:p>
    <w:p w:rsidR="00B816E9" w:rsidRPr="009D3A7F" w:rsidRDefault="00B816E9" w:rsidP="009D3A7F">
      <w:pPr>
        <w:pStyle w:val="Paragrafi"/>
      </w:pPr>
      <w:r w:rsidRPr="009D3A7F">
        <w:rPr>
          <w:szCs w:val="22"/>
        </w:rPr>
        <w:t> </w:t>
      </w:r>
    </w:p>
    <w:p w:rsidR="00B816E9" w:rsidRPr="006D6700" w:rsidRDefault="00B816E9" w:rsidP="00B816E9">
      <w:pPr>
        <w:pStyle w:val="Titulli"/>
        <w:keepNext w:val="0"/>
        <w:rPr>
          <w:lang w:val="it-IT"/>
        </w:rPr>
      </w:pPr>
      <w:r w:rsidRPr="006D6700">
        <w:rPr>
          <w:lang w:val="it-IT"/>
        </w:rPr>
        <w:t>PËR DHËNIE FONDI SHTESË KOMISIONIT QENDROR TË ZGJEDHJEVE, PËR FINANCIMIN E ZGJEDHJEVE TË PJESSHME PËR KRYETAR KOMUNE, NË KOMUNËN TREBINJË, QARKU KORÇË, MË 24 TETOR 2010</w:t>
      </w:r>
    </w:p>
    <w:p w:rsidR="00B816E9" w:rsidRPr="006D6700" w:rsidRDefault="00B816E9" w:rsidP="00B816E9">
      <w:pPr>
        <w:pStyle w:val="Paragrafi"/>
        <w:rPr>
          <w:szCs w:val="22"/>
          <w:lang w:val="it-IT"/>
        </w:rPr>
      </w:pPr>
      <w:r w:rsidRPr="006D6700">
        <w:rPr>
          <w:szCs w:val="22"/>
          <w:lang w:val="it-IT"/>
        </w:rPr>
        <w:t> </w:t>
      </w:r>
    </w:p>
    <w:p w:rsidR="00B816E9" w:rsidRPr="006D6700" w:rsidRDefault="00B816E9" w:rsidP="00B816E9">
      <w:pPr>
        <w:pStyle w:val="Paragrafi"/>
        <w:rPr>
          <w:szCs w:val="22"/>
          <w:lang w:val="it-IT"/>
        </w:rPr>
      </w:pPr>
      <w:r w:rsidRPr="006D6700">
        <w:rPr>
          <w:szCs w:val="22"/>
          <w:lang w:val="it-IT"/>
        </w:rPr>
        <w:t>Në mbështetje të nenit 100 të Kushtetutës, të neneve 5 e 45 të ligjit nr.9936, datë 26.6.2008 “Për menaxhimin e sistemit buxhetor në Republikën e Shqipërisë” dhe të ligjit nr.10 190, datë 26.11.2009 “Për buxhetin e vitit 2010”, të ndryshuar, me propozimin e Ministrit të Financave, Këshilli i Ministrave</w:t>
      </w:r>
    </w:p>
    <w:p w:rsidR="00B816E9" w:rsidRPr="006D6700" w:rsidRDefault="00B816E9" w:rsidP="00B816E9">
      <w:pPr>
        <w:pStyle w:val="Paragrafi"/>
        <w:rPr>
          <w:szCs w:val="22"/>
          <w:lang w:val="it-IT"/>
        </w:rPr>
      </w:pPr>
      <w:r w:rsidRPr="006D6700">
        <w:rPr>
          <w:szCs w:val="22"/>
          <w:lang w:val="it-IT"/>
        </w:rPr>
        <w:t> </w:t>
      </w:r>
    </w:p>
    <w:p w:rsidR="00B816E9" w:rsidRPr="006D6700" w:rsidRDefault="00B816E9" w:rsidP="00B816E9">
      <w:pPr>
        <w:pStyle w:val="VENDOSI"/>
        <w:keepNext w:val="0"/>
        <w:rPr>
          <w:lang w:val="it-IT"/>
        </w:rPr>
      </w:pPr>
      <w:r w:rsidRPr="006D6700">
        <w:rPr>
          <w:lang w:val="it-IT"/>
        </w:rPr>
        <w:t>VENDOSI:</w:t>
      </w:r>
    </w:p>
    <w:p w:rsidR="00B816E9" w:rsidRPr="006D6700" w:rsidRDefault="00B816E9" w:rsidP="00B816E9">
      <w:pPr>
        <w:pStyle w:val="Paragrafi"/>
        <w:rPr>
          <w:szCs w:val="22"/>
          <w:lang w:val="it-IT"/>
        </w:rPr>
      </w:pPr>
      <w:r w:rsidRPr="006D6700">
        <w:rPr>
          <w:szCs w:val="22"/>
          <w:lang w:val="it-IT"/>
        </w:rPr>
        <w:t> </w:t>
      </w:r>
    </w:p>
    <w:p w:rsidR="00B816E9" w:rsidRPr="006D6700" w:rsidRDefault="00B816E9" w:rsidP="00B816E9">
      <w:pPr>
        <w:pStyle w:val="Paragrafi"/>
        <w:rPr>
          <w:szCs w:val="22"/>
          <w:lang w:val="it-IT"/>
        </w:rPr>
      </w:pPr>
      <w:r w:rsidRPr="006D6700">
        <w:rPr>
          <w:szCs w:val="22"/>
          <w:lang w:val="it-IT"/>
        </w:rPr>
        <w:t>1. Komisionit Qendror të Zgjedhjeve, për financimin e zgjedhjeve të pjesshme për kryetar komune,  në  komunën Trebinjë,  qarku  Korçë,  më 24 tetor  2010, t’i  jepet  një fond  shtesë  prej 1 542 000  (një milion e pesëqind e dyzet e dy mijë) lekësh, të ndarë përkatësisht:</w:t>
      </w:r>
    </w:p>
    <w:p w:rsidR="00B816E9" w:rsidRPr="006D6700" w:rsidRDefault="00B816E9" w:rsidP="00B816E9">
      <w:pPr>
        <w:pStyle w:val="Paragrafi"/>
        <w:rPr>
          <w:szCs w:val="22"/>
          <w:lang w:val="it-IT"/>
        </w:rPr>
      </w:pPr>
      <w:r w:rsidRPr="006D6700">
        <w:rPr>
          <w:szCs w:val="22"/>
          <w:lang w:val="it-IT"/>
        </w:rPr>
        <w:t>- 542 000 (pesëqind e dyzet e dy mijë) lekë për paga e sigurime;</w:t>
      </w:r>
    </w:p>
    <w:p w:rsidR="00B816E9" w:rsidRPr="006D6700" w:rsidRDefault="00B816E9" w:rsidP="00B816E9">
      <w:pPr>
        <w:pStyle w:val="Paragrafi"/>
        <w:rPr>
          <w:szCs w:val="22"/>
          <w:lang w:val="it-IT"/>
        </w:rPr>
      </w:pPr>
      <w:r w:rsidRPr="006D6700">
        <w:rPr>
          <w:szCs w:val="22"/>
          <w:lang w:val="it-IT"/>
        </w:rPr>
        <w:t>- 1 000 000 (një milion) lekë për materiale e shërbime.</w:t>
      </w:r>
    </w:p>
    <w:p w:rsidR="00B816E9" w:rsidRPr="00B816E9" w:rsidRDefault="00B816E9" w:rsidP="00B816E9">
      <w:pPr>
        <w:pStyle w:val="Paragrafi"/>
        <w:rPr>
          <w:szCs w:val="22"/>
          <w:lang w:val="it-IT"/>
        </w:rPr>
      </w:pPr>
      <w:r w:rsidRPr="00B816E9">
        <w:rPr>
          <w:szCs w:val="22"/>
          <w:lang w:val="it-IT"/>
        </w:rPr>
        <w:t>2. Ky fond të përballohet nga fondi rezervë i Buxhetit të Shtetit.</w:t>
      </w:r>
    </w:p>
    <w:p w:rsidR="00B816E9" w:rsidRPr="006D6700" w:rsidRDefault="00B816E9" w:rsidP="00B816E9">
      <w:pPr>
        <w:pStyle w:val="Paragrafi"/>
        <w:rPr>
          <w:szCs w:val="22"/>
          <w:lang w:val="it-IT"/>
        </w:rPr>
      </w:pPr>
      <w:r w:rsidRPr="006D6700">
        <w:rPr>
          <w:szCs w:val="22"/>
          <w:lang w:val="it-IT"/>
        </w:rPr>
        <w:t xml:space="preserve">3. Ngarkohen Ministria e Financave  dhe  Komisioni Qendror i Zgjedhjeve për zbatimin e këtij vendimi. </w:t>
      </w:r>
    </w:p>
    <w:p w:rsidR="00B816E9" w:rsidRPr="006D6700" w:rsidRDefault="00B816E9" w:rsidP="00B816E9">
      <w:pPr>
        <w:pStyle w:val="Paragrafi"/>
        <w:rPr>
          <w:szCs w:val="22"/>
          <w:lang w:val="it-IT"/>
        </w:rPr>
      </w:pPr>
      <w:r w:rsidRPr="006D6700">
        <w:rPr>
          <w:szCs w:val="22"/>
          <w:lang w:val="it-IT"/>
        </w:rPr>
        <w:t>Ky vendim hyn në fuqi menjëherë dhe botohet në Fletoren Zyrtare.</w:t>
      </w:r>
    </w:p>
    <w:p w:rsidR="00B816E9" w:rsidRPr="006D6700" w:rsidRDefault="00B816E9" w:rsidP="00B816E9">
      <w:pPr>
        <w:pStyle w:val="Autoriteti"/>
        <w:keepNext w:val="0"/>
        <w:rPr>
          <w:lang w:val="it-IT"/>
        </w:rPr>
      </w:pPr>
      <w:r w:rsidRPr="006D6700">
        <w:rPr>
          <w:lang w:val="it-IT"/>
        </w:rPr>
        <w:t> Kryeministri</w:t>
      </w:r>
    </w:p>
    <w:p w:rsidR="00B816E9" w:rsidRPr="006D6700" w:rsidRDefault="00B816E9" w:rsidP="00B816E9">
      <w:pPr>
        <w:pStyle w:val="AutoritetiEmer"/>
        <w:rPr>
          <w:lang w:val="it-IT"/>
        </w:rPr>
      </w:pPr>
      <w:r w:rsidRPr="006D6700">
        <w:rPr>
          <w:lang w:val="it-IT"/>
        </w:rPr>
        <w:t>Sali Berisha</w:t>
      </w:r>
    </w:p>
    <w:sectPr w:rsidR="00B816E9" w:rsidRPr="006D670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816E9"/>
    <w:rsid w:val="00002B5B"/>
    <w:rsid w:val="000061A1"/>
    <w:rsid w:val="00022A77"/>
    <w:rsid w:val="000279D3"/>
    <w:rsid w:val="000312BE"/>
    <w:rsid w:val="00051374"/>
    <w:rsid w:val="00065C91"/>
    <w:rsid w:val="00072E1C"/>
    <w:rsid w:val="00090125"/>
    <w:rsid w:val="000A70A8"/>
    <w:rsid w:val="000B422E"/>
    <w:rsid w:val="000B4EA9"/>
    <w:rsid w:val="000C090E"/>
    <w:rsid w:val="000E69FE"/>
    <w:rsid w:val="000F3E76"/>
    <w:rsid w:val="000F57AA"/>
    <w:rsid w:val="000F662B"/>
    <w:rsid w:val="00112F5A"/>
    <w:rsid w:val="0013023A"/>
    <w:rsid w:val="00142A06"/>
    <w:rsid w:val="00143F0C"/>
    <w:rsid w:val="001752CA"/>
    <w:rsid w:val="001855BD"/>
    <w:rsid w:val="001904C4"/>
    <w:rsid w:val="001C16B0"/>
    <w:rsid w:val="001C7A70"/>
    <w:rsid w:val="001D30BE"/>
    <w:rsid w:val="001F1D77"/>
    <w:rsid w:val="00223760"/>
    <w:rsid w:val="00235AC3"/>
    <w:rsid w:val="00237A2D"/>
    <w:rsid w:val="00241295"/>
    <w:rsid w:val="00247800"/>
    <w:rsid w:val="002658CE"/>
    <w:rsid w:val="00282A68"/>
    <w:rsid w:val="00285DA9"/>
    <w:rsid w:val="002A0D8E"/>
    <w:rsid w:val="002A4A98"/>
    <w:rsid w:val="002C534B"/>
    <w:rsid w:val="002D06A1"/>
    <w:rsid w:val="002F6F64"/>
    <w:rsid w:val="00307FBD"/>
    <w:rsid w:val="003107EB"/>
    <w:rsid w:val="003561B8"/>
    <w:rsid w:val="00361449"/>
    <w:rsid w:val="00365418"/>
    <w:rsid w:val="00377B3C"/>
    <w:rsid w:val="0038019E"/>
    <w:rsid w:val="003B2904"/>
    <w:rsid w:val="003F49F3"/>
    <w:rsid w:val="003F59C8"/>
    <w:rsid w:val="00401708"/>
    <w:rsid w:val="00417A87"/>
    <w:rsid w:val="0044309A"/>
    <w:rsid w:val="00444C40"/>
    <w:rsid w:val="00461BDD"/>
    <w:rsid w:val="00487334"/>
    <w:rsid w:val="004C3D23"/>
    <w:rsid w:val="004C3F0C"/>
    <w:rsid w:val="004D4BBD"/>
    <w:rsid w:val="00502287"/>
    <w:rsid w:val="00525F16"/>
    <w:rsid w:val="00530E3F"/>
    <w:rsid w:val="00556934"/>
    <w:rsid w:val="00557C42"/>
    <w:rsid w:val="00563F92"/>
    <w:rsid w:val="00585639"/>
    <w:rsid w:val="005B293E"/>
    <w:rsid w:val="005D2CA2"/>
    <w:rsid w:val="006559AB"/>
    <w:rsid w:val="006B70D6"/>
    <w:rsid w:val="007143D0"/>
    <w:rsid w:val="00721505"/>
    <w:rsid w:val="007253DB"/>
    <w:rsid w:val="00737902"/>
    <w:rsid w:val="007435EE"/>
    <w:rsid w:val="007448B2"/>
    <w:rsid w:val="0076021C"/>
    <w:rsid w:val="00781C5F"/>
    <w:rsid w:val="007C10D0"/>
    <w:rsid w:val="007C556A"/>
    <w:rsid w:val="007D3DFF"/>
    <w:rsid w:val="008046B4"/>
    <w:rsid w:val="00845F64"/>
    <w:rsid w:val="00897B36"/>
    <w:rsid w:val="008A254C"/>
    <w:rsid w:val="008C4045"/>
    <w:rsid w:val="008D20E5"/>
    <w:rsid w:val="008D2515"/>
    <w:rsid w:val="008D7629"/>
    <w:rsid w:val="008E50AC"/>
    <w:rsid w:val="008F12D6"/>
    <w:rsid w:val="008F3219"/>
    <w:rsid w:val="00924967"/>
    <w:rsid w:val="00963E10"/>
    <w:rsid w:val="00964F1E"/>
    <w:rsid w:val="00982ACF"/>
    <w:rsid w:val="009A61E5"/>
    <w:rsid w:val="009D3A7F"/>
    <w:rsid w:val="00A0797B"/>
    <w:rsid w:val="00A30073"/>
    <w:rsid w:val="00AA0E82"/>
    <w:rsid w:val="00AA0F5D"/>
    <w:rsid w:val="00AB40A3"/>
    <w:rsid w:val="00AC0DF0"/>
    <w:rsid w:val="00B00853"/>
    <w:rsid w:val="00B0705D"/>
    <w:rsid w:val="00B16599"/>
    <w:rsid w:val="00B17F00"/>
    <w:rsid w:val="00B20E3F"/>
    <w:rsid w:val="00B32A33"/>
    <w:rsid w:val="00B348A0"/>
    <w:rsid w:val="00B37233"/>
    <w:rsid w:val="00B77AEE"/>
    <w:rsid w:val="00B816E9"/>
    <w:rsid w:val="00B816EB"/>
    <w:rsid w:val="00B93FE1"/>
    <w:rsid w:val="00BC0D57"/>
    <w:rsid w:val="00BD0109"/>
    <w:rsid w:val="00BE0825"/>
    <w:rsid w:val="00BE3543"/>
    <w:rsid w:val="00C43C6A"/>
    <w:rsid w:val="00C601DA"/>
    <w:rsid w:val="00C737D0"/>
    <w:rsid w:val="00C73D9F"/>
    <w:rsid w:val="00C845EF"/>
    <w:rsid w:val="00CC1C4D"/>
    <w:rsid w:val="00CF2F42"/>
    <w:rsid w:val="00D01373"/>
    <w:rsid w:val="00D101A1"/>
    <w:rsid w:val="00D27F57"/>
    <w:rsid w:val="00D30D61"/>
    <w:rsid w:val="00D43F28"/>
    <w:rsid w:val="00D53238"/>
    <w:rsid w:val="00D5344B"/>
    <w:rsid w:val="00D54286"/>
    <w:rsid w:val="00D710BD"/>
    <w:rsid w:val="00DA2BCE"/>
    <w:rsid w:val="00DB6EDB"/>
    <w:rsid w:val="00DC6988"/>
    <w:rsid w:val="00DC6EC0"/>
    <w:rsid w:val="00DE5B23"/>
    <w:rsid w:val="00DF6FC9"/>
    <w:rsid w:val="00E00421"/>
    <w:rsid w:val="00E51FE4"/>
    <w:rsid w:val="00E82666"/>
    <w:rsid w:val="00E87AA6"/>
    <w:rsid w:val="00E87B14"/>
    <w:rsid w:val="00E954D0"/>
    <w:rsid w:val="00E95B21"/>
    <w:rsid w:val="00EB5F4E"/>
    <w:rsid w:val="00ED79C0"/>
    <w:rsid w:val="00EF4DB9"/>
    <w:rsid w:val="00EF66A3"/>
    <w:rsid w:val="00F02E75"/>
    <w:rsid w:val="00F10F7E"/>
    <w:rsid w:val="00F36048"/>
    <w:rsid w:val="00F46F15"/>
    <w:rsid w:val="00F53660"/>
    <w:rsid w:val="00F653DC"/>
    <w:rsid w:val="00F71CC9"/>
    <w:rsid w:val="00F71D7A"/>
    <w:rsid w:val="00F73E29"/>
    <w:rsid w:val="00F8023A"/>
    <w:rsid w:val="00FD6B13"/>
    <w:rsid w:val="00FF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15F0F8B-EEB3-4235-A99F-EFFC58477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B816E9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B816E9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B816E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2019-03-17T17:46:00Z</dcterms:created>
  <dcterms:modified xsi:type="dcterms:W3CDTF">2019-03-17T17:46:00Z</dcterms:modified>
</cp:coreProperties>
</file>