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634" w:rsidRPr="006D6700" w:rsidRDefault="00791634" w:rsidP="00791634">
      <w:pPr>
        <w:pStyle w:val="Akti"/>
        <w:keepNext w:val="0"/>
        <w:rPr>
          <w:lang w:val="it-IT"/>
        </w:rPr>
      </w:pPr>
      <w:bookmarkStart w:id="0" w:name="_GoBack"/>
      <w:bookmarkEnd w:id="0"/>
      <w:r w:rsidRPr="006D6700">
        <w:rPr>
          <w:lang w:val="it-IT"/>
        </w:rPr>
        <w:t>VENDIM</w:t>
      </w:r>
    </w:p>
    <w:p w:rsidR="00791634" w:rsidRPr="006D6700" w:rsidRDefault="00791634" w:rsidP="00791634">
      <w:pPr>
        <w:pStyle w:val="NumriData"/>
        <w:keepNext w:val="0"/>
        <w:rPr>
          <w:szCs w:val="22"/>
          <w:lang w:val="it-IT"/>
        </w:rPr>
      </w:pPr>
      <w:r w:rsidRPr="006D6700">
        <w:rPr>
          <w:szCs w:val="22"/>
          <w:lang w:val="it-IT"/>
        </w:rPr>
        <w:t>Nr.805, datë 6.10.2010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791634" w:rsidRPr="006D6700" w:rsidRDefault="00791634" w:rsidP="00791634">
      <w:pPr>
        <w:pStyle w:val="Titulli"/>
        <w:keepNext w:val="0"/>
        <w:rPr>
          <w:lang w:val="it-IT"/>
        </w:rPr>
      </w:pPr>
      <w:r w:rsidRPr="006D6700">
        <w:rPr>
          <w:lang w:val="it-IT"/>
        </w:rPr>
        <w:t xml:space="preserve">PËR DISA SHTESA NË VENDIMIN NR.591, DATË 23.7.2010 TË KËSHILLIT TË MINISTRAVE “PËR DISIPLINIMIN E PËRDORIMIT TË FONDEVE BUXHETORE”, </w:t>
      </w:r>
    </w:p>
    <w:p w:rsidR="00791634" w:rsidRPr="006D6700" w:rsidRDefault="00791634" w:rsidP="00791634">
      <w:pPr>
        <w:pStyle w:val="Titulli"/>
        <w:keepNext w:val="0"/>
        <w:rPr>
          <w:lang w:val="it-IT"/>
        </w:rPr>
      </w:pPr>
      <w:r w:rsidRPr="006D6700">
        <w:rPr>
          <w:lang w:val="it-IT"/>
        </w:rPr>
        <w:t>TË NDRYSHUAR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Në mbështetje të nenit 100 të Kushtetutës, të ligjit nr.9643, datë 20.11.2006 “Për prokurimin publik”, të ndryshuar, të shkronjës “ç” të pikës 3 të kreut I të vendimit nr.1, datë 10.1.2007  të Këshillit të Ministrave “Për miratimin e rregullave të prokurimit publik”, të ndryshuar, të ligjit nr.9936, datë 26.6.2008 “Për menaxhimin e sistemit buxhetor në Republikën e Shqipërisë” dhe të  ligjit nr.10 190, datë 26.11.2009 “Për buxhetin e vitit 2010”, të ndryshuar, me propozimin e Ministrit të Financave, Këshilli i Ministrave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791634" w:rsidRPr="006D6700" w:rsidRDefault="00791634" w:rsidP="00791634">
      <w:pPr>
        <w:pStyle w:val="VENDOSI"/>
        <w:keepNext w:val="0"/>
        <w:rPr>
          <w:lang w:val="it-IT"/>
        </w:rPr>
      </w:pPr>
      <w:r w:rsidRPr="006D6700">
        <w:rPr>
          <w:lang w:val="it-IT"/>
        </w:rPr>
        <w:t>VENDOSI: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 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 xml:space="preserve">Në fund të shkronjës “dh” të pikës 1 të vendimit nr.591, datë 23.7.2010 të Këshillit të Ministrave, të ndryshuar, shtohen paragrafët, me këtë përmbajtje: 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 xml:space="preserve"> “Përjashtimisht, lejohet Ministria e Shëndetësisë, Drejtoria e Shëndetit Publik, Korçë, si autoritet kontraktor, të vijojë normalisht kryerjen e procedurave të prokurimit për objektin “Rikonstruksion dhe shtesë kati për ndërtesën e klinikës dentare”. 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Përjashtimisht, lejohet Ministria e Shëndetësisë, Drejtoria e Spitalit, Korçë, si autoritet kontraktor, të vijojë normalisht kryerjen e procedurave të prokurimit për objektin “Ndërtimi i sistemit të ngrohjes dhe ujit sanitar për spitalin e Korçës”.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Përjashtimisht, lejohet Ministria e Arsimit dhe Shkencës dhe instituconet e saj të varësisë, si autoritete kontraktore, të vijojnë normalisht kryerjen e procedurave të prokurimit dhe lidhjen e kontratave për projektet dhe shërbimet, si më poshtë vijon:</w:t>
      </w:r>
    </w:p>
    <w:p w:rsidR="00791634" w:rsidRPr="006D6700" w:rsidRDefault="00791634" w:rsidP="00791634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i) Për blerjen e pajisjeve elektronike të laboratorëve të informatikës për arsimin e mesëm profesional, me fondet e miratuara me vendimin nr.748, datë 15.9.2010 të Këshillit të Ministrave.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ii) Për blerjen e librave artistikë për krijimin e  fondit të  bibliotekave  për vitin shkollor 2010, në të gjitha drejtoritë rajonale arsimore dhe zyrat arsimore në rrethe.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 xml:space="preserve">iii)  Për blerjen e mallrave, shërbimeve, rikonstruksioneve dhe ndërtimit të objekteve në institucionet e arsimit të lartë, të cilat kanë si burim financimi fonde nga të ardhurat dytësore apo donatorët. 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iv)  Për blerjen e mallrave, shërbimeve, rikonstruksioneve dhe ndërtimit të objekteve në institucionet e sistemit të arsimit dhe njësitë e pushtetit vendor, të cilat kanë si burim financimi, fonde  në kuadër të projektit “Cilësi dhe barazi në arsim.”.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Ky vendim hyn në fuqi menjëherë dhe botohet në Fletoren Zyrtare.</w:t>
      </w:r>
    </w:p>
    <w:p w:rsidR="00791634" w:rsidRPr="00791634" w:rsidRDefault="00791634" w:rsidP="00791634">
      <w:pPr>
        <w:pStyle w:val="Paragrafi"/>
        <w:rPr>
          <w:szCs w:val="22"/>
          <w:lang w:val="it-IT"/>
        </w:rPr>
      </w:pPr>
      <w:r w:rsidRPr="00791634">
        <w:rPr>
          <w:szCs w:val="22"/>
          <w:lang w:val="it-IT"/>
        </w:rPr>
        <w:t> </w:t>
      </w:r>
    </w:p>
    <w:p w:rsidR="00791634" w:rsidRPr="006D6700" w:rsidRDefault="00791634" w:rsidP="00791634">
      <w:pPr>
        <w:pStyle w:val="Autoriteti"/>
        <w:keepNext w:val="0"/>
        <w:rPr>
          <w:lang w:val="it-IT"/>
        </w:rPr>
      </w:pPr>
      <w:r w:rsidRPr="006D6700">
        <w:rPr>
          <w:lang w:val="it-IT"/>
        </w:rPr>
        <w:t>Kryeministri</w:t>
      </w:r>
    </w:p>
    <w:p w:rsidR="00791634" w:rsidRPr="006D6700" w:rsidRDefault="00791634" w:rsidP="00791634">
      <w:pPr>
        <w:pStyle w:val="AutoritetiEmer"/>
        <w:rPr>
          <w:lang w:val="it-IT"/>
        </w:rPr>
      </w:pPr>
      <w:r w:rsidRPr="006D6700">
        <w:rPr>
          <w:lang w:val="it-IT"/>
        </w:rPr>
        <w:t>Sali Berisha</w:t>
      </w:r>
    </w:p>
    <w:sectPr w:rsidR="00791634" w:rsidRPr="006D6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1634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2F6F64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91634"/>
    <w:rsid w:val="007C10D0"/>
    <w:rsid w:val="007C556A"/>
    <w:rsid w:val="007D3DFF"/>
    <w:rsid w:val="008046B4"/>
    <w:rsid w:val="00845F64"/>
    <w:rsid w:val="00897B36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698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6F25A9-2DC6-4A64-88E2-1575EC8C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791634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91634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79163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