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FA4" w:rsidRPr="0054235F" w:rsidRDefault="00E25FA4" w:rsidP="00E25FA4">
      <w:pPr>
        <w:pStyle w:val="Akti"/>
        <w:keepNext w:val="0"/>
      </w:pPr>
      <w:bookmarkStart w:id="0" w:name="_GoBack"/>
      <w:bookmarkEnd w:id="0"/>
      <w:r w:rsidRPr="0054235F">
        <w:t>VENDIM</w:t>
      </w:r>
    </w:p>
    <w:p w:rsidR="00E25FA4" w:rsidRPr="0054235F" w:rsidRDefault="00E25FA4" w:rsidP="00E25FA4">
      <w:pPr>
        <w:pStyle w:val="NumriData"/>
        <w:keepNext w:val="0"/>
        <w:rPr>
          <w:szCs w:val="22"/>
        </w:rPr>
      </w:pPr>
      <w:r w:rsidRPr="0054235F">
        <w:rPr>
          <w:szCs w:val="22"/>
        </w:rPr>
        <w:t>Nr.809, datë 6.10.2010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> </w:t>
      </w:r>
    </w:p>
    <w:p w:rsidR="00E25FA4" w:rsidRPr="0054235F" w:rsidRDefault="00E25FA4" w:rsidP="00E25FA4">
      <w:pPr>
        <w:pStyle w:val="Titulli"/>
        <w:keepNext w:val="0"/>
      </w:pPr>
      <w:r w:rsidRPr="0054235F">
        <w:t>PËR MIRATIMIN E LISTËS PËRFUNDIMTARE TË PRONAVE TË PALUAJTSHME</w:t>
      </w:r>
      <w:r>
        <w:t xml:space="preserve"> PUBLIKE, SHTETËRORe</w:t>
      </w:r>
      <w:r w:rsidRPr="0054235F">
        <w:t>, QË TRANSFEROHEN NË PRONËSI OSE NË PËRDORIM TË KOMUNËS ZERQAN, TË QARKUT TË DIBRËS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> 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>Në mbështetje të nenit 100 të K</w:t>
      </w:r>
      <w:r>
        <w:rPr>
          <w:szCs w:val="22"/>
        </w:rPr>
        <w:t>ushtetutës dhe të neneve 3 e 17</w:t>
      </w:r>
      <w:r w:rsidRPr="0054235F">
        <w:rPr>
          <w:szCs w:val="22"/>
        </w:rPr>
        <w:t xml:space="preserve"> të</w:t>
      </w:r>
      <w:r>
        <w:rPr>
          <w:szCs w:val="22"/>
        </w:rPr>
        <w:t xml:space="preserve"> ligjit nr.8744, datë 22.2.2001</w:t>
      </w:r>
      <w:r w:rsidRPr="0054235F">
        <w:rPr>
          <w:szCs w:val="22"/>
        </w:rPr>
        <w:t xml:space="preserve"> “Për transferimin e pronave të paluajtshme publike të shtetit në njësitë e qeverisjes vendore”, të ndryshuar, me propozimin e Ministrit të Brendshëm, Këshilli i Ministrave 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> </w:t>
      </w:r>
    </w:p>
    <w:p w:rsidR="00E25FA4" w:rsidRPr="0054235F" w:rsidRDefault="00E25FA4" w:rsidP="00E25FA4">
      <w:pPr>
        <w:pStyle w:val="VENDOSI"/>
        <w:keepNext w:val="0"/>
      </w:pPr>
      <w:r w:rsidRPr="0054235F">
        <w:t>VENDOSI: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> 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>1. Miratimin e listës përfundimtare të pronave të paluajtshme publike, shtetërore, br</w:t>
      </w:r>
      <w:r>
        <w:rPr>
          <w:szCs w:val="22"/>
        </w:rPr>
        <w:t>enda juridiksionit territorial dhe administrativ të komunës Zerqan</w:t>
      </w:r>
      <w:r w:rsidRPr="0054235F">
        <w:rPr>
          <w:szCs w:val="22"/>
        </w:rPr>
        <w:t xml:space="preserve"> të qarkut të Dibrës, që transferohen në pronësi ose në përdorim, të kësaj komune, sipas lidhjes </w:t>
      </w:r>
      <w:r>
        <w:rPr>
          <w:szCs w:val="22"/>
        </w:rPr>
        <w:t>nr.</w:t>
      </w:r>
      <w:r w:rsidRPr="0054235F">
        <w:rPr>
          <w:szCs w:val="22"/>
        </w:rPr>
        <w:t>1, që i bashkëlidhet këtij vendimi dhe është pjesë përbërëse e tij.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>Lista e inventarit me 95 (nëntëdhjetë e pesë) fletë, që i bashkëlidhet këtij vendimi, përfundon me numrin rendor 700 (shtatëqind).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>2. Ngarkohen Ministri i Brendshëm, kryeregjistruesi i Pasurive të Paluajtshme të Republikës së Shqipërisë dhe komuna Zerqan për zbatimin e këtij vendimi.</w:t>
      </w:r>
    </w:p>
    <w:p w:rsidR="00E25FA4" w:rsidRPr="0054235F" w:rsidRDefault="00E25FA4" w:rsidP="00E25FA4">
      <w:pPr>
        <w:pStyle w:val="Paragrafi"/>
        <w:rPr>
          <w:szCs w:val="22"/>
        </w:rPr>
      </w:pPr>
      <w:r w:rsidRPr="0054235F">
        <w:rPr>
          <w:szCs w:val="22"/>
        </w:rPr>
        <w:t xml:space="preserve"> Ky vendim hyn në fuqi pas botimit në Fletoren Zyrtare. </w:t>
      </w:r>
    </w:p>
    <w:p w:rsidR="00E25FA4" w:rsidRPr="006D6700" w:rsidRDefault="00E25FA4" w:rsidP="00E25FA4">
      <w:pPr>
        <w:pStyle w:val="Autoriteti"/>
        <w:keepNext w:val="0"/>
        <w:rPr>
          <w:lang w:val="it-IT"/>
        </w:rPr>
      </w:pPr>
      <w:r w:rsidRPr="006D6700">
        <w:rPr>
          <w:lang w:val="it-IT"/>
        </w:rPr>
        <w:t>Kryeministri</w:t>
      </w:r>
    </w:p>
    <w:p w:rsidR="00E25FA4" w:rsidRPr="006D6700" w:rsidRDefault="00E25FA4" w:rsidP="00E25FA4">
      <w:pPr>
        <w:pStyle w:val="AutoritetiEmer"/>
        <w:rPr>
          <w:lang w:val="it-IT"/>
        </w:rPr>
      </w:pPr>
      <w:r w:rsidRPr="006D6700">
        <w:rPr>
          <w:lang w:val="it-IT"/>
        </w:rPr>
        <w:t>Sali Berisha</w:t>
      </w:r>
    </w:p>
    <w:p w:rsidR="00E25FA4" w:rsidRPr="006D6700" w:rsidRDefault="00E25FA4" w:rsidP="00E25FA4">
      <w:pPr>
        <w:pStyle w:val="Paragrafi"/>
        <w:rPr>
          <w:lang w:val="it-IT"/>
        </w:rPr>
      </w:pPr>
    </w:p>
    <w:p w:rsidR="00E25FA4" w:rsidRPr="006D6700" w:rsidRDefault="00E25FA4" w:rsidP="00E25FA4">
      <w:pPr>
        <w:pStyle w:val="Paragrafi"/>
        <w:ind w:firstLine="0"/>
        <w:rPr>
          <w:sz w:val="21"/>
          <w:szCs w:val="21"/>
          <w:lang w:val="it-IT"/>
        </w:rPr>
      </w:pPr>
      <w:r w:rsidRPr="006D6700">
        <w:rPr>
          <w:sz w:val="21"/>
          <w:szCs w:val="21"/>
          <w:lang w:val="it-IT"/>
        </w:rPr>
        <w:t xml:space="preserve">Komuan Zerqan </w:t>
      </w:r>
      <w:r w:rsidRPr="006D6700">
        <w:rPr>
          <w:sz w:val="21"/>
          <w:szCs w:val="21"/>
          <w:lang w:val="it-IT"/>
        </w:rPr>
        <w:tab/>
      </w:r>
      <w:r w:rsidRPr="006D6700">
        <w:rPr>
          <w:sz w:val="21"/>
          <w:szCs w:val="21"/>
          <w:lang w:val="it-IT"/>
        </w:rPr>
        <w:tab/>
      </w:r>
      <w:r w:rsidRPr="006D6700">
        <w:rPr>
          <w:sz w:val="21"/>
          <w:szCs w:val="21"/>
          <w:lang w:val="it-IT"/>
        </w:rPr>
        <w:tab/>
      </w:r>
      <w:r w:rsidRPr="006D6700">
        <w:rPr>
          <w:sz w:val="21"/>
          <w:szCs w:val="21"/>
          <w:lang w:val="it-IT"/>
        </w:rPr>
        <w:tab/>
      </w:r>
      <w:r w:rsidRPr="006D6700">
        <w:rPr>
          <w:sz w:val="21"/>
          <w:szCs w:val="21"/>
          <w:lang w:val="it-IT"/>
        </w:rPr>
        <w:tab/>
      </w:r>
      <w:r w:rsidRPr="006D6700">
        <w:rPr>
          <w:sz w:val="21"/>
          <w:szCs w:val="21"/>
          <w:lang w:val="it-IT"/>
        </w:rPr>
        <w:tab/>
      </w:r>
      <w:r w:rsidRPr="006D6700">
        <w:rPr>
          <w:sz w:val="21"/>
          <w:szCs w:val="21"/>
          <w:lang w:val="it-IT"/>
        </w:rPr>
        <w:tab/>
      </w:r>
      <w:r w:rsidRPr="006D6700">
        <w:rPr>
          <w:sz w:val="21"/>
          <w:szCs w:val="21"/>
          <w:lang w:val="it-IT"/>
        </w:rPr>
        <w:tab/>
        <w:t>Lidhja nr.1</w:t>
      </w:r>
    </w:p>
    <w:p w:rsidR="00E25FA4" w:rsidRPr="006D6700" w:rsidRDefault="00E25FA4" w:rsidP="00E25FA4">
      <w:pPr>
        <w:pStyle w:val="Paragrafi"/>
        <w:ind w:firstLine="0"/>
        <w:rPr>
          <w:sz w:val="21"/>
          <w:szCs w:val="21"/>
          <w:lang w:val="it-IT"/>
        </w:rPr>
      </w:pPr>
    </w:p>
    <w:tbl>
      <w:tblPr>
        <w:tblStyle w:val="TableGrid"/>
        <w:tblW w:w="9364" w:type="dxa"/>
        <w:tblLayout w:type="fixed"/>
        <w:tblLook w:val="01E0" w:firstRow="1" w:lastRow="1" w:firstColumn="1" w:lastColumn="1" w:noHBand="0" w:noVBand="0"/>
      </w:tblPr>
      <w:tblGrid>
        <w:gridCol w:w="4194"/>
        <w:gridCol w:w="3646"/>
        <w:gridCol w:w="1524"/>
      </w:tblGrid>
      <w:tr w:rsidR="00E25FA4" w:rsidTr="000F5C2D">
        <w:tc>
          <w:tcPr>
            <w:tcW w:w="4194" w:type="dxa"/>
          </w:tcPr>
          <w:p w:rsidR="00E25FA4" w:rsidRPr="006D6700" w:rsidRDefault="00E25FA4" w:rsidP="000F5C2D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6D6700">
              <w:rPr>
                <w:b/>
                <w:sz w:val="21"/>
                <w:szCs w:val="21"/>
                <w:lang w:val="it-IT"/>
              </w:rPr>
              <w:t>Numrat rendorë të pronave në listën e inventarit</w:t>
            </w:r>
          </w:p>
        </w:tc>
        <w:tc>
          <w:tcPr>
            <w:tcW w:w="3646" w:type="dxa"/>
          </w:tcPr>
          <w:p w:rsidR="00E25FA4" w:rsidRPr="006D6700" w:rsidRDefault="00E25FA4" w:rsidP="000F5C2D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6D6700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1524" w:type="dxa"/>
          </w:tcPr>
          <w:p w:rsidR="00E25FA4" w:rsidRDefault="00E25FA4" w:rsidP="000F5C2D">
            <w:pPr>
              <w:pStyle w:val="Paragrafi"/>
              <w:ind w:firstLine="0"/>
              <w:jc w:val="center"/>
              <w:rPr>
                <w:sz w:val="21"/>
                <w:szCs w:val="21"/>
                <w:lang w:val="en-GB"/>
              </w:rPr>
            </w:pPr>
            <w:r w:rsidRPr="004C7F03">
              <w:rPr>
                <w:b/>
                <w:sz w:val="21"/>
                <w:szCs w:val="21"/>
              </w:rPr>
              <w:t>Lloji i transferimit</w:t>
            </w:r>
          </w:p>
        </w:tc>
      </w:tr>
      <w:tr w:rsidR="00E25FA4" w:rsidTr="000F5C2D">
        <w:tc>
          <w:tcPr>
            <w:tcW w:w="4194" w:type="dxa"/>
          </w:tcPr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1-9</w:t>
            </w:r>
          </w:p>
        </w:tc>
        <w:tc>
          <w:tcPr>
            <w:tcW w:w="3646" w:type="dxa"/>
          </w:tcPr>
          <w:p w:rsidR="00E25FA4" w:rsidRPr="006D6700" w:rsidRDefault="00E25FA4" w:rsidP="000F5C2D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6D6700">
              <w:rPr>
                <w:sz w:val="21"/>
                <w:szCs w:val="21"/>
                <w:lang w:val="it-IT"/>
              </w:rPr>
              <w:t>Prona që përdoren për realizimin e programeve arsimore.</w:t>
            </w:r>
          </w:p>
        </w:tc>
        <w:tc>
          <w:tcPr>
            <w:tcW w:w="1524" w:type="dxa"/>
          </w:tcPr>
          <w:p w:rsidR="00E25FA4" w:rsidRDefault="00E25FA4" w:rsidP="000F5C2D">
            <w:pPr>
              <w:pStyle w:val="Paragrafi"/>
              <w:ind w:firstLine="0"/>
              <w:jc w:val="center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Në pronësi</w:t>
            </w:r>
          </w:p>
        </w:tc>
      </w:tr>
      <w:tr w:rsidR="00E25FA4" w:rsidTr="000F5C2D">
        <w:tc>
          <w:tcPr>
            <w:tcW w:w="4194" w:type="dxa"/>
          </w:tcPr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10-12,695-700</w:t>
            </w:r>
          </w:p>
        </w:tc>
        <w:tc>
          <w:tcPr>
            <w:tcW w:w="3646" w:type="dxa"/>
          </w:tcPr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Prona që përdoren për r</w:t>
            </w:r>
            <w:r>
              <w:rPr>
                <w:sz w:val="21"/>
                <w:szCs w:val="21"/>
              </w:rPr>
              <w:t>ealizimin e funksioneve në shënd</w:t>
            </w:r>
            <w:r w:rsidRPr="00671B84">
              <w:rPr>
                <w:sz w:val="21"/>
                <w:szCs w:val="21"/>
              </w:rPr>
              <w:t>etin publik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524" w:type="dxa"/>
          </w:tcPr>
          <w:p w:rsidR="00E25FA4" w:rsidRDefault="00E25FA4" w:rsidP="000F5C2D">
            <w:pPr>
              <w:pStyle w:val="Paragrafi"/>
              <w:ind w:firstLine="0"/>
              <w:jc w:val="center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Në pronësi</w:t>
            </w:r>
          </w:p>
        </w:tc>
      </w:tr>
      <w:tr w:rsidR="00E25FA4" w:rsidTr="000F5C2D">
        <w:tc>
          <w:tcPr>
            <w:tcW w:w="4194" w:type="dxa"/>
          </w:tcPr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</w:rPr>
            </w:pPr>
            <w:r w:rsidRPr="00671B84">
              <w:rPr>
                <w:sz w:val="21"/>
                <w:szCs w:val="21"/>
              </w:rPr>
              <w:t>597,598,604,605,609,610,613,614,618,619,</w:t>
            </w:r>
          </w:p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</w:rPr>
            </w:pPr>
            <w:r w:rsidRPr="00671B84">
              <w:rPr>
                <w:sz w:val="21"/>
                <w:szCs w:val="21"/>
              </w:rPr>
              <w:t>623,624,629,630,635,636,640,644,645,</w:t>
            </w:r>
          </w:p>
          <w:p w:rsidR="00E25FA4" w:rsidRPr="00493D03" w:rsidRDefault="00E25FA4" w:rsidP="000F5C2D">
            <w:pPr>
              <w:pStyle w:val="Paragrafi"/>
              <w:ind w:firstLine="0"/>
              <w:rPr>
                <w:sz w:val="21"/>
                <w:szCs w:val="21"/>
              </w:rPr>
            </w:pPr>
            <w:r w:rsidRPr="00671B84">
              <w:rPr>
                <w:sz w:val="21"/>
                <w:szCs w:val="21"/>
              </w:rPr>
              <w:t>646,651,652,656,657,662,663</w:t>
            </w:r>
          </w:p>
        </w:tc>
        <w:tc>
          <w:tcPr>
            <w:tcW w:w="3646" w:type="dxa"/>
          </w:tcPr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Prona që përdoren për ushtrimin e funksioneve në fushën e bujqësisë dhe të ushqimit (toka produktive)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524" w:type="dxa"/>
          </w:tcPr>
          <w:p w:rsidR="00E25FA4" w:rsidRDefault="00E25FA4" w:rsidP="000F5C2D">
            <w:pPr>
              <w:pStyle w:val="Paragrafi"/>
              <w:ind w:firstLine="0"/>
              <w:jc w:val="center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Në</w:t>
            </w:r>
            <w:r>
              <w:rPr>
                <w:sz w:val="21"/>
                <w:szCs w:val="21"/>
              </w:rPr>
              <w:t xml:space="preserve"> </w:t>
            </w:r>
            <w:r w:rsidRPr="00671B84">
              <w:rPr>
                <w:sz w:val="21"/>
                <w:szCs w:val="21"/>
              </w:rPr>
              <w:t>përdorim</w:t>
            </w:r>
          </w:p>
        </w:tc>
      </w:tr>
      <w:tr w:rsidR="00E25FA4" w:rsidTr="000F5C2D">
        <w:tc>
          <w:tcPr>
            <w:tcW w:w="4194" w:type="dxa"/>
          </w:tcPr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</w:rPr>
            </w:pPr>
            <w:r w:rsidRPr="00671B84">
              <w:rPr>
                <w:sz w:val="21"/>
                <w:szCs w:val="21"/>
              </w:rPr>
              <w:t>599,600,601,606,607,615,616,620,621,625,</w:t>
            </w:r>
          </w:p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</w:rPr>
            </w:pPr>
            <w:r w:rsidRPr="00671B84">
              <w:rPr>
                <w:sz w:val="21"/>
                <w:szCs w:val="21"/>
              </w:rPr>
              <w:t>626,631,632,637,638,641,642,647,648,649,</w:t>
            </w:r>
          </w:p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</w:rPr>
            </w:pPr>
            <w:r w:rsidRPr="00671B84">
              <w:rPr>
                <w:sz w:val="21"/>
                <w:szCs w:val="21"/>
              </w:rPr>
              <w:t>653,658,659,664,628,634,655,661,603,608,</w:t>
            </w:r>
          </w:p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</w:rPr>
            </w:pPr>
            <w:r w:rsidRPr="00671B84">
              <w:rPr>
                <w:sz w:val="21"/>
                <w:szCs w:val="21"/>
              </w:rPr>
              <w:t>612,617,622,627,633,639,643,650,654,660,</w:t>
            </w:r>
          </w:p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665,602,611</w:t>
            </w:r>
          </w:p>
        </w:tc>
        <w:tc>
          <w:tcPr>
            <w:tcW w:w="3646" w:type="dxa"/>
          </w:tcPr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Prona që përdoren për ushtrimin e funksioneve në fushën e bujqësisë dhe të ushqimit (toka joproduktive dhe kanale të treta)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524" w:type="dxa"/>
          </w:tcPr>
          <w:p w:rsidR="00E25FA4" w:rsidRDefault="00E25FA4" w:rsidP="000F5C2D">
            <w:pPr>
              <w:pStyle w:val="Paragrafi"/>
              <w:ind w:firstLine="0"/>
              <w:jc w:val="center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Në pronësi</w:t>
            </w:r>
          </w:p>
        </w:tc>
      </w:tr>
      <w:tr w:rsidR="00E25FA4" w:rsidTr="000F5C2D">
        <w:tc>
          <w:tcPr>
            <w:tcW w:w="4194" w:type="dxa"/>
          </w:tcPr>
          <w:p w:rsidR="00E25FA4" w:rsidRDefault="00E25FA4" w:rsidP="000F5C2D">
            <w:pPr>
              <w:pStyle w:val="Paragrafi"/>
              <w:ind w:firstLine="0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693,994</w:t>
            </w:r>
          </w:p>
        </w:tc>
        <w:tc>
          <w:tcPr>
            <w:tcW w:w="3646" w:type="dxa"/>
          </w:tcPr>
          <w:p w:rsidR="00E25FA4" w:rsidRPr="006D6700" w:rsidRDefault="00E25FA4" w:rsidP="000F5C2D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6D6700">
              <w:rPr>
                <w:sz w:val="21"/>
                <w:szCs w:val="21"/>
                <w:lang w:val="it-IT"/>
              </w:rPr>
              <w:t>Prona që përdoren për realizimin e funksioneve në fushën administrative.</w:t>
            </w:r>
          </w:p>
        </w:tc>
        <w:tc>
          <w:tcPr>
            <w:tcW w:w="1524" w:type="dxa"/>
          </w:tcPr>
          <w:p w:rsidR="00E25FA4" w:rsidRDefault="00E25FA4" w:rsidP="000F5C2D">
            <w:pPr>
              <w:pStyle w:val="Paragrafi"/>
              <w:ind w:firstLine="0"/>
              <w:jc w:val="center"/>
              <w:rPr>
                <w:sz w:val="21"/>
                <w:szCs w:val="21"/>
                <w:lang w:val="en-GB"/>
              </w:rPr>
            </w:pPr>
            <w:r w:rsidRPr="00671B84">
              <w:rPr>
                <w:sz w:val="21"/>
                <w:szCs w:val="21"/>
              </w:rPr>
              <w:t>Në pronësi</w:t>
            </w:r>
          </w:p>
        </w:tc>
      </w:tr>
    </w:tbl>
    <w:p w:rsidR="00E25FA4" w:rsidRDefault="00E25FA4" w:rsidP="00E25FA4">
      <w:pPr>
        <w:pStyle w:val="Paragrafi"/>
        <w:ind w:firstLine="0"/>
        <w:rPr>
          <w:sz w:val="21"/>
          <w:szCs w:val="21"/>
          <w:lang w:val="en-GB"/>
        </w:rPr>
      </w:pPr>
    </w:p>
    <w:sectPr w:rsidR="00E25F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5FA4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22E"/>
    <w:rsid w:val="000B4EA9"/>
    <w:rsid w:val="000C090E"/>
    <w:rsid w:val="000E69FE"/>
    <w:rsid w:val="000F3E76"/>
    <w:rsid w:val="000F57AA"/>
    <w:rsid w:val="000F5C2D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2F6F64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607CC5"/>
    <w:rsid w:val="006559AB"/>
    <w:rsid w:val="006B70D6"/>
    <w:rsid w:val="007143D0"/>
    <w:rsid w:val="00721505"/>
    <w:rsid w:val="007253DB"/>
    <w:rsid w:val="00737902"/>
    <w:rsid w:val="00740F90"/>
    <w:rsid w:val="007448B2"/>
    <w:rsid w:val="0076021C"/>
    <w:rsid w:val="00781C5F"/>
    <w:rsid w:val="007C10D0"/>
    <w:rsid w:val="007C556A"/>
    <w:rsid w:val="007D3DFF"/>
    <w:rsid w:val="008046B4"/>
    <w:rsid w:val="00845F64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A0797B"/>
    <w:rsid w:val="00A30073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25FA4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8DEC00-2667-4DFE-9F37-86E00D2B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FA4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  <w:style w:type="character" w:customStyle="1" w:styleId="NumriDataChar">
    <w:name w:val="Numri_Data Char"/>
    <w:basedOn w:val="DefaultParagraphFont"/>
    <w:link w:val="NumriData"/>
    <w:rsid w:val="00E25FA4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25FA4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E25FA4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25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2019-03-17T17:46:00Z</dcterms:created>
  <dcterms:modified xsi:type="dcterms:W3CDTF">2019-03-17T17:46:00Z</dcterms:modified>
</cp:coreProperties>
</file>