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60B" w:rsidRPr="00207130" w:rsidRDefault="00A0060B" w:rsidP="00A0060B">
      <w:pPr>
        <w:pStyle w:val="Akti"/>
        <w:rPr>
          <w:sz w:val="21"/>
          <w:szCs w:val="21"/>
          <w:lang w:val="sq-AL"/>
        </w:rPr>
      </w:pPr>
      <w:bookmarkStart w:id="0" w:name="_GoBack"/>
      <w:bookmarkEnd w:id="0"/>
      <w:r w:rsidRPr="00207130">
        <w:rPr>
          <w:sz w:val="21"/>
          <w:szCs w:val="21"/>
          <w:lang w:val="sq-AL"/>
        </w:rPr>
        <w:t>VENDIM</w:t>
      </w:r>
    </w:p>
    <w:p w:rsidR="00A0060B" w:rsidRPr="00207130" w:rsidRDefault="00A0060B" w:rsidP="00A0060B">
      <w:pPr>
        <w:pStyle w:val="NumriData"/>
        <w:rPr>
          <w:sz w:val="21"/>
          <w:szCs w:val="21"/>
          <w:lang w:val="sq-AL"/>
        </w:rPr>
      </w:pPr>
      <w:r w:rsidRPr="00207130">
        <w:rPr>
          <w:sz w:val="21"/>
          <w:szCs w:val="21"/>
          <w:lang w:val="sq-AL"/>
        </w:rPr>
        <w:t xml:space="preserve">Nr.847, datë 13.10.2010 </w:t>
      </w:r>
    </w:p>
    <w:p w:rsidR="00A0060B" w:rsidRPr="00207130" w:rsidRDefault="00A0060B" w:rsidP="00A0060B">
      <w:pPr>
        <w:pStyle w:val="Paragrafi"/>
        <w:rPr>
          <w:sz w:val="21"/>
          <w:szCs w:val="21"/>
          <w:lang w:val="sq-AL"/>
        </w:rPr>
      </w:pPr>
    </w:p>
    <w:p w:rsidR="00A0060B" w:rsidRPr="00207130" w:rsidRDefault="00A0060B" w:rsidP="00A0060B">
      <w:pPr>
        <w:pStyle w:val="Titulli"/>
        <w:rPr>
          <w:sz w:val="21"/>
          <w:szCs w:val="21"/>
          <w:lang w:val="sq-AL"/>
        </w:rPr>
      </w:pPr>
      <w:r w:rsidRPr="00207130">
        <w:rPr>
          <w:sz w:val="21"/>
          <w:szCs w:val="21"/>
          <w:lang w:val="sq-AL"/>
        </w:rPr>
        <w:t xml:space="preserve">PëR DISA NDRYSHIME Në VENDIMIN NR.586, DATë 7.7.2010 Të KëSHILLIT Të MINISTRAVE “PëR KUOTAT E PRANIMIT Në INSTITUCIONET PUBLIKE Të ARSIMIT Të LARTë, CIKLI I PARë I STUDIMEVE ME KOHë Të PLOTë, SI EDHE PëR TARIFAT E SHKOLLIMIT, PëR VITIN AKADEMIK 2010-2011” </w:t>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r w:rsidRPr="00207130">
        <w:rPr>
          <w:sz w:val="21"/>
          <w:szCs w:val="21"/>
          <w:lang w:val="sq-AL"/>
        </w:rPr>
        <w:t xml:space="preserve">Në mbështetje të nenit 100 të Kushtetutës dhe të neneve 33, 35, 36 e 75 të ligjit nr.9741, datë 21.5.2007 “Për arsimin e lartë në Republikën e Shqipërisë”, të ndryshuar me propozimin e Ministrit të Arsimit dhe Shkencës, Këshilli i Ministrave </w:t>
      </w:r>
    </w:p>
    <w:p w:rsidR="00A0060B" w:rsidRPr="00207130" w:rsidRDefault="00A0060B" w:rsidP="00A0060B">
      <w:pPr>
        <w:pStyle w:val="Paragrafi"/>
        <w:rPr>
          <w:sz w:val="21"/>
          <w:szCs w:val="21"/>
          <w:lang w:val="sq-AL"/>
        </w:rPr>
      </w:pPr>
    </w:p>
    <w:p w:rsidR="00A0060B" w:rsidRPr="00207130" w:rsidRDefault="00A0060B" w:rsidP="00A0060B">
      <w:pPr>
        <w:pStyle w:val="VENDOSI"/>
        <w:rPr>
          <w:sz w:val="21"/>
          <w:szCs w:val="21"/>
          <w:lang w:val="sq-AL"/>
        </w:rPr>
      </w:pPr>
      <w:r w:rsidRPr="00207130">
        <w:rPr>
          <w:sz w:val="21"/>
          <w:szCs w:val="21"/>
          <w:lang w:val="sq-AL"/>
        </w:rPr>
        <w:t xml:space="preserve">VENDOSI: </w:t>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r w:rsidRPr="00207130">
        <w:rPr>
          <w:sz w:val="21"/>
          <w:szCs w:val="21"/>
          <w:lang w:val="sq-AL"/>
        </w:rPr>
        <w:t xml:space="preserve">1. Në vendimin nr.586, datë 7.7.2010 të Këshillit të Ministrave bëhen këto ndryshime: </w:t>
      </w:r>
    </w:p>
    <w:p w:rsidR="00A0060B" w:rsidRPr="00207130" w:rsidRDefault="00A0060B" w:rsidP="00A0060B">
      <w:pPr>
        <w:pStyle w:val="Paragrafi"/>
        <w:rPr>
          <w:sz w:val="21"/>
          <w:szCs w:val="21"/>
          <w:lang w:val="sq-AL"/>
        </w:rPr>
      </w:pPr>
      <w:r w:rsidRPr="00207130">
        <w:rPr>
          <w:sz w:val="21"/>
          <w:szCs w:val="21"/>
          <w:lang w:val="sq-AL"/>
        </w:rPr>
        <w:t xml:space="preserve">a) Pika 19 ndryshohet, si më poshtë vijon: </w:t>
      </w:r>
    </w:p>
    <w:p w:rsidR="00A0060B" w:rsidRPr="00207130" w:rsidRDefault="00A0060B" w:rsidP="00A0060B">
      <w:pPr>
        <w:pStyle w:val="Paragrafi"/>
        <w:rPr>
          <w:sz w:val="21"/>
          <w:szCs w:val="21"/>
          <w:lang w:val="sq-AL"/>
        </w:rPr>
      </w:pPr>
      <w:r w:rsidRPr="00207130">
        <w:rPr>
          <w:sz w:val="21"/>
          <w:szCs w:val="21"/>
          <w:lang w:val="sq-AL"/>
        </w:rPr>
        <w:t xml:space="preserve">“19. Pranimi i studentëve në shkollat e larta publike bëhet në dy raunde dhe mbështetet në rezultatet e shkollës së mesme, të Maturës Shtetërore (merita), si dhe përzgjedhjes së programeve të studimit (preferenca) të bërë nga vetë kandidati/ja. </w:t>
      </w:r>
    </w:p>
    <w:p w:rsidR="00A0060B" w:rsidRPr="00207130" w:rsidRDefault="00A0060B" w:rsidP="00A0060B">
      <w:pPr>
        <w:pStyle w:val="Paragrafi"/>
        <w:rPr>
          <w:sz w:val="21"/>
          <w:szCs w:val="21"/>
          <w:lang w:val="sq-AL"/>
        </w:rPr>
      </w:pPr>
      <w:r w:rsidRPr="00207130">
        <w:rPr>
          <w:sz w:val="21"/>
          <w:szCs w:val="21"/>
          <w:lang w:val="sq-AL"/>
        </w:rPr>
        <w:t xml:space="preserve">Kuotat, që mbeten të parealizuara, rishpërndahen nga Ministria e Arsimit dhe Shkencës në bazë të propozimeve të institucioneve publike të arsimit të lartë. Shpërndarja e kuotave realizohet nëpërmjet plotësimit të formularit të ri të aplikimit (A3) sipas preferencave të kandidatëve. </w:t>
      </w:r>
    </w:p>
    <w:p w:rsidR="00A0060B" w:rsidRPr="00207130" w:rsidRDefault="00A0060B" w:rsidP="00A0060B">
      <w:pPr>
        <w:pStyle w:val="Paragrafi"/>
        <w:rPr>
          <w:sz w:val="21"/>
          <w:szCs w:val="21"/>
          <w:lang w:val="sq-AL"/>
        </w:rPr>
      </w:pPr>
      <w:r w:rsidRPr="00207130">
        <w:rPr>
          <w:sz w:val="21"/>
          <w:szCs w:val="21"/>
          <w:lang w:val="sq-AL"/>
        </w:rPr>
        <w:t xml:space="preserve">Kanë të drejtë te plotësojnë formularin A3 të gjithë kandidatët, të cilët kanë aplikuar me formularin A2 dhe nuk figurojnë të regjistruar në asnjë program studimi edhe pas mbylljes së fazës përfundimtare të regjistrimeve. </w:t>
      </w:r>
    </w:p>
    <w:p w:rsidR="00A0060B" w:rsidRPr="00207130" w:rsidRDefault="00A0060B" w:rsidP="00A0060B">
      <w:pPr>
        <w:pStyle w:val="Paragrafi"/>
        <w:rPr>
          <w:sz w:val="21"/>
          <w:szCs w:val="21"/>
          <w:lang w:val="sq-AL"/>
        </w:rPr>
      </w:pPr>
      <w:r w:rsidRPr="00207130">
        <w:rPr>
          <w:sz w:val="21"/>
          <w:szCs w:val="21"/>
          <w:lang w:val="sq-AL"/>
        </w:rPr>
        <w:t xml:space="preserve">Kuotat e parealizuara pas përfundimit të fazës përfundimtare të regjistrimeve në programet e studimit të ciklit të parë, me kohë të plotë, për vitin akademik 2010-2011, të shpërndahen, sipas tabelës bashkëlidhur këtij vendimi.”. </w:t>
      </w:r>
    </w:p>
    <w:p w:rsidR="00A0060B" w:rsidRPr="00207130" w:rsidRDefault="00A0060B" w:rsidP="00A0060B">
      <w:pPr>
        <w:pStyle w:val="Paragrafi"/>
        <w:rPr>
          <w:sz w:val="21"/>
          <w:szCs w:val="21"/>
          <w:lang w:val="sq-AL"/>
        </w:rPr>
      </w:pPr>
      <w:r w:rsidRPr="00207130">
        <w:rPr>
          <w:sz w:val="21"/>
          <w:szCs w:val="21"/>
          <w:lang w:val="sq-AL"/>
        </w:rPr>
        <w:t xml:space="preserve">b) “Tabela e tarifave” nr.3, që i bashkëlidhet vendimit, zëvendësohet me tabelën më të njëjtin titull, që i bashkëlidhet këtij vendimi. </w:t>
      </w:r>
    </w:p>
    <w:p w:rsidR="00A0060B" w:rsidRPr="00207130" w:rsidRDefault="00A0060B" w:rsidP="00A0060B">
      <w:pPr>
        <w:pStyle w:val="Paragrafi"/>
        <w:rPr>
          <w:sz w:val="21"/>
          <w:szCs w:val="21"/>
          <w:lang w:val="sq-AL"/>
        </w:rPr>
      </w:pPr>
      <w:r w:rsidRPr="00207130">
        <w:rPr>
          <w:sz w:val="21"/>
          <w:szCs w:val="21"/>
          <w:lang w:val="sq-AL"/>
        </w:rPr>
        <w:t xml:space="preserve">2. Ngarkohen Ministria e Arsimit dhe Shkencës dhe institucionet e arsimit të lartë për zbatimin e këtij vendimi. </w:t>
      </w:r>
    </w:p>
    <w:p w:rsidR="00A0060B" w:rsidRPr="00207130" w:rsidRDefault="00A0060B" w:rsidP="00A0060B">
      <w:pPr>
        <w:pStyle w:val="Paragrafi"/>
        <w:rPr>
          <w:sz w:val="21"/>
          <w:szCs w:val="21"/>
          <w:lang w:val="sq-AL"/>
        </w:rPr>
      </w:pPr>
      <w:r w:rsidRPr="00207130">
        <w:rPr>
          <w:sz w:val="21"/>
          <w:szCs w:val="21"/>
          <w:lang w:val="sq-AL"/>
        </w:rPr>
        <w:t xml:space="preserve">Ky vendim hyn në fuqi menjëherë dhe botohet në Fletoren Zyrtare. </w:t>
      </w:r>
    </w:p>
    <w:p w:rsidR="00A0060B" w:rsidRPr="00207130" w:rsidRDefault="00A0060B" w:rsidP="00A0060B">
      <w:pPr>
        <w:pStyle w:val="Paragrafi"/>
        <w:rPr>
          <w:sz w:val="21"/>
          <w:szCs w:val="21"/>
          <w:lang w:val="sq-AL"/>
        </w:rPr>
      </w:pPr>
    </w:p>
    <w:p w:rsidR="00A0060B" w:rsidRPr="00207130" w:rsidRDefault="00A0060B" w:rsidP="00A0060B">
      <w:pPr>
        <w:pStyle w:val="Autoriteti"/>
        <w:rPr>
          <w:sz w:val="21"/>
          <w:szCs w:val="21"/>
          <w:lang w:val="sq-AL"/>
        </w:rPr>
      </w:pPr>
      <w:r w:rsidRPr="00207130">
        <w:rPr>
          <w:sz w:val="21"/>
          <w:szCs w:val="21"/>
          <w:lang w:val="sq-AL"/>
        </w:rPr>
        <w:t xml:space="preserve">KRYEMINISTRI </w:t>
      </w:r>
    </w:p>
    <w:p w:rsidR="00A0060B" w:rsidRPr="00207130" w:rsidRDefault="00A0060B" w:rsidP="00A0060B">
      <w:pPr>
        <w:pStyle w:val="AutoritetiEmer"/>
        <w:rPr>
          <w:sz w:val="21"/>
          <w:szCs w:val="21"/>
          <w:lang w:val="sq-AL"/>
        </w:rPr>
      </w:pPr>
      <w:r w:rsidRPr="00207130">
        <w:rPr>
          <w:sz w:val="21"/>
          <w:szCs w:val="21"/>
          <w:lang w:val="sq-AL"/>
        </w:rPr>
        <w:t xml:space="preserve">Sali Berisha </w:t>
      </w:r>
    </w:p>
    <w:p w:rsidR="00A0060B" w:rsidRPr="00207130" w:rsidRDefault="00A0060B" w:rsidP="00A0060B">
      <w:pPr>
        <w:pStyle w:val="Paragrafi"/>
        <w:rPr>
          <w:sz w:val="21"/>
          <w:szCs w:val="21"/>
          <w:lang w:val="sq-AL"/>
        </w:rPr>
      </w:pPr>
    </w:p>
    <w:p w:rsidR="00A0060B" w:rsidRPr="00207130" w:rsidRDefault="00E03811" w:rsidP="00A0060B">
      <w:pPr>
        <w:pStyle w:val="Paragrafi"/>
        <w:ind w:firstLine="0"/>
        <w:jc w:val="center"/>
        <w:rPr>
          <w:sz w:val="21"/>
          <w:szCs w:val="21"/>
          <w:lang w:val="sq-AL"/>
        </w:rPr>
      </w:pPr>
      <w:r w:rsidRPr="00207130">
        <w:rPr>
          <w:noProof/>
          <w:sz w:val="21"/>
          <w:szCs w:val="21"/>
          <w:lang w:val="en-GB" w:eastAsia="en-GB"/>
        </w:rPr>
        <w:lastRenderedPageBreak/>
        <w:drawing>
          <wp:inline distT="0" distB="0" distL="0" distR="0">
            <wp:extent cx="6172200" cy="685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72200" cy="68580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rPr>
          <w:sz w:val="21"/>
          <w:szCs w:val="21"/>
          <w:lang w:val="sq-AL"/>
        </w:rPr>
      </w:pPr>
      <w:r w:rsidRPr="00207130">
        <w:rPr>
          <w:noProof/>
          <w:sz w:val="21"/>
          <w:szCs w:val="21"/>
          <w:lang w:val="en-GB" w:eastAsia="en-GB"/>
        </w:rPr>
        <w:lastRenderedPageBreak/>
        <w:drawing>
          <wp:inline distT="0" distB="0" distL="0" distR="0">
            <wp:extent cx="5943600" cy="7429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4295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rPr>
          <w:sz w:val="21"/>
          <w:szCs w:val="21"/>
          <w:lang w:val="sq-AL"/>
        </w:rPr>
      </w:pPr>
      <w:r w:rsidRPr="00207130">
        <w:rPr>
          <w:noProof/>
          <w:sz w:val="21"/>
          <w:szCs w:val="21"/>
          <w:lang w:val="en-GB" w:eastAsia="en-GB"/>
        </w:rPr>
        <w:lastRenderedPageBreak/>
        <w:drawing>
          <wp:inline distT="0" distB="0" distL="0" distR="0">
            <wp:extent cx="6057900" cy="7200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72009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jc w:val="center"/>
        <w:rPr>
          <w:sz w:val="21"/>
          <w:szCs w:val="21"/>
          <w:lang w:val="sq-AL"/>
        </w:rPr>
      </w:pPr>
      <w:r w:rsidRPr="00207130">
        <w:rPr>
          <w:noProof/>
          <w:sz w:val="21"/>
          <w:szCs w:val="21"/>
          <w:lang w:val="en-GB" w:eastAsia="en-GB"/>
        </w:rPr>
        <w:drawing>
          <wp:inline distT="0" distB="0" distL="0" distR="0">
            <wp:extent cx="5819775" cy="7877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9775" cy="7877175"/>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rPr>
          <w:sz w:val="21"/>
          <w:szCs w:val="21"/>
          <w:lang w:val="sq-AL"/>
        </w:rPr>
      </w:pPr>
      <w:r w:rsidRPr="00207130">
        <w:rPr>
          <w:noProof/>
          <w:sz w:val="21"/>
          <w:szCs w:val="21"/>
          <w:lang w:val="en-GB" w:eastAsia="en-GB"/>
        </w:rPr>
        <w:drawing>
          <wp:inline distT="0" distB="0" distL="0" distR="0">
            <wp:extent cx="5819775" cy="8001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9775" cy="80010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jc w:val="center"/>
        <w:rPr>
          <w:sz w:val="21"/>
          <w:szCs w:val="21"/>
          <w:lang w:val="sq-AL"/>
        </w:rPr>
      </w:pPr>
      <w:r w:rsidRPr="00207130">
        <w:rPr>
          <w:noProof/>
          <w:sz w:val="21"/>
          <w:szCs w:val="21"/>
          <w:lang w:val="en-GB" w:eastAsia="en-GB"/>
        </w:rPr>
        <w:drawing>
          <wp:inline distT="0" distB="0" distL="0" distR="0">
            <wp:extent cx="5476875" cy="8001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6875" cy="80010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rPr>
          <w:sz w:val="21"/>
          <w:szCs w:val="21"/>
          <w:lang w:val="sq-AL"/>
        </w:rPr>
      </w:pPr>
      <w:r w:rsidRPr="00207130">
        <w:rPr>
          <w:noProof/>
          <w:sz w:val="21"/>
          <w:szCs w:val="21"/>
          <w:lang w:val="en-GB" w:eastAsia="en-GB"/>
        </w:rPr>
        <w:drawing>
          <wp:inline distT="0" distB="0" distL="0" distR="0">
            <wp:extent cx="5705475" cy="7200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5475" cy="72009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jc w:val="center"/>
        <w:rPr>
          <w:sz w:val="21"/>
          <w:szCs w:val="21"/>
          <w:lang w:val="sq-AL"/>
        </w:rPr>
      </w:pPr>
      <w:r w:rsidRPr="00207130">
        <w:rPr>
          <w:noProof/>
          <w:sz w:val="21"/>
          <w:szCs w:val="21"/>
          <w:lang w:val="en-GB" w:eastAsia="en-GB"/>
        </w:rPr>
        <w:drawing>
          <wp:inline distT="0" distB="0" distL="0" distR="0">
            <wp:extent cx="5591175" cy="77724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91175" cy="77724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jc w:val="center"/>
        <w:rPr>
          <w:sz w:val="21"/>
          <w:szCs w:val="21"/>
          <w:lang w:val="sq-AL"/>
        </w:rPr>
      </w:pPr>
      <w:r w:rsidRPr="00207130">
        <w:rPr>
          <w:noProof/>
          <w:sz w:val="21"/>
          <w:szCs w:val="21"/>
          <w:lang w:val="en-GB" w:eastAsia="en-GB"/>
        </w:rPr>
        <w:drawing>
          <wp:inline distT="0" distB="0" distL="0" distR="0">
            <wp:extent cx="5715000" cy="75533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7553325"/>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rPr>
          <w:sz w:val="21"/>
          <w:szCs w:val="21"/>
          <w:lang w:val="sq-AL"/>
        </w:rPr>
      </w:pPr>
      <w:r w:rsidRPr="00207130">
        <w:rPr>
          <w:noProof/>
          <w:sz w:val="21"/>
          <w:szCs w:val="21"/>
          <w:lang w:val="en-GB" w:eastAsia="en-GB"/>
        </w:rPr>
        <w:drawing>
          <wp:inline distT="0" distB="0" distL="0" distR="0">
            <wp:extent cx="5829300" cy="7543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29300" cy="75438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rPr>
          <w:sz w:val="21"/>
          <w:szCs w:val="21"/>
          <w:lang w:val="sq-AL"/>
        </w:rPr>
      </w:pPr>
      <w:r w:rsidRPr="00207130">
        <w:rPr>
          <w:noProof/>
          <w:sz w:val="21"/>
          <w:szCs w:val="21"/>
          <w:lang w:val="en-GB" w:eastAsia="en-GB"/>
        </w:rPr>
        <w:drawing>
          <wp:inline distT="0" distB="0" distL="0" distR="0">
            <wp:extent cx="5600700" cy="777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0700" cy="77724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jc w:val="center"/>
        <w:rPr>
          <w:sz w:val="21"/>
          <w:szCs w:val="21"/>
          <w:lang w:val="sq-AL"/>
        </w:rPr>
      </w:pPr>
      <w:r w:rsidRPr="00207130">
        <w:rPr>
          <w:noProof/>
          <w:sz w:val="21"/>
          <w:szCs w:val="21"/>
          <w:lang w:val="en-GB" w:eastAsia="en-GB"/>
        </w:rPr>
        <w:drawing>
          <wp:inline distT="0" distB="0" distL="0" distR="0">
            <wp:extent cx="5476875" cy="7315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6875" cy="73152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rPr>
          <w:sz w:val="21"/>
          <w:szCs w:val="21"/>
          <w:lang w:val="sq-AL"/>
        </w:rPr>
      </w:pPr>
      <w:r w:rsidRPr="00207130">
        <w:rPr>
          <w:noProof/>
          <w:sz w:val="21"/>
          <w:szCs w:val="21"/>
          <w:lang w:val="en-GB" w:eastAsia="en-GB"/>
        </w:rPr>
        <w:drawing>
          <wp:inline distT="0" distB="0" distL="0" distR="0">
            <wp:extent cx="5600700" cy="7658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00700" cy="76581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jc w:val="center"/>
        <w:rPr>
          <w:sz w:val="21"/>
          <w:szCs w:val="21"/>
          <w:lang w:val="sq-AL"/>
        </w:rPr>
      </w:pPr>
      <w:r w:rsidRPr="00207130">
        <w:rPr>
          <w:noProof/>
          <w:sz w:val="21"/>
          <w:szCs w:val="21"/>
          <w:lang w:val="en-GB" w:eastAsia="en-GB"/>
        </w:rPr>
        <w:drawing>
          <wp:inline distT="0" distB="0" distL="0" distR="0">
            <wp:extent cx="5372100" cy="6972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72100" cy="6972300"/>
                    </a:xfrm>
                    <a:prstGeom prst="rect">
                      <a:avLst/>
                    </a:prstGeom>
                    <a:noFill/>
                    <a:ln>
                      <a:noFill/>
                    </a:ln>
                  </pic:spPr>
                </pic:pic>
              </a:graphicData>
            </a:graphic>
          </wp:inline>
        </w:drawing>
      </w: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A0060B" w:rsidP="00A0060B">
      <w:pPr>
        <w:pStyle w:val="Paragrafi"/>
        <w:rPr>
          <w:sz w:val="21"/>
          <w:szCs w:val="21"/>
          <w:lang w:val="sq-AL"/>
        </w:rPr>
      </w:pPr>
    </w:p>
    <w:p w:rsidR="00A0060B" w:rsidRPr="00207130" w:rsidRDefault="00E03811" w:rsidP="00A0060B">
      <w:pPr>
        <w:pStyle w:val="Paragrafi"/>
        <w:ind w:firstLine="0"/>
        <w:rPr>
          <w:sz w:val="21"/>
          <w:szCs w:val="21"/>
          <w:lang w:val="sq-AL"/>
        </w:rPr>
      </w:pPr>
      <w:r w:rsidRPr="00207130">
        <w:rPr>
          <w:noProof/>
          <w:sz w:val="21"/>
          <w:szCs w:val="21"/>
          <w:lang w:val="en-GB" w:eastAsia="en-GB"/>
        </w:rPr>
        <w:drawing>
          <wp:inline distT="0" distB="0" distL="0" distR="0">
            <wp:extent cx="5486400" cy="5486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sectPr w:rsidR="00A0060B" w:rsidRPr="002071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0060B"/>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0FC2"/>
    <w:rsid w:val="003462AD"/>
    <w:rsid w:val="003561B8"/>
    <w:rsid w:val="00361449"/>
    <w:rsid w:val="00365418"/>
    <w:rsid w:val="0038019E"/>
    <w:rsid w:val="00391832"/>
    <w:rsid w:val="003969AB"/>
    <w:rsid w:val="003A65B3"/>
    <w:rsid w:val="003B2904"/>
    <w:rsid w:val="003F177E"/>
    <w:rsid w:val="003F49F3"/>
    <w:rsid w:val="003F59C8"/>
    <w:rsid w:val="003F729A"/>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5639"/>
    <w:rsid w:val="005A13A5"/>
    <w:rsid w:val="005B1EAB"/>
    <w:rsid w:val="005B293E"/>
    <w:rsid w:val="005C4AEF"/>
    <w:rsid w:val="005D2CA2"/>
    <w:rsid w:val="005D3083"/>
    <w:rsid w:val="0060598C"/>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66D8"/>
    <w:rsid w:val="007C10D0"/>
    <w:rsid w:val="007C556A"/>
    <w:rsid w:val="007D3DFF"/>
    <w:rsid w:val="007D44B2"/>
    <w:rsid w:val="007D5DD7"/>
    <w:rsid w:val="00801BC5"/>
    <w:rsid w:val="00803E5B"/>
    <w:rsid w:val="008046B4"/>
    <w:rsid w:val="00806EFA"/>
    <w:rsid w:val="00845F64"/>
    <w:rsid w:val="00887B4F"/>
    <w:rsid w:val="008A254C"/>
    <w:rsid w:val="008A4140"/>
    <w:rsid w:val="008C3A87"/>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6269"/>
    <w:rsid w:val="009A61E5"/>
    <w:rsid w:val="009E45BA"/>
    <w:rsid w:val="00A0060B"/>
    <w:rsid w:val="00A0797B"/>
    <w:rsid w:val="00A255BA"/>
    <w:rsid w:val="00A30073"/>
    <w:rsid w:val="00A40338"/>
    <w:rsid w:val="00A44DB5"/>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1F5"/>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381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6AEEF25-A3AC-40B8-9C4E-BF94B18C2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312</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2019-03-17T17:52:00Z</dcterms:created>
  <dcterms:modified xsi:type="dcterms:W3CDTF">2019-03-17T17:52:00Z</dcterms:modified>
</cp:coreProperties>
</file>