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CA4" w:rsidRPr="00207130" w:rsidRDefault="000F0CA4" w:rsidP="000F0CA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7130">
        <w:rPr>
          <w:sz w:val="21"/>
          <w:szCs w:val="21"/>
          <w:lang w:val="sq-AL"/>
        </w:rPr>
        <w:t xml:space="preserve">Vendim </w:t>
      </w:r>
    </w:p>
    <w:p w:rsidR="000F0CA4" w:rsidRPr="00207130" w:rsidRDefault="000F0CA4" w:rsidP="000F0CA4">
      <w:pPr>
        <w:pStyle w:val="NumriData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Nr.848, datë 21.10.2010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Titull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Për shpronësimin, për interes publik, të pronarËve të pasurive të paluajtshme, pronë private, që preken nga ndërtimi i linjës së tensionit të lartë 400 KV, tiranë 2-Elbasan 2, Qarku i Elbasanit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BazLigjPropozues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Zëvendëskryeministrit dhe Ministër i Ekonomisë, Tregtisë dhe Energjetikës, Këshilli i Ministrave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VENDOS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Vendosi: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1. Shpronësimin për interes publik të pronarëve të pasurive të paluajtshme, pronë private, që preken nga ndërtimi i linjës së tensionit të lartë 400 kV, Tiranë 2-Elbasan 2, qarku i Elbasanit, sipas tabelës që i bashkëlidhet këtij vendimi.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2. Shpronësimi të bëhet në favor të OST sh.a.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3. Pronarët e pasurive të paluajtshme, që shpronësohen, të kompensohen në lekë, në vlerë të plotë, sipas masës përkatëse, që paraqitet në tabelën që i bashkëlidhet këtij vendimi, për sipërfaqe banese, prej 3620 (tre mijë e gjashtëqind e njëzet) m</w:t>
      </w:r>
      <w:r w:rsidRPr="00207130">
        <w:rPr>
          <w:sz w:val="21"/>
          <w:szCs w:val="21"/>
          <w:vertAlign w:val="superscript"/>
          <w:lang w:val="sq-AL"/>
        </w:rPr>
        <w:t>2</w:t>
      </w:r>
      <w:r w:rsidRPr="00207130">
        <w:rPr>
          <w:sz w:val="21"/>
          <w:szCs w:val="21"/>
          <w:lang w:val="sq-AL"/>
        </w:rPr>
        <w:t xml:space="preserve"> dhe për sipërfaqen e shtyllave, prej 2196 (dy mijë e njëqind e nëntëdhjetë e gjashtë) m</w:t>
      </w:r>
      <w:r w:rsidRPr="00207130">
        <w:rPr>
          <w:sz w:val="21"/>
          <w:szCs w:val="21"/>
          <w:vertAlign w:val="superscript"/>
          <w:lang w:val="sq-AL"/>
        </w:rPr>
        <w:t>2</w:t>
      </w:r>
      <w:r w:rsidRPr="00207130">
        <w:rPr>
          <w:sz w:val="21"/>
          <w:szCs w:val="21"/>
          <w:lang w:val="sq-AL"/>
        </w:rPr>
        <w:t xml:space="preserve"> tokë bujqësore, arë dhe ullishte, vlerësuar në shumën e përgjithshme prej 137 461 707 (njëqind e tridhjetë e shtatë milion e katërqind e gjashtëdhjetë e një mijë e shtatëqind e shtatë) lekësh.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4. Vlera e përgjithshme e shpronësimit, prej 137 461 707 (njëqind e tridhjetë e shtatë milionë e katërqind e gjashtëdhjetë e një mijë e shtatëqind e shtatë) lekësh të përballohet nga fondet e OST sh.a.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5. Vlera e shpenzimeve procedurale të shpronësimit, në shumën 1 635 000 (një milion e gjashtëqind e tridhjetë e pesë mijë) lekë, të përballohet nga fondet e OST sh.a., si subjekt që garanton shpenzimet procedurale të këtij shpronësimi.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6. Shpronësimi të fillojë brenda muajit tetor 2010 dhe të përfundojë brenda muajit dhjetor 2010.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7. Mënyra e pagesës të bëhet pas paraqitjes së dokumenteve të pronësisë, sipas ligjit nr.8561, datë 22.12.1999.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8. Punimet për ndërtimin e linjës së tensionit të lartë kV, Tiranë 2-Elbasan 2, qarku i Elbasanit, të përfundojnë brenda muajit mars 2011.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9. Ngarkohen Ministria e Ekonomisë, Tregtisë dhe Energjetikës dhe OST sh.a. për zbatimin e këtij vendimi.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Ky vendim hyn në fuqi menjëherë dhe botohet në Fletoren Zyrtare.</w:t>
      </w:r>
    </w:p>
    <w:p w:rsidR="000F0CA4" w:rsidRPr="00207130" w:rsidRDefault="000F0CA4" w:rsidP="000F0CA4">
      <w:pPr>
        <w:pStyle w:val="Paragrafi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Autoritet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Kryeministri </w:t>
      </w:r>
    </w:p>
    <w:p w:rsidR="000F0CA4" w:rsidRPr="00207130" w:rsidRDefault="000F0CA4" w:rsidP="000F0CA4">
      <w:pPr>
        <w:pStyle w:val="AutoritetiEmer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Sali Berisha</w:t>
      </w: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  <w:sectPr w:rsidR="000F0CA4" w:rsidRPr="00207130" w:rsidSect="000F0CA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6"/>
        <w:gridCol w:w="2824"/>
        <w:gridCol w:w="416"/>
        <w:gridCol w:w="585"/>
        <w:gridCol w:w="416"/>
        <w:gridCol w:w="503"/>
        <w:gridCol w:w="503"/>
        <w:gridCol w:w="1257"/>
        <w:gridCol w:w="1425"/>
        <w:gridCol w:w="1594"/>
        <w:gridCol w:w="1510"/>
        <w:gridCol w:w="1088"/>
        <w:gridCol w:w="769"/>
      </w:tblGrid>
      <w:tr w:rsidR="000F0CA4" w:rsidRPr="00207130" w:rsidTr="000F0CA4">
        <w:trPr>
          <w:trHeight w:val="5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lastRenderedPageBreak/>
              <w:t xml:space="preserve">                                    </w:t>
            </w: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TABELA PËRMBLEDHËSE E VLERAVE  TË SHPRONËSIMIT PËR QARKUN E ELBASANIT</w:t>
            </w: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LINJA ELEKTRIKE 400 KV “TIRANA 2 - ELBASAN 2”</w:t>
            </w: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19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SHPRONËSIM DEFINITIV</w:t>
            </w: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(Objekti i shpronësimit; banesë nën linjë, sip. shtylle)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Shënime</w:t>
            </w: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19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KOMUNAT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Sip.  banese m</w:t>
            </w:r>
            <w:r w:rsidRPr="000F0CA4">
              <w:rPr>
                <w:sz w:val="14"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Sip. shtylle m²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Vlera e kompensimit,  lekë për shtyllat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Vlera e kompensimit,  lekë për banesë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Vlera totale</w:t>
            </w: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në lekë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</w:t>
            </w: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Komuna Gracen   (shtylla 76-88)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1421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111560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46114292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46225852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Komuna Bradashesh  (shtylla 89-106)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1605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1597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649282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60279590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60928872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Bashkia e Elbasanit  ( shtylla 107-112)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594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273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2769143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27537840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30306983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207130" w:rsidTr="000F0CA4">
        <w:trPr>
          <w:trHeight w:val="162"/>
          <w:jc w:val="center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199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SHUMA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3620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2196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3529985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133931722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137461707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</w:tbl>
    <w:p w:rsidR="000F0CA4" w:rsidRDefault="000F0CA4" w:rsidP="000F0CA4">
      <w:pPr>
        <w:pStyle w:val="Paragrafi"/>
        <w:ind w:firstLine="0"/>
        <w:rPr>
          <w:sz w:val="21"/>
          <w:szCs w:val="21"/>
          <w:lang w:val="sq-AL"/>
        </w:rPr>
        <w:sectPr w:rsidR="000F0CA4" w:rsidSect="000F0CA4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p w:rsidR="000F0CA4" w:rsidRDefault="000F0CA4" w:rsidP="000F0CA4">
      <w:pPr>
        <w:pStyle w:val="Paragrafi"/>
        <w:ind w:firstLine="0"/>
        <w:rPr>
          <w:sz w:val="21"/>
          <w:szCs w:val="21"/>
          <w:lang w:val="sq-AL"/>
        </w:rPr>
        <w:sectPr w:rsidR="000F0CA4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0F0CA4" w:rsidRPr="00207130" w:rsidRDefault="000F0CA4" w:rsidP="000F0CA4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5265" w:type="pct"/>
        <w:jc w:val="center"/>
        <w:tblLook w:val="0000" w:firstRow="0" w:lastRow="0" w:firstColumn="0" w:lastColumn="0" w:noHBand="0" w:noVBand="0"/>
      </w:tblPr>
      <w:tblGrid>
        <w:gridCol w:w="376"/>
        <w:gridCol w:w="819"/>
        <w:gridCol w:w="824"/>
        <w:gridCol w:w="816"/>
        <w:gridCol w:w="819"/>
        <w:gridCol w:w="1018"/>
        <w:gridCol w:w="1482"/>
        <w:gridCol w:w="1798"/>
        <w:gridCol w:w="633"/>
        <w:gridCol w:w="677"/>
        <w:gridCol w:w="694"/>
        <w:gridCol w:w="658"/>
        <w:gridCol w:w="685"/>
        <w:gridCol w:w="1410"/>
        <w:gridCol w:w="1165"/>
      </w:tblGrid>
      <w:tr w:rsidR="000F0CA4" w:rsidRPr="000F0CA4" w:rsidTr="000F0CA4">
        <w:trPr>
          <w:trHeight w:val="907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LISTA E SHPRONËSIMIT TË PRONARËVE  PËR EFEKT TE NDËRTIMIT TË LINJËS ELEKTRIKE 400 KV “TIRANA 2 - ELBASAN 2”</w:t>
            </w: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KOMUNA: GRACËN                                                                        QARKU: ELBASAN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Objekti</w:t>
            </w:r>
          </w:p>
        </w:tc>
        <w:tc>
          <w:tcPr>
            <w:tcW w:w="4149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 LISTA E PRONARËVE PËR SHPRONËSIM DEFINITIV   (objekti i shpronësimit: sip. banese nën linjë, sip. shtylle)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Shënime</w:t>
            </w:r>
          </w:p>
        </w:tc>
      </w:tr>
      <w:tr w:rsidR="000F0CA4" w:rsidRPr="000F0CA4" w:rsidTr="000F0CA4">
        <w:trPr>
          <w:trHeight w:val="847"/>
          <w:jc w:val="center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Numri i shtyllës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Emri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Atësia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Mbiemri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Lloji i pasurisë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Nr. Kadastral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Nr. pasurisë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Prona në m</w:t>
            </w:r>
            <w:r w:rsidRPr="000F0CA4">
              <w:rPr>
                <w:sz w:val="14"/>
                <w:vertAlign w:val="superscript"/>
              </w:rPr>
              <w:t>2</w:t>
            </w:r>
            <w:r w:rsidRPr="000F0CA4">
              <w:rPr>
                <w:sz w:val="14"/>
              </w:rPr>
              <w:t xml:space="preserve"> (total)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Sip.  banese m</w:t>
            </w:r>
            <w:r w:rsidRPr="000F0CA4">
              <w:rPr>
                <w:sz w:val="14"/>
                <w:vertAlign w:val="superscript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Çmim  banese ZRPP  lekë/m</w:t>
            </w:r>
            <w:r w:rsidRPr="000F0CA4">
              <w:rPr>
                <w:sz w:val="14"/>
                <w:vertAlign w:val="superscript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Sip shtyllë m²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Çmimi tokës lekë/m2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Vlera e kompensimit,  lekë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15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Mamel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liv shkurre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34,8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liv shkurre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34,8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liv shkurre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46.9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pyll lisi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46.9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shkurre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K-34-101-(112-D)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72.2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liv shkurre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K-34-101-(112-D)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pyll pishe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K-34-101-(112-D)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89.3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Dopojë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pyll pishe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K-34-101-(128-B)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176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88.3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pyll pishe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K-34-101-(128-B)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176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shtet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shpat kodre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K-34-101-(128-B)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Kujtim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Skora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arë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K-34-101-(113-C)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758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19800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Nova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arë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K-34-101-(113-C)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19800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86-87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Gezim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Kalem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Drufi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K-34-101-(113-C)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4218760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Azem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Selim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Leka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arë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363/3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38808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Shëngjin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afer 88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Shkelqim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Ramazan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Haka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7463960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88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Myslim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Sulejman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Bunga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arë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1700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33152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Myslim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Sulejman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Bunga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7204344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18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88-89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Qazim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 xml:space="preserve">Hasan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Llozi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574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210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6814920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19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88-90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Nuredin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Ramazan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Haka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135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4381020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Sami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Tahir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Hasa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592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4867800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Sami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Tahir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Hasa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stallë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594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1298080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  <w:tr w:rsidR="000F0CA4" w:rsidRPr="000F0CA4" w:rsidTr="000F0CA4">
        <w:trPr>
          <w:trHeight w:val="139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mes 88-89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Ali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Tahir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Hasa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banesë 2 kat.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K-34-101-(129-A)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598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32452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9865408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</w:rPr>
            </w:pPr>
            <w:r w:rsidRPr="000F0CA4">
              <w:rPr>
                <w:sz w:val="14"/>
              </w:rPr>
              <w:t>nuk ka inform.</w:t>
            </w:r>
          </w:p>
        </w:tc>
      </w:tr>
    </w:tbl>
    <w:p w:rsidR="000F0CA4" w:rsidRDefault="000F0CA4" w:rsidP="000F0CA4">
      <w:pPr>
        <w:pStyle w:val="Paragrafi"/>
        <w:ind w:firstLine="0"/>
        <w:rPr>
          <w:sz w:val="21"/>
          <w:szCs w:val="21"/>
          <w:lang w:val="sq-AL"/>
        </w:rPr>
        <w:sectPr w:rsidR="000F0CA4" w:rsidSect="000F0CA4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5101" w:type="pct"/>
        <w:tblLayout w:type="fixed"/>
        <w:tblLook w:val="0000" w:firstRow="0" w:lastRow="0" w:firstColumn="0" w:lastColumn="0" w:noHBand="0" w:noVBand="0"/>
      </w:tblPr>
      <w:tblGrid>
        <w:gridCol w:w="339"/>
        <w:gridCol w:w="11"/>
        <w:gridCol w:w="817"/>
        <w:gridCol w:w="102"/>
        <w:gridCol w:w="718"/>
        <w:gridCol w:w="91"/>
        <w:gridCol w:w="624"/>
        <w:gridCol w:w="27"/>
        <w:gridCol w:w="710"/>
        <w:gridCol w:w="833"/>
        <w:gridCol w:w="140"/>
        <w:gridCol w:w="729"/>
        <w:gridCol w:w="559"/>
        <w:gridCol w:w="215"/>
        <w:gridCol w:w="710"/>
        <w:gridCol w:w="210"/>
        <w:gridCol w:w="661"/>
        <w:gridCol w:w="137"/>
        <w:gridCol w:w="632"/>
        <w:gridCol w:w="551"/>
        <w:gridCol w:w="527"/>
        <w:gridCol w:w="215"/>
        <w:gridCol w:w="508"/>
        <w:gridCol w:w="468"/>
        <w:gridCol w:w="500"/>
        <w:gridCol w:w="777"/>
        <w:gridCol w:w="306"/>
        <w:gridCol w:w="1325"/>
      </w:tblGrid>
      <w:tr w:rsidR="000F0CA4" w:rsidRPr="000F0CA4" w:rsidTr="000F0CA4">
        <w:trPr>
          <w:trHeight w:val="725"/>
        </w:trPr>
        <w:tc>
          <w:tcPr>
            <w:tcW w:w="5000" w:type="pct"/>
            <w:gridSpan w:val="28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  <w:lang w:val="sq-AL"/>
              </w:rPr>
            </w:pPr>
            <w:r w:rsidRPr="000F0CA4">
              <w:rPr>
                <w:sz w:val="14"/>
                <w:szCs w:val="14"/>
                <w:lang w:val="sq-AL"/>
              </w:rPr>
              <w:t xml:space="preserve">                                                                           LISTA E PRONARËVE QË SHPRONËSOHEN PËR EFEKT TË NDËRTIMIT TË LINJËS ELEKTRIKE 400 KV “TIRANA 2 - ELBASAN 2”</w:t>
            </w: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  <w:lang w:val="sq-AL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  <w:lang w:val="sq-AL"/>
              </w:rPr>
              <w:t xml:space="preserve">    </w:t>
            </w:r>
            <w:r w:rsidRPr="000F0CA4">
              <w:rPr>
                <w:sz w:val="14"/>
                <w:szCs w:val="14"/>
              </w:rPr>
              <w:t xml:space="preserve">QARKU ELBASAN                                                                                                                                  KOMUNA: BRADASHESH                   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Objekti</w:t>
            </w:r>
          </w:p>
        </w:tc>
        <w:tc>
          <w:tcPr>
            <w:tcW w:w="4035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  LISTA E PRONARËVE PËR SHPRONËSIM DEFINITIV (objekti i shpronësimit: sip. banese nën linjë, sip. shtylle)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Shënime</w:t>
            </w:r>
          </w:p>
        </w:tc>
      </w:tr>
      <w:tr w:rsidR="000F0CA4" w:rsidRPr="000F0CA4" w:rsidTr="000F0CA4">
        <w:trPr>
          <w:trHeight w:val="528"/>
        </w:trPr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Numri i shtyllës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Emri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Atësia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Mbiemri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Lloji i pasurisë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Nr. kadastral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Nr. pasurisë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Prona në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  <w:r w:rsidRPr="000F0CA4">
              <w:rPr>
                <w:sz w:val="14"/>
                <w:szCs w:val="14"/>
              </w:rPr>
              <w:t xml:space="preserve"> (totale)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Sip.  banesë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Çmim banese ZRPP  lekë/ 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Sip shtyllë m² 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Cmimi i tokës lekë/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Vlera e kompensimit  lekë</w:t>
            </w: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15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ULEM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Bashkim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0F0CA4">
                  <w:rPr>
                    <w:sz w:val="14"/>
                    <w:szCs w:val="14"/>
                  </w:rPr>
                  <w:t>Cali</w:t>
                </w:r>
              </w:smartTag>
            </w:smartTag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Cani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140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50260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Vathar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Kalem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Cani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16514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Shefqet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Arif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Sula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64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22976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prane 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Jonuz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Sabri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0F0CA4">
                <w:rPr>
                  <w:sz w:val="14"/>
                  <w:szCs w:val="14"/>
                </w:rPr>
                <w:t>Meta</w:t>
              </w:r>
            </w:smartTag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79/5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170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5516840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prane 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Kasem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Hysen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0F0CA4">
                <w:rPr>
                  <w:sz w:val="14"/>
                  <w:szCs w:val="14"/>
                </w:rPr>
                <w:t>Meta</w:t>
              </w:r>
            </w:smartTag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79/6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3894240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Jonuz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Sabri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0F0CA4">
                <w:rPr>
                  <w:sz w:val="14"/>
                  <w:szCs w:val="14"/>
                </w:rPr>
                <w:t>Meta</w:t>
              </w:r>
            </w:smartTag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79/5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77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27643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91-92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Ramazan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Ismail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Sulaj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102/9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3894240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91-92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Shaqir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Islam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Kalashi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k-34-101-(129-C)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102/2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4218760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shtet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pyll shkurre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77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Shtemaj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Zyber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Rapush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Myzyri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109/2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1500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99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29304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konfirm. ZRPP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Bashkim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Ismail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Hasa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125/3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2380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131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38776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konfirm. ZRPP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shtet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shkurre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K-34-101-(145-D)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315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36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konfirm. ZRPP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Recan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shtet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kodër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K-34-101-(145-D)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34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Osman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Kalem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Zena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K-34-101-(145-D)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60,61,67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301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18060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Osman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Bajram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Gava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K-34-101-(161-B)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44,193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113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301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34013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Shijon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Ilija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Anastas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Gega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K-34-101-(161-B)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63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31248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Engjell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Dhimiter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Gjika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K-34-101-(161-B)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120/1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42160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Ndricim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Lipi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Gjika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120/1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Dhimiter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Thanas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Gega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K-34-101-(162-C)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11/10,9,8,7,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117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58032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Ilija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Anastas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Gega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K-34-101-(162-C)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119/1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98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496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48608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Karakullak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Qemal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Nezir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Mullahu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K-34-101-(162-C)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240/7,8,15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127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509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64643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Sali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Musa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Sharra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240/10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509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15270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Balez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Xhemal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Qazim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Hidri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K-34-101-(162-C)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45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429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19305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Zaim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Arif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Gjoni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429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51480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Katund I 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Ramazan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Jonus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Sinani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544/4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118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445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52510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104 -105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Vasil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Merkur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Qosja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4218760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104 -105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Merkur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Pal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Qosja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2596160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104 -105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Mustafa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Musa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Sharra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magazinë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545/2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48678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5841360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104 -105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Mustafa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Musa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Sharra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magazinë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545/2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200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48678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9735600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105 -106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Qemal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Emin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Rama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35/5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4867800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105 -106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Skender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Ibrahim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Gjata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25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1216950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105 -106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Bujar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Emin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Gjata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magazinë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34/1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48678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2920680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105 -106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Bujar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Emin 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Gjata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 2 kat.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34/1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350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32452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11358200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Ilirjan 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Emin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Gjata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K-34-101-(178-A)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52/7,52/8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64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445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28480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516"/>
        </w:trPr>
        <w:tc>
          <w:tcPr>
            <w:tcW w:w="5000" w:type="pct"/>
            <w:gridSpan w:val="28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                                                                     </w:t>
            </w: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LISTA E PRONARËVE QË SHPRONËSOHEN PËR EFEKT TË NDËRTIMIT TË LINJËS ELEKTRIKE 400 KV “TIRANA 2 - ELBASAN 2”</w:t>
            </w: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Bashkia e Elbasanit                                                                                                                                                                                 Zona Fushë -  mbret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Objekti</w:t>
            </w:r>
          </w:p>
        </w:tc>
        <w:tc>
          <w:tcPr>
            <w:tcW w:w="3959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LISTA E PRONAREVE PËR SHPRONËSIM DEFINITIV        (objekti i shpronësimit: sip. banese nën linjë, sip. shtylle)</w:t>
            </w:r>
          </w:p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Shënime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Numri i shtyllës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Emri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Atësia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Mbiemri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Lloji i pasurisë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Nr. Kadastral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Nr. pasurisë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Prona në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  <w:r w:rsidRPr="000F0CA4">
              <w:rPr>
                <w:sz w:val="14"/>
                <w:szCs w:val="14"/>
              </w:rPr>
              <w:t xml:space="preserve"> (totale)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Sip.  banese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Çmim  banese ZRPP  lekë/ 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Sip shtylle m² 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Çmimi i tokës lekë/ m</w:t>
            </w:r>
            <w:r w:rsidRPr="000F0CA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Vlera e Kompensimit  lekë</w:t>
            </w:r>
          </w:p>
        </w:tc>
        <w:tc>
          <w:tcPr>
            <w:tcW w:w="6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12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14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15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107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 paidentifik.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`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54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9451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699374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108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Alimsha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Hajro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58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9451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548158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109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Bukurije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Rahman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Kapllani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389/11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65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9451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614315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109-110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Faik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Hamit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Blloshmi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banesë 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F. Mbret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konfirmim  nga ZVRPP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109-110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Ismail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Alla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F. Mbret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konfirmim  nga ZVRPP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109-110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Ahmet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Alla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F. Mbret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konfirmim  nga ZVRPP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mes 109-110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Namik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Abedin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Pepa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banesë 2 k.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22/7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294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46360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13629840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konfirmim ZVRPP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110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 xml:space="preserve">Maliq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Gani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Qerimi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arë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96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9451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907296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pronësi e D.R.B.U.M.Elb.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111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shtet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98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  <w:tr w:rsidR="000F0CA4" w:rsidRPr="000F0CA4" w:rsidTr="000F0CA4">
        <w:trPr>
          <w:trHeight w:val="139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112</w:t>
            </w:r>
          </w:p>
        </w:tc>
        <w:tc>
          <w:tcPr>
            <w:tcW w:w="3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shtet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8526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100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CA4" w:rsidRPr="000F0CA4" w:rsidRDefault="000F0CA4" w:rsidP="000F0CA4">
            <w:pPr>
              <w:pStyle w:val="Tabele"/>
              <w:rPr>
                <w:sz w:val="14"/>
                <w:szCs w:val="14"/>
              </w:rPr>
            </w:pPr>
            <w:r w:rsidRPr="000F0CA4">
              <w:rPr>
                <w:sz w:val="14"/>
                <w:szCs w:val="14"/>
              </w:rPr>
              <w:t>nuk ka inform.</w:t>
            </w:r>
          </w:p>
        </w:tc>
      </w:tr>
    </w:tbl>
    <w:p w:rsidR="000F0CA4" w:rsidRDefault="000F0CA4" w:rsidP="000F0CA4">
      <w:pPr>
        <w:pStyle w:val="Paragrafi"/>
        <w:ind w:firstLine="0"/>
        <w:sectPr w:rsidR="000F0CA4" w:rsidSect="000F0CA4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F0CA4" w:rsidRPr="00207130" w:rsidRDefault="000F0CA4" w:rsidP="000F0CA4">
      <w:pPr>
        <w:pStyle w:val="Paragrafi"/>
        <w:ind w:firstLine="0"/>
      </w:pPr>
    </w:p>
    <w:sectPr w:rsidR="000F0CA4" w:rsidRPr="002071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746AB">
      <w:r>
        <w:separator/>
      </w:r>
    </w:p>
  </w:endnote>
  <w:endnote w:type="continuationSeparator" w:id="0">
    <w:p w:rsidR="00000000" w:rsidRDefault="00D7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746AB">
      <w:r>
        <w:separator/>
      </w:r>
    </w:p>
  </w:footnote>
  <w:footnote w:type="continuationSeparator" w:id="0">
    <w:p w:rsidR="00000000" w:rsidRDefault="00D7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0CA4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0CA4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0FC2"/>
    <w:rsid w:val="003462AD"/>
    <w:rsid w:val="003561B8"/>
    <w:rsid w:val="00361449"/>
    <w:rsid w:val="00365418"/>
    <w:rsid w:val="0038019E"/>
    <w:rsid w:val="00391832"/>
    <w:rsid w:val="003969AB"/>
    <w:rsid w:val="003A65B3"/>
    <w:rsid w:val="003B2904"/>
    <w:rsid w:val="003F177E"/>
    <w:rsid w:val="003F49F3"/>
    <w:rsid w:val="003F59C8"/>
    <w:rsid w:val="003F729A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66D8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87B4F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6269"/>
    <w:rsid w:val="009A61E5"/>
    <w:rsid w:val="009E45BA"/>
    <w:rsid w:val="00A0797B"/>
    <w:rsid w:val="00A255BA"/>
    <w:rsid w:val="00A30073"/>
    <w:rsid w:val="00A40338"/>
    <w:rsid w:val="00A44DB5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6AB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37DA6A-0CAA-4B82-895A-26BC610F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CA4"/>
    <w:rPr>
      <w:rFonts w:eastAsia="MS Mincho"/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NormalWeb">
    <w:name w:val="Normal (Web)"/>
    <w:basedOn w:val="Normal"/>
    <w:rsid w:val="000F0CA4"/>
    <w:pPr>
      <w:spacing w:before="100" w:beforeAutospacing="1" w:after="100" w:afterAutospacing="1"/>
    </w:pPr>
  </w:style>
  <w:style w:type="paragraph" w:customStyle="1" w:styleId="Char0">
    <w:name w:val="Char"/>
    <w:basedOn w:val="Normal"/>
    <w:rsid w:val="000F0CA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0">
    <w:name w:val="Char Char1"/>
    <w:basedOn w:val="DefaultParagraphFont"/>
    <w:rsid w:val="000F0CA4"/>
    <w:rPr>
      <w:rFonts w:ascii="Trebuchet MS" w:eastAsia="MS Mincho" w:hAnsi="Trebuchet MS" w:hint="default"/>
      <w:lang w:val="en-GB" w:eastAsia="en-US" w:bidi="ar-SA"/>
    </w:rPr>
  </w:style>
  <w:style w:type="character" w:styleId="Hyperlink">
    <w:name w:val="Hyperlink"/>
    <w:basedOn w:val="DefaultParagraphFont"/>
    <w:rsid w:val="000F0CA4"/>
    <w:rPr>
      <w:color w:val="0000FF"/>
      <w:u w:val="single"/>
    </w:rPr>
  </w:style>
  <w:style w:type="character" w:styleId="FollowedHyperlink">
    <w:name w:val="FollowedHyperlink"/>
    <w:basedOn w:val="DefaultParagraphFont"/>
    <w:rsid w:val="000F0CA4"/>
    <w:rPr>
      <w:color w:val="800080"/>
      <w:u w:val="single"/>
    </w:rPr>
  </w:style>
  <w:style w:type="paragraph" w:customStyle="1" w:styleId="xl120">
    <w:name w:val="xl120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1">
    <w:name w:val="xl121"/>
    <w:basedOn w:val="Normal"/>
    <w:rsid w:val="000F0CA4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2">
    <w:name w:val="xl122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3">
    <w:name w:val="xl123"/>
    <w:basedOn w:val="Normal"/>
    <w:rsid w:val="000F0CA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4">
    <w:name w:val="xl12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5">
    <w:name w:val="xl12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6">
    <w:name w:val="xl126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7">
    <w:name w:val="xl12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8">
    <w:name w:val="xl12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Cs w:val="28"/>
      <w:lang w:val="en-US"/>
    </w:rPr>
  </w:style>
  <w:style w:type="paragraph" w:customStyle="1" w:styleId="xl129">
    <w:name w:val="xl12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0">
    <w:name w:val="xl130"/>
    <w:basedOn w:val="Normal"/>
    <w:rsid w:val="000F0CA4"/>
    <w:pP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1">
    <w:name w:val="xl13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2">
    <w:name w:val="xl13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33">
    <w:name w:val="xl13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34">
    <w:name w:val="xl13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5">
    <w:name w:val="xl13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6">
    <w:name w:val="xl13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7">
    <w:name w:val="xl137"/>
    <w:basedOn w:val="Normal"/>
    <w:rsid w:val="000F0CA4"/>
    <w:pP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8">
    <w:name w:val="xl13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9">
    <w:name w:val="xl13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40">
    <w:name w:val="xl14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41">
    <w:name w:val="xl14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42">
    <w:name w:val="xl14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43">
    <w:name w:val="xl14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44">
    <w:name w:val="xl14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145">
    <w:name w:val="xl14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46">
    <w:name w:val="xl14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47">
    <w:name w:val="xl14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48">
    <w:name w:val="xl148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49">
    <w:name w:val="xl14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50">
    <w:name w:val="xl15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51">
    <w:name w:val="xl15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2">
    <w:name w:val="xl15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3">
    <w:name w:val="xl15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54">
    <w:name w:val="xl15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5">
    <w:name w:val="xl15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6">
    <w:name w:val="xl15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7">
    <w:name w:val="xl15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8">
    <w:name w:val="xl15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59">
    <w:name w:val="xl159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60">
    <w:name w:val="xl16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1">
    <w:name w:val="xl16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62">
    <w:name w:val="xl16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Cs w:val="28"/>
      <w:lang w:val="en-US"/>
    </w:rPr>
  </w:style>
  <w:style w:type="paragraph" w:customStyle="1" w:styleId="xl163">
    <w:name w:val="xl16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Cs w:val="28"/>
      <w:lang w:val="en-US"/>
    </w:rPr>
  </w:style>
  <w:style w:type="paragraph" w:customStyle="1" w:styleId="xl164">
    <w:name w:val="xl16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165">
    <w:name w:val="xl16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166">
    <w:name w:val="xl16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Cs w:val="28"/>
      <w:lang w:val="en-US"/>
    </w:rPr>
  </w:style>
  <w:style w:type="paragraph" w:customStyle="1" w:styleId="xl167">
    <w:name w:val="xl16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8">
    <w:name w:val="xl16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9">
    <w:name w:val="xl16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70">
    <w:name w:val="xl17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lang w:val="en-US"/>
    </w:rPr>
  </w:style>
  <w:style w:type="paragraph" w:customStyle="1" w:styleId="xl171">
    <w:name w:val="xl17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en-US"/>
    </w:rPr>
  </w:style>
  <w:style w:type="paragraph" w:customStyle="1" w:styleId="xl172">
    <w:name w:val="xl17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en-US"/>
    </w:rPr>
  </w:style>
  <w:style w:type="paragraph" w:customStyle="1" w:styleId="xl173">
    <w:name w:val="xl17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74">
    <w:name w:val="xl174"/>
    <w:basedOn w:val="Normal"/>
    <w:rsid w:val="000F0C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5">
    <w:name w:val="xl175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6">
    <w:name w:val="xl176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7">
    <w:name w:val="xl177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8">
    <w:name w:val="xl178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9">
    <w:name w:val="xl17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0">
    <w:name w:val="xl18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1">
    <w:name w:val="xl18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2">
    <w:name w:val="xl18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3">
    <w:name w:val="xl18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4">
    <w:name w:val="xl18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5">
    <w:name w:val="xl18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6">
    <w:name w:val="xl18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7">
    <w:name w:val="xl18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8">
    <w:name w:val="xl18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9">
    <w:name w:val="xl18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0">
    <w:name w:val="xl19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1">
    <w:name w:val="xl19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2">
    <w:name w:val="xl19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3">
    <w:name w:val="xl19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4">
    <w:name w:val="xl19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5">
    <w:name w:val="xl19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6">
    <w:name w:val="xl19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7">
    <w:name w:val="xl19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8">
    <w:name w:val="xl19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9">
    <w:name w:val="xl19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0">
    <w:name w:val="xl20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1">
    <w:name w:val="xl20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2">
    <w:name w:val="xl20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3">
    <w:name w:val="xl20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4">
    <w:name w:val="xl20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5">
    <w:name w:val="xl20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6">
    <w:name w:val="xl20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7">
    <w:name w:val="xl20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8">
    <w:name w:val="xl20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9">
    <w:name w:val="xl20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0">
    <w:name w:val="xl21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1">
    <w:name w:val="xl21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2">
    <w:name w:val="xl21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3">
    <w:name w:val="xl21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4">
    <w:name w:val="xl21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5">
    <w:name w:val="xl21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6">
    <w:name w:val="xl21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17">
    <w:name w:val="xl21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18">
    <w:name w:val="xl21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19">
    <w:name w:val="xl21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20">
    <w:name w:val="xl22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1">
    <w:name w:val="xl22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2">
    <w:name w:val="xl22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3">
    <w:name w:val="xl22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4">
    <w:name w:val="xl22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5">
    <w:name w:val="xl22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6">
    <w:name w:val="xl22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27">
    <w:name w:val="xl227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28">
    <w:name w:val="xl22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9">
    <w:name w:val="xl22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0">
    <w:name w:val="xl23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1">
    <w:name w:val="xl23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2">
    <w:name w:val="xl23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3">
    <w:name w:val="xl23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4">
    <w:name w:val="xl23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35">
    <w:name w:val="xl23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36">
    <w:name w:val="xl236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37">
    <w:name w:val="xl23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38">
    <w:name w:val="xl23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39">
    <w:name w:val="xl23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0">
    <w:name w:val="xl24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1">
    <w:name w:val="xl24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2">
    <w:name w:val="xl24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3">
    <w:name w:val="xl24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4">
    <w:name w:val="xl24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5">
    <w:name w:val="xl24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6">
    <w:name w:val="xl24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7">
    <w:name w:val="xl24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8">
    <w:name w:val="xl24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9">
    <w:name w:val="xl24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0">
    <w:name w:val="xl25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251">
    <w:name w:val="xl25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52">
    <w:name w:val="xl25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53">
    <w:name w:val="xl253"/>
    <w:basedOn w:val="Normal"/>
    <w:rsid w:val="000F0C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54">
    <w:name w:val="xl25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5">
    <w:name w:val="xl25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6">
    <w:name w:val="xl25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7">
    <w:name w:val="xl25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8">
    <w:name w:val="xl25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9">
    <w:name w:val="xl25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0">
    <w:name w:val="xl26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1">
    <w:name w:val="xl26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2">
    <w:name w:val="xl262"/>
    <w:basedOn w:val="Normal"/>
    <w:rsid w:val="000F0CA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63">
    <w:name w:val="xl26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64">
    <w:name w:val="xl26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65">
    <w:name w:val="xl26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66">
    <w:name w:val="xl266"/>
    <w:basedOn w:val="Normal"/>
    <w:rsid w:val="000F0C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67">
    <w:name w:val="xl267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68">
    <w:name w:val="xl268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69">
    <w:name w:val="xl269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0">
    <w:name w:val="xl270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1">
    <w:name w:val="xl271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2">
    <w:name w:val="xl272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3">
    <w:name w:val="xl273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4">
    <w:name w:val="xl274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5">
    <w:name w:val="xl27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6">
    <w:name w:val="xl276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7">
    <w:name w:val="xl277"/>
    <w:basedOn w:val="Normal"/>
    <w:rsid w:val="000F0CA4"/>
    <w:pPr>
      <w:pBdr>
        <w:top w:val="single" w:sz="8" w:space="0" w:color="auto"/>
        <w:lef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78">
    <w:name w:val="xl278"/>
    <w:basedOn w:val="Normal"/>
    <w:rsid w:val="000F0CA4"/>
    <w:pPr>
      <w:pBdr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79">
    <w:name w:val="xl279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0">
    <w:name w:val="xl280"/>
    <w:basedOn w:val="Normal"/>
    <w:rsid w:val="000F0CA4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1">
    <w:name w:val="xl281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2">
    <w:name w:val="xl282"/>
    <w:basedOn w:val="Normal"/>
    <w:rsid w:val="000F0CA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3">
    <w:name w:val="xl283"/>
    <w:basedOn w:val="Normal"/>
    <w:rsid w:val="000F0CA4"/>
    <w:pPr>
      <w:pBdr>
        <w:top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4">
    <w:name w:val="xl284"/>
    <w:basedOn w:val="Normal"/>
    <w:rsid w:val="000F0CA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5">
    <w:name w:val="xl285"/>
    <w:basedOn w:val="Normal"/>
    <w:rsid w:val="000F0CA4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6">
    <w:name w:val="xl286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7">
    <w:name w:val="xl287"/>
    <w:basedOn w:val="Normal"/>
    <w:rsid w:val="000F0CA4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8">
    <w:name w:val="xl288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9">
    <w:name w:val="xl289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0">
    <w:name w:val="xl290"/>
    <w:basedOn w:val="Normal"/>
    <w:rsid w:val="000F0CA4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1">
    <w:name w:val="xl291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2">
    <w:name w:val="xl292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3">
    <w:name w:val="xl293"/>
    <w:basedOn w:val="Normal"/>
    <w:rsid w:val="000F0CA4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4">
    <w:name w:val="xl294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5">
    <w:name w:val="xl295"/>
    <w:basedOn w:val="Normal"/>
    <w:rsid w:val="000F0C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6">
    <w:name w:val="xl296"/>
    <w:basedOn w:val="Normal"/>
    <w:rsid w:val="000F0CA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7">
    <w:name w:val="xl297"/>
    <w:basedOn w:val="Normal"/>
    <w:rsid w:val="000F0CA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styleId="Footer">
    <w:name w:val="footer"/>
    <w:basedOn w:val="Normal"/>
    <w:rsid w:val="000F0CA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F0CA4"/>
  </w:style>
  <w:style w:type="paragraph" w:styleId="Header">
    <w:name w:val="header"/>
    <w:basedOn w:val="Normal"/>
    <w:link w:val="HeaderChar"/>
    <w:rsid w:val="000F0C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0CA4"/>
    <w:rPr>
      <w:rFonts w:eastAsia="MS Mincho"/>
      <w:sz w:val="28"/>
      <w:szCs w:val="24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2019-03-17T17:53:00Z</dcterms:created>
  <dcterms:modified xsi:type="dcterms:W3CDTF">2019-03-17T17:53:00Z</dcterms:modified>
</cp:coreProperties>
</file>