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C1E" w:rsidRPr="00A4229A" w:rsidRDefault="004E7C1E" w:rsidP="004E7C1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4229A">
        <w:rPr>
          <w:sz w:val="21"/>
          <w:szCs w:val="21"/>
          <w:lang w:val="sq-AL"/>
        </w:rPr>
        <w:t>Vendim</w:t>
      </w:r>
    </w:p>
    <w:p w:rsidR="004E7C1E" w:rsidRPr="00A4229A" w:rsidRDefault="004E7C1E" w:rsidP="004E7C1E">
      <w:pPr>
        <w:pStyle w:val="NumriData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Nr.875, datë 3.11.2010</w:t>
      </w:r>
    </w:p>
    <w:p w:rsidR="004E7C1E" w:rsidRPr="00A4229A" w:rsidRDefault="004E7C1E" w:rsidP="004E7C1E">
      <w:pPr>
        <w:pStyle w:val="Paragrafi"/>
        <w:rPr>
          <w:sz w:val="16"/>
          <w:szCs w:val="21"/>
          <w:lang w:val="sq-AL"/>
        </w:rPr>
      </w:pPr>
    </w:p>
    <w:p w:rsidR="004E7C1E" w:rsidRPr="00A4229A" w:rsidRDefault="004E7C1E" w:rsidP="004E7C1E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 një ndryshim në vendimin nr.1720, datë 29.10.2008 të këshillit të ministrave “Për kriteret e përcaktimit të nivelit të lartë sportiv, për mënyrën e shpërblimit të sportistëve, që i arrijnë këto nivele, si dhe për përfitimin e trajtimit për përgatitjen sportive”, të ndryshuar</w:t>
      </w:r>
    </w:p>
    <w:p w:rsidR="004E7C1E" w:rsidRPr="00A4229A" w:rsidRDefault="004E7C1E" w:rsidP="004E7C1E">
      <w:pPr>
        <w:pStyle w:val="Paragrafi"/>
        <w:rPr>
          <w:sz w:val="14"/>
          <w:szCs w:val="21"/>
          <w:lang w:val="sq-AL"/>
        </w:rPr>
      </w:pPr>
    </w:p>
    <w:p w:rsidR="004E7C1E" w:rsidRPr="00A4229A" w:rsidRDefault="004E7C1E" w:rsidP="004E7C1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mbështetje të nenit 100 të Kusht</w:t>
      </w:r>
      <w:r>
        <w:rPr>
          <w:sz w:val="21"/>
          <w:szCs w:val="21"/>
          <w:lang w:val="sq-AL"/>
        </w:rPr>
        <w:t>etutës, të nenit 26 të ligjit nr</w:t>
      </w:r>
      <w:r w:rsidRPr="00A4229A">
        <w:rPr>
          <w:sz w:val="21"/>
          <w:szCs w:val="21"/>
          <w:lang w:val="sq-AL"/>
        </w:rPr>
        <w:t>.9376, datë 21.4.2005 “Për sportin”, të ndryshuar, dhe të nenit 5 të ligjit nr.9936, datë 26.6.2008 “Për menaxhimin e sistemit buxhetor në Republikën e Shqipërisë”, me propozimin e Ministrit të Arsimit dhe Shkencës, Këshilli i Ministrave</w:t>
      </w:r>
    </w:p>
    <w:p w:rsidR="004E7C1E" w:rsidRPr="00A4229A" w:rsidRDefault="004E7C1E" w:rsidP="004E7C1E">
      <w:pPr>
        <w:pStyle w:val="VENDOS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Vendosi:</w:t>
      </w:r>
    </w:p>
    <w:p w:rsidR="004E7C1E" w:rsidRPr="00A4229A" w:rsidRDefault="004E7C1E" w:rsidP="004E7C1E">
      <w:pPr>
        <w:pStyle w:val="Paragrafi"/>
        <w:rPr>
          <w:sz w:val="21"/>
          <w:szCs w:val="21"/>
          <w:lang w:val="sq-AL"/>
        </w:rPr>
      </w:pPr>
    </w:p>
    <w:p w:rsidR="004E7C1E" w:rsidRPr="00A4229A" w:rsidRDefault="004E7C1E" w:rsidP="004E7C1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1. Pika 1.5 e vendimit nr.1720, datë 29.10.2008 të Këshillit të Ministrave, të ndryshuar, ndryshohet, si më poshtë vijon:</w:t>
      </w:r>
    </w:p>
    <w:p w:rsidR="004E7C1E" w:rsidRPr="00A4229A" w:rsidRDefault="004E7C1E" w:rsidP="004E7C1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“1.5 Sportistët e përcaktuar në pikën 1.1. të këtij kreu, përfitojnë të drejtën e studimit në Universitetin e Sporteve të Tiranës, pa konkurrim, dhe të drejtën e kryerjes së studimeve akademike, sipas një plani individual, të përcaktuar me udhëzim të përbashkët të Ministrit të Turizmit, Kulturës, Rinisë dhe Sporteve dhe të Ministrit të Arsimit dhe Shkencës.”.</w:t>
      </w:r>
    </w:p>
    <w:p w:rsidR="004E7C1E" w:rsidRPr="00A4229A" w:rsidRDefault="004E7C1E" w:rsidP="004E7C1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2. Ngarkohen Ministria e Arsimit dhe Shkencës, Ministria e Turizmit, Kulturës, Rinisë dhe Sporteve dhe Universiteti i Sporteve të Tiranës për zbatimin e këtij vendimi.</w:t>
      </w:r>
    </w:p>
    <w:p w:rsidR="004E7C1E" w:rsidRPr="00A4229A" w:rsidRDefault="004E7C1E" w:rsidP="004E7C1E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Ky vendim hyn në fuqi menjëherë dhe botohet në Fletoren Zyrtare.</w:t>
      </w:r>
    </w:p>
    <w:p w:rsidR="004E7C1E" w:rsidRPr="00A4229A" w:rsidRDefault="004E7C1E" w:rsidP="004E7C1E">
      <w:pPr>
        <w:pStyle w:val="Paragrafi"/>
        <w:rPr>
          <w:sz w:val="21"/>
          <w:szCs w:val="21"/>
          <w:lang w:val="sq-AL"/>
        </w:rPr>
      </w:pPr>
    </w:p>
    <w:p w:rsidR="004E7C1E" w:rsidRPr="00A4229A" w:rsidRDefault="004E7C1E" w:rsidP="004E7C1E">
      <w:pPr>
        <w:pStyle w:val="Autoritet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Kryeministri</w:t>
      </w:r>
    </w:p>
    <w:p w:rsidR="004E7C1E" w:rsidRPr="00A4229A" w:rsidRDefault="004E7C1E" w:rsidP="004E7C1E">
      <w:pPr>
        <w:pStyle w:val="AutoritetiEmer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Sali Berisha</w:t>
      </w:r>
    </w:p>
    <w:sectPr w:rsidR="004E7C1E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7C1E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0681"/>
    <w:rsid w:val="004D4BBD"/>
    <w:rsid w:val="004E1D22"/>
    <w:rsid w:val="004E7C1E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2460FC-7CCF-4447-9EE3-86AC903F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4E7C1E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4E7C1E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E7C1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E7C1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E7C1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2019-03-17T18:03:00Z</dcterms:created>
  <dcterms:modified xsi:type="dcterms:W3CDTF">2019-03-17T18:03:00Z</dcterms:modified>
</cp:coreProperties>
</file>