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0BB" w:rsidRPr="0095556B" w:rsidRDefault="00EE70BB" w:rsidP="00EE70BB">
      <w:pPr>
        <w:pStyle w:val="Akti"/>
        <w:rPr>
          <w:lang w:val="sq-AL"/>
        </w:rPr>
      </w:pPr>
      <w:bookmarkStart w:id="0" w:name="_GoBack"/>
      <w:bookmarkEnd w:id="0"/>
      <w:r w:rsidRPr="0095556B">
        <w:rPr>
          <w:lang w:val="sq-AL"/>
        </w:rPr>
        <w:t>VENDIM</w:t>
      </w:r>
    </w:p>
    <w:p w:rsidR="00EE70BB" w:rsidRPr="0095556B" w:rsidRDefault="00EE70BB" w:rsidP="00EE70BB">
      <w:pPr>
        <w:pStyle w:val="NumriData"/>
        <w:rPr>
          <w:lang w:val="sq-AL"/>
        </w:rPr>
      </w:pPr>
      <w:r w:rsidRPr="0095556B">
        <w:rPr>
          <w:lang w:val="sq-AL"/>
        </w:rPr>
        <w:t>Nr.881, datë 3.11.2010</w:t>
      </w:r>
    </w:p>
    <w:p w:rsidR="00EE70BB" w:rsidRPr="0095556B" w:rsidRDefault="00EE70BB" w:rsidP="00EE70BB">
      <w:pPr>
        <w:pStyle w:val="Paragrafi"/>
        <w:rPr>
          <w:lang w:val="sq-AL"/>
        </w:rPr>
      </w:pPr>
    </w:p>
    <w:p w:rsidR="00EE70BB" w:rsidRPr="0095556B" w:rsidRDefault="00EE70BB" w:rsidP="00EE70BB">
      <w:pPr>
        <w:pStyle w:val="Titulli"/>
        <w:rPr>
          <w:lang w:val="sq-AL"/>
        </w:rPr>
      </w:pPr>
      <w:r w:rsidRPr="0095556B">
        <w:rPr>
          <w:lang w:val="sq-AL"/>
        </w:rPr>
        <w:t>PËR CAKTIMIN E ZONAVE TË VENDOSJES SË ANTENAVE TË KOMUNIKIMIT DHE TË ATYRE RADIO-TELEVIZIVE NË PARKUN KOMBËTAR “MALI I DAJTIT”</w:t>
      </w:r>
    </w:p>
    <w:p w:rsidR="00EE70BB" w:rsidRPr="0095556B" w:rsidRDefault="00EE70BB" w:rsidP="00EE70BB">
      <w:pPr>
        <w:pStyle w:val="Paragrafi"/>
        <w:rPr>
          <w:lang w:val="sq-AL"/>
        </w:rPr>
      </w:pP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Në mbështetje të nenit 100 të Kushtetutës dhe të nenit 33 të ligjit nr.8906, datë 6.6.2002 “Për zonat e mbrojtura”, të ndryshuar, me propozimin e Ministrit të Mjedisit, Pyjeve dhe Administrimit të Ujërave, Këshilli i Ministrave</w:t>
      </w:r>
    </w:p>
    <w:p w:rsidR="00EE70BB" w:rsidRPr="0095556B" w:rsidRDefault="00EE70BB" w:rsidP="00EE70BB">
      <w:pPr>
        <w:pStyle w:val="Paragrafi"/>
        <w:rPr>
          <w:sz w:val="18"/>
          <w:lang w:val="sq-AL"/>
        </w:rPr>
      </w:pPr>
    </w:p>
    <w:p w:rsidR="00EE70BB" w:rsidRPr="0095556B" w:rsidRDefault="00EE70BB" w:rsidP="00EE70BB">
      <w:pPr>
        <w:pStyle w:val="VENDOSI"/>
        <w:rPr>
          <w:lang w:val="sq-AL"/>
        </w:rPr>
      </w:pPr>
      <w:r w:rsidRPr="0095556B">
        <w:rPr>
          <w:lang w:val="sq-AL"/>
        </w:rPr>
        <w:t>VENDOSI:</w:t>
      </w:r>
    </w:p>
    <w:p w:rsidR="00EE70BB" w:rsidRPr="0095556B" w:rsidRDefault="00EE70BB" w:rsidP="00EE70BB">
      <w:pPr>
        <w:pStyle w:val="Paragrafi"/>
        <w:rPr>
          <w:sz w:val="18"/>
          <w:lang w:val="sq-AL"/>
        </w:rPr>
      </w:pP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1. Caktimin e vendeve për vendosjen e antenave të komunikimit dhe të atyre radio-televizive në territorin e parkut kombëtar “Mali i Dajtit”, në zonat si më poshtë vijon:</w:t>
      </w: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a) Blloku “1”, në majën e malit të Tujanit (1531</w:t>
      </w:r>
      <w:r>
        <w:rPr>
          <w:lang w:val="sq-AL"/>
        </w:rPr>
        <w:t xml:space="preserve"> </w:t>
      </w:r>
      <w:r w:rsidRPr="0095556B">
        <w:rPr>
          <w:lang w:val="sq-AL"/>
        </w:rPr>
        <w:t>m), me sipërfaqe 300 (treqind) m</w:t>
      </w:r>
      <w:r w:rsidRPr="0095556B">
        <w:rPr>
          <w:vertAlign w:val="superscript"/>
          <w:lang w:val="sq-AL"/>
        </w:rPr>
        <w:t>2</w:t>
      </w:r>
      <w:r w:rsidRPr="0095556B">
        <w:rPr>
          <w:lang w:val="sq-AL"/>
        </w:rPr>
        <w:t xml:space="preserve"> dhe me koordinata 44 09 279L dhe 45 83 149V.</w:t>
      </w: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b) Blloku “2”, në majën e malit të Dajtit (1613 m), me sipërfaqe 1200 (një</w:t>
      </w:r>
      <w:r>
        <w:rPr>
          <w:lang w:val="sq-AL"/>
        </w:rPr>
        <w:t xml:space="preserve"> </w:t>
      </w:r>
      <w:r w:rsidRPr="0095556B">
        <w:rPr>
          <w:lang w:val="sq-AL"/>
        </w:rPr>
        <w:t>mijë e dyqind) m</w:t>
      </w:r>
      <w:r w:rsidRPr="0095556B">
        <w:rPr>
          <w:vertAlign w:val="superscript"/>
          <w:lang w:val="sq-AL"/>
        </w:rPr>
        <w:t>2</w:t>
      </w:r>
      <w:r w:rsidRPr="0095556B">
        <w:rPr>
          <w:lang w:val="sq-AL"/>
        </w:rPr>
        <w:t xml:space="preserve"> dhe me koordinata 44 10 033L dhe 45 82 079V.</w:t>
      </w: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c) Blloku “3”, në majën e malit të Derjes (1308 m), me sipërfaqe 600 (gjashtëqind) m</w:t>
      </w:r>
      <w:r w:rsidRPr="0095556B">
        <w:rPr>
          <w:vertAlign w:val="superscript"/>
          <w:lang w:val="sq-AL"/>
        </w:rPr>
        <w:t>2</w:t>
      </w:r>
      <w:r w:rsidRPr="0095556B">
        <w:rPr>
          <w:lang w:val="sq-AL"/>
        </w:rPr>
        <w:t xml:space="preserve"> dhe me koordinata 44 17 538L dhe 45 79 068V.</w:t>
      </w: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ç) Blloku “4”, pranë qendrës së vizitorëve të parkut kombëtar, në kryqëzimin e rrugës që të çon te rezidencat qeveritare dhe në sheshin kryesor të parkut, me sipërfaqe 4960 (katër mijë e nëntëqind e gjashtëdhjetë) m</w:t>
      </w:r>
      <w:r w:rsidRPr="0095556B">
        <w:rPr>
          <w:vertAlign w:val="superscript"/>
          <w:lang w:val="sq-AL"/>
        </w:rPr>
        <w:t>2</w:t>
      </w:r>
      <w:r w:rsidRPr="0095556B">
        <w:rPr>
          <w:lang w:val="sq-AL"/>
        </w:rPr>
        <w:t xml:space="preserve"> dhe me këto koordinata:</w:t>
      </w: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Pika 1, 44 09 048L dhe 45 81 218V;</w:t>
      </w: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Pika 2, 44 09 024L dhe 45 81 216V;</w:t>
      </w: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Pika 3, 44 09 055L dhe 45 81 177V;</w:t>
      </w: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Pika 4, 44 09 109L dhe 45 81 149V;</w:t>
      </w: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Pika 5, 44 09 135L dhe 45 81 149V;</w:t>
      </w: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Pika 6, 44 09 160L dhe 45 81 119V;</w:t>
      </w: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Pika 7, 44 09 180L dhe 45 81 168V;</w:t>
      </w: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Pika 8, 44 09 111L dhe 45 81 187V;</w:t>
      </w: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Pika 9, 44 09 081L dhe 45 81 193V.</w:t>
      </w: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d) Blloku “5”, pranë qendrës së vizitorëve të parkut kombëtar, në kryqëzimin e rrugës që të çon te rezidencat qeveritare, me sipërfaqe 640 (gjashtëqind e dyzet) m</w:t>
      </w:r>
      <w:r w:rsidRPr="0095556B">
        <w:rPr>
          <w:vertAlign w:val="superscript"/>
          <w:lang w:val="sq-AL"/>
        </w:rPr>
        <w:t>2</w:t>
      </w:r>
      <w:r w:rsidRPr="0095556B">
        <w:rPr>
          <w:lang w:val="sq-AL"/>
        </w:rPr>
        <w:t xml:space="preserve"> dhe me këto koordinata:</w:t>
      </w: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Pika 1, 44 09 336L dhe 45 81 277V;</w:t>
      </w: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Pika 2, 44 09 325L dhe 45 81 288V;</w:t>
      </w: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Pika 3, 44 09 342L dhe 45 81 303V;</w:t>
      </w: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Pika 4, 44 09 361L dhe 45 81 282V;</w:t>
      </w: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Pika 5, 44 09 348L dhe 45 81 267V.</w:t>
      </w: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dh) Blloku “6”, pranë qendrës së vizitorëve të parkut kombëtar, në kryqëzimin e rrugës që të çon te rezidencat qeveritare, me sipërfaqe 560 (pesëqind e gjashtëdhjetë) m</w:t>
      </w:r>
      <w:r w:rsidRPr="0095556B">
        <w:rPr>
          <w:vertAlign w:val="superscript"/>
          <w:lang w:val="sq-AL"/>
        </w:rPr>
        <w:t>2</w:t>
      </w:r>
      <w:r w:rsidRPr="0095556B">
        <w:rPr>
          <w:lang w:val="sq-AL"/>
        </w:rPr>
        <w:t xml:space="preserve"> dhe me këto koordinata:</w:t>
      </w: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Pika 1, 44 09 207L dhe 45 81 368V;</w:t>
      </w: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Pika 2, 44 09 208L dhe 45 81 386V;</w:t>
      </w: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Pika 3, 44 09 226L dhe 45 81 383V;</w:t>
      </w: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Pika 4, 44 09 226L dhe 45 81 370V;</w:t>
      </w: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Pika 5, 44 09 215L dhe 45 81 353V.</w:t>
      </w: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e) Blloku “7”, sipër depos së ujit, me sipërfaqe 100 (njëqind) m</w:t>
      </w:r>
      <w:r w:rsidRPr="0095556B">
        <w:rPr>
          <w:vertAlign w:val="superscript"/>
          <w:lang w:val="sq-AL"/>
        </w:rPr>
        <w:t>2</w:t>
      </w:r>
      <w:r w:rsidRPr="0095556B">
        <w:rPr>
          <w:lang w:val="sq-AL"/>
        </w:rPr>
        <w:t xml:space="preserve"> dhe me koordinata 44 09 514L dhe 45 80 350V.</w:t>
      </w:r>
    </w:p>
    <w:p w:rsidR="00EE70BB" w:rsidRDefault="00EE70BB" w:rsidP="00EE70BB">
      <w:pPr>
        <w:pStyle w:val="Paragrafi"/>
        <w:rPr>
          <w:lang w:val="sq-AL"/>
        </w:rPr>
      </w:pP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lastRenderedPageBreak/>
        <w:t>2. Ministria e Mjedisit, Pyjeve dhe Administrimit të Ujërave, nëpërmjet strukturave të saj të varësisë, evidenton sipërfaqet që përdoren aktualisht nga operatorët e komunikimit dhe ata radio-televizivë, si dhe shlyerjen detyrimeve kontraktore. Për operatorët që kanë nënshkruar kontrata me Drejtorinë e Shërbimit Pyjor, Tiranë, zbatimi i tyre do të vijojë deri në përfundimin e afateve të nënshkruara. Rinovimi i kontratave të kryhet vetëm pas vlerësimit të zbatimit të ligjshmërisë dhe hyrjes në fuqi të këtij vendimi.</w:t>
      </w: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3. Ministria e Mjedisit, Pyjeve dhe Administrimit të Ujërave, nëpërmjet strukturave të saj të varësisë, për të gjitha subjektet që disponojnë antena të komunikimit dhe ato radio-televizive, por që nuk kanë leje ndërtimore, të miratuar nga KRRTRSH-ja e në përputhje me dispozitat e ligjit nr.8906, datë 6.6.2002 “Për zonat e mbrojtura”, të ndryshuar, pezullon kontratat dhe kryerjen e veprimtarisë, deri në vlerësimin dhe plotësimin e detyrimeve ligjore, brenda një afati kohor 1-vjeçar nga hyrja në fuqi e këtij vendimi.</w:t>
      </w: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4. Në blloqet e caktuara për vendosjen e antenave të komunikimit dhe atyre radio-televizive, në territorin e parkut kombëtar “Mali i Dajtit”, pas hyrjes në fuqi të këtij vendimi, marrëdhëniet për shërbimet dhe nënshkrimi i kontratave për sipërfaqet e dhëna në përdorim për secilin operator, kryhen vetëm me Drejtorinë e Shërbimit Pyjor, Tiranë, në përputhje me dispozitat e ligjit nr.8906, datë 6.6.2002 “Për zonat e mbrojtura”, të ndryshuar, dhe të Kodit Civil.</w:t>
      </w: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5. Ngarkohet Ministria e Mjedisit, Pyjeve dhe Administrimit të Ujërave për zbatimin e këtij vendimi.</w:t>
      </w: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Ky vendim hyn në fuqi pas botimit në Fletoren Zyrtare.</w:t>
      </w:r>
    </w:p>
    <w:p w:rsidR="00EE70BB" w:rsidRPr="0095556B" w:rsidRDefault="00EE70BB" w:rsidP="00EE70BB">
      <w:pPr>
        <w:pStyle w:val="Paragrafi"/>
        <w:rPr>
          <w:lang w:val="sq-AL"/>
        </w:rPr>
      </w:pPr>
      <w:r w:rsidRPr="0095556B">
        <w:rPr>
          <w:lang w:val="sq-AL"/>
        </w:rPr>
        <w:t> </w:t>
      </w:r>
    </w:p>
    <w:p w:rsidR="00EE70BB" w:rsidRPr="0095556B" w:rsidRDefault="00EE70BB" w:rsidP="00EE70BB">
      <w:pPr>
        <w:pStyle w:val="Autoriteti"/>
        <w:rPr>
          <w:lang w:val="sq-AL"/>
        </w:rPr>
      </w:pPr>
      <w:r w:rsidRPr="0095556B">
        <w:rPr>
          <w:lang w:val="sq-AL"/>
        </w:rPr>
        <w:t>KRYEMINISTRI</w:t>
      </w:r>
    </w:p>
    <w:p w:rsidR="00EE70BB" w:rsidRPr="0095556B" w:rsidRDefault="00EE70BB" w:rsidP="00EE70BB">
      <w:pPr>
        <w:pStyle w:val="AutoritetiEmer"/>
        <w:rPr>
          <w:lang w:val="sq-AL"/>
        </w:rPr>
      </w:pPr>
      <w:r w:rsidRPr="0095556B">
        <w:rPr>
          <w:lang w:val="sq-AL"/>
        </w:rPr>
        <w:t>Sali  Berisha</w:t>
      </w:r>
    </w:p>
    <w:sectPr w:rsidR="00EE70BB" w:rsidRPr="009555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E70BB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5C91"/>
    <w:rsid w:val="00072E1C"/>
    <w:rsid w:val="00086172"/>
    <w:rsid w:val="00090125"/>
    <w:rsid w:val="0009774D"/>
    <w:rsid w:val="000A70A8"/>
    <w:rsid w:val="000A75B0"/>
    <w:rsid w:val="000B422E"/>
    <w:rsid w:val="000B4EA9"/>
    <w:rsid w:val="000C090E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73D3B"/>
    <w:rsid w:val="001752CA"/>
    <w:rsid w:val="00181D76"/>
    <w:rsid w:val="001845CE"/>
    <w:rsid w:val="001855BD"/>
    <w:rsid w:val="001904C4"/>
    <w:rsid w:val="00192955"/>
    <w:rsid w:val="00193A7F"/>
    <w:rsid w:val="00195472"/>
    <w:rsid w:val="001C16B0"/>
    <w:rsid w:val="001D0B9F"/>
    <w:rsid w:val="001D30BE"/>
    <w:rsid w:val="001E050A"/>
    <w:rsid w:val="001E75D0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A0D8E"/>
    <w:rsid w:val="002A4A98"/>
    <w:rsid w:val="002A7849"/>
    <w:rsid w:val="002B1E76"/>
    <w:rsid w:val="002C534B"/>
    <w:rsid w:val="002D06A1"/>
    <w:rsid w:val="002D3C09"/>
    <w:rsid w:val="002D5451"/>
    <w:rsid w:val="00307720"/>
    <w:rsid w:val="00307FBD"/>
    <w:rsid w:val="003107EB"/>
    <w:rsid w:val="0031465A"/>
    <w:rsid w:val="00322A3C"/>
    <w:rsid w:val="003462AD"/>
    <w:rsid w:val="003561B8"/>
    <w:rsid w:val="00361449"/>
    <w:rsid w:val="00365418"/>
    <w:rsid w:val="0038019E"/>
    <w:rsid w:val="003969AB"/>
    <w:rsid w:val="003A65B3"/>
    <w:rsid w:val="003B2904"/>
    <w:rsid w:val="003F177E"/>
    <w:rsid w:val="003F49F3"/>
    <w:rsid w:val="003F59C8"/>
    <w:rsid w:val="00401708"/>
    <w:rsid w:val="00407D8B"/>
    <w:rsid w:val="00417A87"/>
    <w:rsid w:val="004279ED"/>
    <w:rsid w:val="00441827"/>
    <w:rsid w:val="00444C40"/>
    <w:rsid w:val="00461BDD"/>
    <w:rsid w:val="00470723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815B9"/>
    <w:rsid w:val="00585639"/>
    <w:rsid w:val="005B1EAB"/>
    <w:rsid w:val="005B293E"/>
    <w:rsid w:val="005C4AEF"/>
    <w:rsid w:val="005D2CA2"/>
    <w:rsid w:val="005D3083"/>
    <w:rsid w:val="00612E26"/>
    <w:rsid w:val="00614A00"/>
    <w:rsid w:val="006166CD"/>
    <w:rsid w:val="00633B47"/>
    <w:rsid w:val="00691B4B"/>
    <w:rsid w:val="00693787"/>
    <w:rsid w:val="0069393A"/>
    <w:rsid w:val="006B70D6"/>
    <w:rsid w:val="006E752F"/>
    <w:rsid w:val="00703F79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C10D0"/>
    <w:rsid w:val="007C556A"/>
    <w:rsid w:val="007D3DFF"/>
    <w:rsid w:val="007D44B2"/>
    <w:rsid w:val="007D5DD7"/>
    <w:rsid w:val="00801BC5"/>
    <w:rsid w:val="00803E5B"/>
    <w:rsid w:val="008046B4"/>
    <w:rsid w:val="00806EFA"/>
    <w:rsid w:val="00845F64"/>
    <w:rsid w:val="008A254C"/>
    <w:rsid w:val="008A4140"/>
    <w:rsid w:val="008C3A87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508CB"/>
    <w:rsid w:val="00964F1E"/>
    <w:rsid w:val="0097585F"/>
    <w:rsid w:val="00982ACF"/>
    <w:rsid w:val="00996269"/>
    <w:rsid w:val="009A61E5"/>
    <w:rsid w:val="009E45BA"/>
    <w:rsid w:val="00A0797B"/>
    <w:rsid w:val="00A12112"/>
    <w:rsid w:val="00A255BA"/>
    <w:rsid w:val="00A30073"/>
    <w:rsid w:val="00A51CE8"/>
    <w:rsid w:val="00A52A74"/>
    <w:rsid w:val="00AA0E82"/>
    <w:rsid w:val="00AA0F5D"/>
    <w:rsid w:val="00AA509A"/>
    <w:rsid w:val="00AB1917"/>
    <w:rsid w:val="00AB40A3"/>
    <w:rsid w:val="00AB418D"/>
    <w:rsid w:val="00AC0DF0"/>
    <w:rsid w:val="00AE117D"/>
    <w:rsid w:val="00AE7F46"/>
    <w:rsid w:val="00B00853"/>
    <w:rsid w:val="00B15DF9"/>
    <w:rsid w:val="00B16599"/>
    <w:rsid w:val="00B17F00"/>
    <w:rsid w:val="00B20E3F"/>
    <w:rsid w:val="00B259AB"/>
    <w:rsid w:val="00B32A33"/>
    <w:rsid w:val="00B37233"/>
    <w:rsid w:val="00B4181A"/>
    <w:rsid w:val="00B63DFE"/>
    <w:rsid w:val="00B67551"/>
    <w:rsid w:val="00B75FCE"/>
    <w:rsid w:val="00B77AEE"/>
    <w:rsid w:val="00B816EB"/>
    <w:rsid w:val="00B93FE1"/>
    <w:rsid w:val="00BA619E"/>
    <w:rsid w:val="00BA6833"/>
    <w:rsid w:val="00BB22E8"/>
    <w:rsid w:val="00BC0D57"/>
    <w:rsid w:val="00BC190F"/>
    <w:rsid w:val="00BE0825"/>
    <w:rsid w:val="00BE3543"/>
    <w:rsid w:val="00BF1B1A"/>
    <w:rsid w:val="00C054C3"/>
    <w:rsid w:val="00C057A4"/>
    <w:rsid w:val="00C20243"/>
    <w:rsid w:val="00C32A13"/>
    <w:rsid w:val="00C3478D"/>
    <w:rsid w:val="00C351CE"/>
    <w:rsid w:val="00C36D57"/>
    <w:rsid w:val="00C43C6A"/>
    <w:rsid w:val="00C601DA"/>
    <w:rsid w:val="00C70724"/>
    <w:rsid w:val="00C737D0"/>
    <w:rsid w:val="00C73D9F"/>
    <w:rsid w:val="00C75BD6"/>
    <w:rsid w:val="00C82568"/>
    <w:rsid w:val="00C845EF"/>
    <w:rsid w:val="00CA5315"/>
    <w:rsid w:val="00CC0296"/>
    <w:rsid w:val="00CC1C4D"/>
    <w:rsid w:val="00CC1E5E"/>
    <w:rsid w:val="00CC500D"/>
    <w:rsid w:val="00CF0101"/>
    <w:rsid w:val="00CF0786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37997"/>
    <w:rsid w:val="00E50310"/>
    <w:rsid w:val="00E51FE4"/>
    <w:rsid w:val="00E53FA5"/>
    <w:rsid w:val="00E82666"/>
    <w:rsid w:val="00E854F0"/>
    <w:rsid w:val="00E87AA6"/>
    <w:rsid w:val="00E87B14"/>
    <w:rsid w:val="00E91221"/>
    <w:rsid w:val="00E954D0"/>
    <w:rsid w:val="00E95B21"/>
    <w:rsid w:val="00EA092D"/>
    <w:rsid w:val="00EB5F4E"/>
    <w:rsid w:val="00EC4C89"/>
    <w:rsid w:val="00ED79C0"/>
    <w:rsid w:val="00EE70BB"/>
    <w:rsid w:val="00EF4DB9"/>
    <w:rsid w:val="00EF66A3"/>
    <w:rsid w:val="00F0073E"/>
    <w:rsid w:val="00F02E75"/>
    <w:rsid w:val="00F10F7E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D6B13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E8AE69-FFE0-483F-9A2A-025E68A75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70BB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2019-03-17T17:51:00Z</dcterms:created>
  <dcterms:modified xsi:type="dcterms:W3CDTF">2019-03-17T17:51:00Z</dcterms:modified>
</cp:coreProperties>
</file>