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6CB" w:rsidRPr="0095556B" w:rsidRDefault="00AE56CB" w:rsidP="00AE56CB">
      <w:pPr>
        <w:pStyle w:val="Akti"/>
        <w:rPr>
          <w:lang w:val="sq-AL"/>
        </w:rPr>
      </w:pPr>
      <w:bookmarkStart w:id="0" w:name="_GoBack"/>
      <w:bookmarkEnd w:id="0"/>
      <w:r w:rsidRPr="0095556B">
        <w:rPr>
          <w:lang w:val="sq-AL"/>
        </w:rPr>
        <w:t>VENDIM</w:t>
      </w:r>
    </w:p>
    <w:p w:rsidR="00AE56CB" w:rsidRPr="0095556B" w:rsidRDefault="00AE56CB" w:rsidP="00AE56CB">
      <w:pPr>
        <w:pStyle w:val="NumriData"/>
        <w:rPr>
          <w:lang w:val="sq-AL"/>
        </w:rPr>
      </w:pPr>
      <w:r w:rsidRPr="0095556B">
        <w:rPr>
          <w:lang w:val="sq-AL"/>
        </w:rPr>
        <w:t>Nr.883, datë 9.11.2010</w:t>
      </w:r>
    </w:p>
    <w:p w:rsidR="00AE56CB" w:rsidRPr="005C2F3E" w:rsidRDefault="00AE56CB" w:rsidP="00AE56CB">
      <w:pPr>
        <w:pStyle w:val="Paragrafi"/>
        <w:rPr>
          <w:sz w:val="18"/>
          <w:lang w:val="sq-AL"/>
        </w:rPr>
      </w:pPr>
    </w:p>
    <w:p w:rsidR="00AE56CB" w:rsidRPr="0095556B" w:rsidRDefault="00AE56CB" w:rsidP="00AE56CB">
      <w:pPr>
        <w:pStyle w:val="Titulli"/>
        <w:rPr>
          <w:lang w:val="sq-AL"/>
        </w:rPr>
      </w:pPr>
      <w:r w:rsidRPr="0095556B">
        <w:rPr>
          <w:lang w:val="sq-AL"/>
        </w:rPr>
        <w:t>PËR NJË SHTESË NË VENDIMIN NR.591, DATË 23.7.2010 TË KËSHILLIT TË MINISTRAVE “PËR DISIPLINIMIN E PËRDORIMIT TË FONDEVE BUXHETORE”, TË NDRYSHUAR</w:t>
      </w:r>
    </w:p>
    <w:p w:rsidR="00AE56CB" w:rsidRPr="005C2F3E" w:rsidRDefault="00AE56CB" w:rsidP="00AE56CB">
      <w:pPr>
        <w:pStyle w:val="Paragrafi"/>
        <w:rPr>
          <w:sz w:val="16"/>
          <w:lang w:val="sq-AL"/>
        </w:rPr>
      </w:pPr>
    </w:p>
    <w:p w:rsidR="00AE56CB" w:rsidRPr="0095556B" w:rsidRDefault="00AE56CB" w:rsidP="00AE56CB">
      <w:pPr>
        <w:pStyle w:val="Paragrafi"/>
        <w:rPr>
          <w:lang w:val="sq-AL"/>
        </w:rPr>
      </w:pPr>
      <w:r w:rsidRPr="0095556B">
        <w:rPr>
          <w:lang w:val="sq-AL"/>
        </w:rPr>
        <w:t>Në mbështetje të nenit 100 të Kushtetutës, të ligjit nr.9643, datë 21.11.2006 “Për prokurimin publik”, të ndryshuar, të ligjit nr.9936, datë 26.6.2008 “Për menaxhimin e sistemit buxhetor në Republikën e Shqipërisë” dhe të ligjit nr.10 190, datë 26.11.2009 “Për buxhetin e vitit 2010”, të ndryshuar, me propozimin e Kryeministrit, Këshilli i Ministrave</w:t>
      </w:r>
    </w:p>
    <w:p w:rsidR="00AE56CB" w:rsidRPr="0095556B" w:rsidRDefault="00AE56CB" w:rsidP="00AE56CB">
      <w:pPr>
        <w:pStyle w:val="Paragrafi"/>
        <w:rPr>
          <w:lang w:val="sq-AL"/>
        </w:rPr>
      </w:pPr>
    </w:p>
    <w:p w:rsidR="00AE56CB" w:rsidRPr="0095556B" w:rsidRDefault="00AE56CB" w:rsidP="00AE56CB">
      <w:pPr>
        <w:pStyle w:val="VENDOSI"/>
        <w:rPr>
          <w:lang w:val="sq-AL"/>
        </w:rPr>
      </w:pPr>
      <w:r w:rsidRPr="0095556B">
        <w:rPr>
          <w:lang w:val="sq-AL"/>
        </w:rPr>
        <w:t>VENDOSI:</w:t>
      </w:r>
    </w:p>
    <w:p w:rsidR="00AE56CB" w:rsidRPr="005B6F7D" w:rsidRDefault="00AE56CB" w:rsidP="00AE56CB">
      <w:pPr>
        <w:pStyle w:val="Paragrafi"/>
        <w:rPr>
          <w:sz w:val="14"/>
          <w:lang w:val="sq-AL"/>
        </w:rPr>
      </w:pPr>
    </w:p>
    <w:p w:rsidR="00AE56CB" w:rsidRPr="0095556B" w:rsidRDefault="00AE56CB" w:rsidP="00AE56CB">
      <w:pPr>
        <w:pStyle w:val="Paragrafi"/>
        <w:rPr>
          <w:lang w:val="sq-AL"/>
        </w:rPr>
      </w:pPr>
      <w:r>
        <w:rPr>
          <w:lang w:val="sq-AL"/>
        </w:rPr>
        <w:t>1. Në fund të shkronjës “dh”</w:t>
      </w:r>
      <w:r w:rsidRPr="0095556B">
        <w:rPr>
          <w:lang w:val="sq-AL"/>
        </w:rPr>
        <w:t xml:space="preserve"> të pikës 1 të vendimit nr.591, datë 23.7.2010 të Këshillit të Ministrave, të ndryshuar, t</w:t>
      </w:r>
      <w:r>
        <w:rPr>
          <w:lang w:val="sq-AL"/>
        </w:rPr>
        <w:t>ë shtohet një paragraf</w:t>
      </w:r>
      <w:r w:rsidRPr="0095556B">
        <w:rPr>
          <w:lang w:val="sq-AL"/>
        </w:rPr>
        <w:t>, me këtë përmbajtje:</w:t>
      </w:r>
    </w:p>
    <w:p w:rsidR="00AE56CB" w:rsidRPr="0095556B" w:rsidRDefault="00AE56CB" w:rsidP="00AE56CB">
      <w:pPr>
        <w:pStyle w:val="Paragrafi"/>
        <w:rPr>
          <w:lang w:val="sq-AL"/>
        </w:rPr>
      </w:pPr>
      <w:r w:rsidRPr="0095556B">
        <w:rPr>
          <w:lang w:val="sq-AL"/>
        </w:rPr>
        <w:t>“Përjashtimisht, lejohet Drejtoria e Shërbimeve Qeveritare, si autoritet kontraktor, të vijojë kryerjen e procedurave të prokurimit, për blerjen e një automjeti të blinduar, për parkun e delegacioneve.”.</w:t>
      </w:r>
    </w:p>
    <w:p w:rsidR="00AE56CB" w:rsidRPr="0095556B" w:rsidRDefault="00AE56CB" w:rsidP="00AE56CB">
      <w:pPr>
        <w:pStyle w:val="Paragrafi"/>
        <w:rPr>
          <w:lang w:val="sq-AL"/>
        </w:rPr>
      </w:pPr>
      <w:r w:rsidRPr="0095556B">
        <w:rPr>
          <w:lang w:val="sq-AL"/>
        </w:rPr>
        <w:t>2. Ngarkohen Kryeministria, Ministria e Financave dhe Drejtoria e Shërbimeve Qeveritare për ndjekjen dhe zbatimin e këtij vendimi.</w:t>
      </w:r>
    </w:p>
    <w:p w:rsidR="00AE56CB" w:rsidRPr="0095556B" w:rsidRDefault="00AE56CB" w:rsidP="00AE56CB">
      <w:pPr>
        <w:pStyle w:val="Paragrafi"/>
        <w:rPr>
          <w:lang w:val="sq-AL"/>
        </w:rPr>
      </w:pPr>
      <w:r w:rsidRPr="0095556B">
        <w:rPr>
          <w:lang w:val="sq-AL"/>
        </w:rPr>
        <w:t>Ky vendim hyn në fuqi menjëherë dhe botohet në Fletoren Zyrtare.</w:t>
      </w:r>
    </w:p>
    <w:p w:rsidR="00AE56CB" w:rsidRPr="005B6F7D" w:rsidRDefault="00AE56CB" w:rsidP="00AE56CB">
      <w:pPr>
        <w:pStyle w:val="Paragrafi"/>
        <w:rPr>
          <w:sz w:val="6"/>
          <w:lang w:val="sq-AL"/>
        </w:rPr>
      </w:pPr>
      <w:r w:rsidRPr="005B6F7D">
        <w:rPr>
          <w:sz w:val="12"/>
          <w:lang w:val="sq-AL"/>
        </w:rPr>
        <w:t> </w:t>
      </w:r>
    </w:p>
    <w:p w:rsidR="00AE56CB" w:rsidRPr="0095556B" w:rsidRDefault="00AE56CB" w:rsidP="00AE56CB">
      <w:pPr>
        <w:pStyle w:val="Autoriteti"/>
        <w:rPr>
          <w:lang w:val="sq-AL"/>
        </w:rPr>
      </w:pPr>
      <w:r w:rsidRPr="0095556B">
        <w:rPr>
          <w:lang w:val="sq-AL"/>
        </w:rPr>
        <w:t>KRYEMINISTRI</w:t>
      </w:r>
    </w:p>
    <w:p w:rsidR="00AE56CB" w:rsidRPr="0095556B" w:rsidRDefault="00AE56CB" w:rsidP="00AE56CB">
      <w:pPr>
        <w:pStyle w:val="AutoritetiEmer"/>
        <w:rPr>
          <w:lang w:val="sq-AL"/>
        </w:rPr>
      </w:pPr>
      <w:r w:rsidRPr="0095556B">
        <w:rPr>
          <w:lang w:val="sq-AL"/>
        </w:rPr>
        <w:t>Sali  Berisha</w:t>
      </w:r>
    </w:p>
    <w:sectPr w:rsidR="00AE56CB" w:rsidRPr="009555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56CB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56CB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6071A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DEC309-37B4-4CF2-9032-1CC1F735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2019-03-17T17:51:00Z</dcterms:created>
  <dcterms:modified xsi:type="dcterms:W3CDTF">2019-03-17T17:51:00Z</dcterms:modified>
</cp:coreProperties>
</file>