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CCF" w:rsidRPr="00031422" w:rsidRDefault="00FA5CCF" w:rsidP="00FA5CCF">
      <w:pPr>
        <w:pStyle w:val="Akti"/>
        <w:keepNext w:val="0"/>
        <w:rPr>
          <w:sz w:val="21"/>
          <w:szCs w:val="21"/>
          <w:lang w:val="sq-AL"/>
        </w:rPr>
      </w:pPr>
      <w:bookmarkStart w:id="0" w:name="_GoBack"/>
      <w:bookmarkEnd w:id="0"/>
      <w:r w:rsidRPr="00031422">
        <w:rPr>
          <w:sz w:val="21"/>
          <w:szCs w:val="21"/>
          <w:lang w:val="sq-AL"/>
        </w:rPr>
        <w:t>VENDIM </w:t>
      </w:r>
    </w:p>
    <w:p w:rsidR="00FA5CCF" w:rsidRPr="00031422" w:rsidRDefault="00FA5CCF" w:rsidP="00FA5CCF">
      <w:pPr>
        <w:pStyle w:val="NumriData"/>
        <w:keepNext w:val="0"/>
        <w:rPr>
          <w:sz w:val="21"/>
          <w:szCs w:val="21"/>
          <w:lang w:val="sq-AL"/>
        </w:rPr>
      </w:pPr>
      <w:r w:rsidRPr="00031422">
        <w:rPr>
          <w:sz w:val="21"/>
          <w:szCs w:val="21"/>
          <w:lang w:val="sq-AL"/>
        </w:rPr>
        <w:t>Nr.886, datë 3.11.2010</w:t>
      </w:r>
    </w:p>
    <w:p w:rsidR="00FA5CCF" w:rsidRPr="00031422" w:rsidRDefault="00FA5CCF" w:rsidP="00FA5CCF">
      <w:pPr>
        <w:pStyle w:val="Paragrafi"/>
        <w:rPr>
          <w:sz w:val="21"/>
          <w:szCs w:val="21"/>
          <w:lang w:val="sq-AL"/>
        </w:rPr>
      </w:pPr>
    </w:p>
    <w:p w:rsidR="00FA5CCF" w:rsidRPr="00031422" w:rsidRDefault="00FA5CCF" w:rsidP="00FA5CCF">
      <w:pPr>
        <w:pStyle w:val="Titulli"/>
        <w:keepNext w:val="0"/>
        <w:rPr>
          <w:sz w:val="21"/>
          <w:szCs w:val="21"/>
          <w:lang w:val="sq-AL"/>
        </w:rPr>
      </w:pPr>
      <w:r w:rsidRPr="00031422">
        <w:rPr>
          <w:sz w:val="21"/>
          <w:szCs w:val="21"/>
          <w:lang w:val="sq-AL"/>
        </w:rPr>
        <w:t>PËR miratimin e LISTËs PËRFUNDIMTARE TË PRONAVE TË PALUAJTSHME PUBLIKE, SHTETËRORE, QË TRANSFEROHEN, NË PRONËSI OSE NË PËRDORIM TË BASHKISË BELSH, TË QARKUT TË ELBASANIT</w:t>
      </w:r>
    </w:p>
    <w:p w:rsidR="00FA5CCF" w:rsidRPr="00031422" w:rsidRDefault="00FA5CCF" w:rsidP="00FA5CCF">
      <w:pPr>
        <w:pStyle w:val="Paragrafi"/>
        <w:rPr>
          <w:sz w:val="21"/>
          <w:szCs w:val="21"/>
          <w:lang w:val="sq-AL"/>
        </w:rPr>
      </w:pPr>
      <w:r w:rsidRPr="00031422">
        <w:rPr>
          <w:sz w:val="21"/>
          <w:szCs w:val="21"/>
          <w:lang w:val="sq-AL"/>
        </w:rPr>
        <w:t> </w:t>
      </w:r>
    </w:p>
    <w:p w:rsidR="00FA5CCF" w:rsidRPr="00031422" w:rsidRDefault="00FA5CCF" w:rsidP="00FA5CCF">
      <w:pPr>
        <w:pStyle w:val="Paragrafi"/>
        <w:rPr>
          <w:sz w:val="21"/>
          <w:szCs w:val="21"/>
          <w:lang w:val="sq-AL"/>
        </w:rPr>
      </w:pPr>
      <w:r w:rsidRPr="00031422">
        <w:rPr>
          <w:sz w:val="21"/>
          <w:szCs w:val="21"/>
          <w:lang w:val="sq-AL"/>
        </w:rPr>
        <w:t xml:space="preserve">Në mbështetje të nenit 100 të Kushtetutës dhe të neneve 3 e 17 të ligjit nr.8744, datë 22.2.2001 “Për transferimin e pronave të paluajtshme publike të shtetit në njësitë e qeverisjes vendore”, të ndryshuar, me propozimin e Ministrit të Brendshëm, Këshilli i Ministrave </w:t>
      </w:r>
    </w:p>
    <w:p w:rsidR="00FA5CCF" w:rsidRPr="00031422" w:rsidRDefault="00FA5CCF" w:rsidP="00FA5CCF">
      <w:pPr>
        <w:pStyle w:val="Paragrafi"/>
        <w:rPr>
          <w:sz w:val="21"/>
          <w:szCs w:val="21"/>
          <w:lang w:val="sq-AL"/>
        </w:rPr>
      </w:pPr>
      <w:r w:rsidRPr="00031422">
        <w:rPr>
          <w:sz w:val="21"/>
          <w:szCs w:val="21"/>
          <w:lang w:val="sq-AL"/>
        </w:rPr>
        <w:t>  </w:t>
      </w:r>
    </w:p>
    <w:p w:rsidR="00FA5CCF" w:rsidRPr="00031422" w:rsidRDefault="00FA5CCF" w:rsidP="00FA5CCF">
      <w:pPr>
        <w:pStyle w:val="VENDOSI"/>
        <w:keepNext w:val="0"/>
        <w:rPr>
          <w:sz w:val="21"/>
          <w:szCs w:val="21"/>
          <w:lang w:val="sq-AL"/>
        </w:rPr>
      </w:pPr>
      <w:r w:rsidRPr="00031422">
        <w:rPr>
          <w:sz w:val="21"/>
          <w:szCs w:val="21"/>
          <w:lang w:val="sq-AL"/>
        </w:rPr>
        <w:t xml:space="preserve">VENDOSI:   </w:t>
      </w:r>
    </w:p>
    <w:p w:rsidR="00FA5CCF" w:rsidRPr="00031422" w:rsidRDefault="00FA5CCF" w:rsidP="00FA5CCF">
      <w:pPr>
        <w:pStyle w:val="Paragrafi"/>
        <w:rPr>
          <w:sz w:val="21"/>
          <w:szCs w:val="21"/>
          <w:lang w:val="sq-AL"/>
        </w:rPr>
      </w:pPr>
      <w:r w:rsidRPr="00031422">
        <w:rPr>
          <w:sz w:val="21"/>
          <w:szCs w:val="21"/>
          <w:lang w:val="sq-AL"/>
        </w:rPr>
        <w:t> </w:t>
      </w:r>
    </w:p>
    <w:p w:rsidR="00FA5CCF" w:rsidRPr="00031422" w:rsidRDefault="00FA5CCF" w:rsidP="00FA5CCF">
      <w:pPr>
        <w:pStyle w:val="Paragrafi"/>
        <w:rPr>
          <w:sz w:val="21"/>
          <w:szCs w:val="21"/>
          <w:lang w:val="sq-AL"/>
        </w:rPr>
      </w:pPr>
      <w:r w:rsidRPr="00031422">
        <w:rPr>
          <w:sz w:val="21"/>
          <w:szCs w:val="21"/>
          <w:lang w:val="sq-AL"/>
        </w:rPr>
        <w:t>1. Miratimin e listës përfundimtare të pronave të paluajtshme publike, shtetërore, brenda juridiksionit, territorial dhe administrativ të bashkisë Belsh të qarkut të Elbasanit, që transferohen, në pronësi ose në përdorim të kësaj bashkie, sipas lidhjes 1 që i bashkëlidhet këtij vendimi dhe është pjesë përbërëse e tij.</w:t>
      </w:r>
    </w:p>
    <w:p w:rsidR="00FA5CCF" w:rsidRPr="00031422" w:rsidRDefault="00FA5CCF" w:rsidP="00FA5CCF">
      <w:pPr>
        <w:pStyle w:val="Paragrafi"/>
        <w:rPr>
          <w:sz w:val="21"/>
          <w:szCs w:val="21"/>
          <w:lang w:val="sq-AL"/>
        </w:rPr>
      </w:pPr>
      <w:r w:rsidRPr="00031422">
        <w:rPr>
          <w:sz w:val="21"/>
          <w:szCs w:val="21"/>
          <w:lang w:val="sq-AL"/>
        </w:rPr>
        <w:t>Lista e inventarit me 177 (njëqind e shtatëdhjetë e shtatë) fletë, që i bashkëlidhet këtij vendimi, përfundon me numrin rendor 1306 (një mijë e treqind e gjashtë).</w:t>
      </w:r>
    </w:p>
    <w:p w:rsidR="00FA5CCF" w:rsidRPr="00031422" w:rsidRDefault="00FA5CCF" w:rsidP="00FA5CCF">
      <w:pPr>
        <w:pStyle w:val="Paragrafi"/>
        <w:rPr>
          <w:sz w:val="21"/>
          <w:szCs w:val="21"/>
          <w:lang w:val="sq-AL"/>
        </w:rPr>
      </w:pPr>
      <w:r w:rsidRPr="00031422">
        <w:rPr>
          <w:sz w:val="21"/>
          <w:szCs w:val="21"/>
          <w:lang w:val="sq-AL"/>
        </w:rPr>
        <w:t>2. Ngarkohen Ministri i Brendshëm, kryeregjistruesi i Pasurive të Paluajtshme të Republikës së Shqipërisë dhe Bashkia e Belshit për zbatimin e këtij vendimi.</w:t>
      </w:r>
    </w:p>
    <w:p w:rsidR="00FA5CCF" w:rsidRPr="00031422" w:rsidRDefault="00FA5CCF" w:rsidP="00FA5CCF">
      <w:pPr>
        <w:pStyle w:val="Paragrafi"/>
        <w:rPr>
          <w:sz w:val="21"/>
          <w:szCs w:val="21"/>
          <w:lang w:val="sq-AL"/>
        </w:rPr>
      </w:pPr>
      <w:r w:rsidRPr="00031422">
        <w:rPr>
          <w:sz w:val="21"/>
          <w:szCs w:val="21"/>
          <w:lang w:val="sq-AL"/>
        </w:rPr>
        <w:t xml:space="preserve">Ky vendim hyn në fuqi pas botimit në Fletoren Zyrtare. </w:t>
      </w:r>
    </w:p>
    <w:p w:rsidR="00FA5CCF" w:rsidRPr="00031422" w:rsidRDefault="00FA5CCF" w:rsidP="00FA5CCF">
      <w:pPr>
        <w:pStyle w:val="Paragrafi"/>
        <w:rPr>
          <w:sz w:val="21"/>
          <w:szCs w:val="21"/>
          <w:lang w:val="sq-AL"/>
        </w:rPr>
      </w:pPr>
      <w:r w:rsidRPr="00031422">
        <w:rPr>
          <w:sz w:val="21"/>
          <w:szCs w:val="21"/>
          <w:lang w:val="sq-AL"/>
        </w:rPr>
        <w:t> </w:t>
      </w:r>
    </w:p>
    <w:p w:rsidR="00FA5CCF" w:rsidRPr="00031422" w:rsidRDefault="00FA5CCF" w:rsidP="00FA5CCF">
      <w:pPr>
        <w:pStyle w:val="Autoriteti"/>
        <w:keepNext w:val="0"/>
        <w:rPr>
          <w:sz w:val="21"/>
          <w:szCs w:val="21"/>
          <w:lang w:val="sq-AL"/>
        </w:rPr>
      </w:pPr>
      <w:r w:rsidRPr="00031422">
        <w:rPr>
          <w:sz w:val="21"/>
          <w:szCs w:val="21"/>
          <w:lang w:val="sq-AL"/>
        </w:rPr>
        <w:t>KRYEMINISTRI </w:t>
      </w:r>
    </w:p>
    <w:p w:rsidR="00FA5CCF" w:rsidRPr="00031422" w:rsidRDefault="00FA5CCF" w:rsidP="00FA5CCF">
      <w:pPr>
        <w:pStyle w:val="AutoritetiEmer"/>
        <w:rPr>
          <w:sz w:val="21"/>
          <w:szCs w:val="21"/>
          <w:lang w:val="sq-AL"/>
        </w:rPr>
      </w:pPr>
      <w:r w:rsidRPr="00031422">
        <w:rPr>
          <w:sz w:val="21"/>
          <w:szCs w:val="21"/>
          <w:lang w:val="sq-AL"/>
        </w:rPr>
        <w:t>Sali  Berisha</w:t>
      </w:r>
    </w:p>
    <w:p w:rsidR="00FA5CCF" w:rsidRPr="0003791A" w:rsidRDefault="00FA5CCF" w:rsidP="00FA5CCF">
      <w:pPr>
        <w:pStyle w:val="Paragrafi"/>
        <w:rPr>
          <w:lang w:val="sq-AL"/>
        </w:rPr>
      </w:pPr>
    </w:p>
    <w:p w:rsidR="00FA5CCF" w:rsidRDefault="00FA5CCF" w:rsidP="00FA5CCF">
      <w:pPr>
        <w:pStyle w:val="Paragrafi"/>
        <w:ind w:firstLine="0"/>
        <w:rPr>
          <w:lang w:val="sq-AL"/>
        </w:rPr>
      </w:pPr>
      <w:r w:rsidRPr="0003791A">
        <w:rPr>
          <w:lang w:val="sq-AL"/>
        </w:rPr>
        <w:t xml:space="preserve">   Bashkia Belsh                                                                                          Lidhja nr.1</w:t>
      </w:r>
    </w:p>
    <w:p w:rsidR="00FA5CCF" w:rsidRPr="0003791A" w:rsidRDefault="00FA5CCF" w:rsidP="00FA5CCF">
      <w:pPr>
        <w:pStyle w:val="Paragrafi"/>
        <w:ind w:firstLine="0"/>
        <w:rPr>
          <w:lang w:val="sq-AL"/>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780"/>
        <w:gridCol w:w="1548"/>
      </w:tblGrid>
      <w:tr w:rsidR="00FA5CCF" w:rsidRPr="0003791A" w:rsidTr="00FA5CCF">
        <w:tc>
          <w:tcPr>
            <w:tcW w:w="3528" w:type="dxa"/>
            <w:vAlign w:val="center"/>
          </w:tcPr>
          <w:p w:rsidR="00FA5CCF" w:rsidRPr="0003791A" w:rsidRDefault="00FA5CCF" w:rsidP="00FA5CCF">
            <w:pPr>
              <w:pStyle w:val="Tabele"/>
              <w:widowControl w:val="0"/>
              <w:jc w:val="center"/>
              <w:rPr>
                <w:b/>
                <w:sz w:val="20"/>
                <w:lang w:val="sq-AL"/>
              </w:rPr>
            </w:pPr>
            <w:r w:rsidRPr="0003791A">
              <w:rPr>
                <w:b/>
                <w:sz w:val="20"/>
                <w:lang w:val="sq-AL"/>
              </w:rPr>
              <w:t>Numrat rendorë të pronave</w:t>
            </w:r>
          </w:p>
          <w:p w:rsidR="00FA5CCF" w:rsidRPr="0003791A" w:rsidRDefault="00FA5CCF" w:rsidP="00FA5CCF">
            <w:pPr>
              <w:pStyle w:val="Tabele"/>
              <w:widowControl w:val="0"/>
              <w:jc w:val="center"/>
              <w:rPr>
                <w:b/>
                <w:sz w:val="20"/>
                <w:lang w:val="sq-AL"/>
              </w:rPr>
            </w:pPr>
            <w:r w:rsidRPr="0003791A">
              <w:rPr>
                <w:b/>
                <w:sz w:val="20"/>
                <w:lang w:val="sq-AL"/>
              </w:rPr>
              <w:t>në listën e inventarit</w:t>
            </w:r>
          </w:p>
        </w:tc>
        <w:tc>
          <w:tcPr>
            <w:tcW w:w="3780" w:type="dxa"/>
            <w:vAlign w:val="center"/>
          </w:tcPr>
          <w:p w:rsidR="00FA5CCF" w:rsidRPr="0003791A" w:rsidRDefault="00FA5CCF" w:rsidP="00FA5CCF">
            <w:pPr>
              <w:pStyle w:val="Tabele"/>
              <w:widowControl w:val="0"/>
              <w:jc w:val="center"/>
              <w:rPr>
                <w:b/>
                <w:sz w:val="20"/>
                <w:lang w:val="sq-AL"/>
              </w:rPr>
            </w:pPr>
            <w:r w:rsidRPr="0003791A">
              <w:rPr>
                <w:b/>
                <w:sz w:val="20"/>
                <w:lang w:val="sq-AL"/>
              </w:rPr>
              <w:t>Fusha e përdorimit të pronës</w:t>
            </w:r>
          </w:p>
        </w:tc>
        <w:tc>
          <w:tcPr>
            <w:tcW w:w="1548" w:type="dxa"/>
            <w:vAlign w:val="center"/>
          </w:tcPr>
          <w:p w:rsidR="00FA5CCF" w:rsidRPr="0003791A" w:rsidRDefault="00FA5CCF" w:rsidP="00FA5CCF">
            <w:pPr>
              <w:pStyle w:val="Tabele"/>
              <w:widowControl w:val="0"/>
              <w:jc w:val="center"/>
              <w:rPr>
                <w:b/>
                <w:sz w:val="20"/>
                <w:lang w:val="sq-AL"/>
              </w:rPr>
            </w:pPr>
            <w:r w:rsidRPr="0003791A">
              <w:rPr>
                <w:b/>
                <w:sz w:val="20"/>
                <w:lang w:val="sq-AL"/>
              </w:rPr>
              <w:t>Lloji i transferimit</w:t>
            </w:r>
          </w:p>
        </w:tc>
      </w:tr>
      <w:tr w:rsidR="00FA5CCF" w:rsidRPr="0003791A" w:rsidTr="00FA5CCF">
        <w:trPr>
          <w:trHeight w:val="153"/>
        </w:trPr>
        <w:tc>
          <w:tcPr>
            <w:tcW w:w="3528" w:type="dxa"/>
          </w:tcPr>
          <w:p w:rsidR="00FA5CCF" w:rsidRPr="0003791A" w:rsidRDefault="00FA5CCF" w:rsidP="00FA5CCF">
            <w:pPr>
              <w:pStyle w:val="Tabele"/>
              <w:widowControl w:val="0"/>
              <w:rPr>
                <w:sz w:val="20"/>
                <w:lang w:val="sq-AL"/>
              </w:rPr>
            </w:pPr>
            <w:r w:rsidRPr="0003791A">
              <w:rPr>
                <w:sz w:val="20"/>
                <w:lang w:val="sq-AL"/>
              </w:rPr>
              <w:t>5</w:t>
            </w:r>
          </w:p>
        </w:tc>
        <w:tc>
          <w:tcPr>
            <w:tcW w:w="3780" w:type="dxa"/>
          </w:tcPr>
          <w:p w:rsidR="00FA5CCF" w:rsidRPr="0003791A" w:rsidRDefault="00FA5CCF" w:rsidP="00FA5CCF">
            <w:pPr>
              <w:pStyle w:val="Tabele"/>
              <w:widowControl w:val="0"/>
              <w:rPr>
                <w:sz w:val="20"/>
                <w:lang w:val="sq-AL"/>
              </w:rPr>
            </w:pPr>
            <w:r w:rsidRPr="0003791A">
              <w:rPr>
                <w:sz w:val="20"/>
                <w:lang w:val="sq-AL"/>
              </w:rPr>
              <w:t>Prona që përdoren në fushën administrative</w:t>
            </w:r>
          </w:p>
        </w:tc>
        <w:tc>
          <w:tcPr>
            <w:tcW w:w="1548" w:type="dxa"/>
          </w:tcPr>
          <w:p w:rsidR="00FA5CCF" w:rsidRPr="0003791A" w:rsidRDefault="00FA5CCF" w:rsidP="00FA5CCF">
            <w:pPr>
              <w:pStyle w:val="Tabele"/>
              <w:widowControl w:val="0"/>
              <w:jc w:val="both"/>
              <w:rPr>
                <w:sz w:val="20"/>
                <w:lang w:val="sq-AL"/>
              </w:rPr>
            </w:pPr>
            <w:r w:rsidRPr="0003791A">
              <w:rPr>
                <w:sz w:val="20"/>
                <w:lang w:val="sq-AL"/>
              </w:rPr>
              <w:t>Në pronësi</w:t>
            </w:r>
          </w:p>
        </w:tc>
      </w:tr>
      <w:tr w:rsidR="00FA5CCF" w:rsidRPr="0003791A" w:rsidTr="00FA5CCF">
        <w:tc>
          <w:tcPr>
            <w:tcW w:w="3528" w:type="dxa"/>
          </w:tcPr>
          <w:p w:rsidR="00FA5CCF" w:rsidRPr="0003791A" w:rsidRDefault="00FA5CCF" w:rsidP="00FA5CCF">
            <w:pPr>
              <w:pStyle w:val="Tabele"/>
              <w:widowControl w:val="0"/>
              <w:rPr>
                <w:sz w:val="20"/>
                <w:lang w:val="sq-AL"/>
              </w:rPr>
            </w:pPr>
            <w:r w:rsidRPr="0003791A">
              <w:rPr>
                <w:sz w:val="20"/>
                <w:lang w:val="sq-AL"/>
              </w:rPr>
              <w:t>6-16</w:t>
            </w:r>
          </w:p>
        </w:tc>
        <w:tc>
          <w:tcPr>
            <w:tcW w:w="3780" w:type="dxa"/>
          </w:tcPr>
          <w:p w:rsidR="00FA5CCF" w:rsidRPr="0003791A" w:rsidRDefault="00FA5CCF" w:rsidP="00FA5CCF">
            <w:pPr>
              <w:pStyle w:val="Tabele"/>
              <w:widowControl w:val="0"/>
              <w:rPr>
                <w:sz w:val="20"/>
                <w:lang w:val="sq-AL"/>
              </w:rPr>
            </w:pPr>
            <w:r w:rsidRPr="0003791A">
              <w:rPr>
                <w:sz w:val="20"/>
                <w:lang w:val="sq-AL"/>
              </w:rPr>
              <w:t>Prona që përdoren për realizimin e pr</w:t>
            </w:r>
            <w:r>
              <w:rPr>
                <w:sz w:val="20"/>
                <w:lang w:val="sq-AL"/>
              </w:rPr>
              <w:t>o</w:t>
            </w:r>
            <w:r w:rsidRPr="0003791A">
              <w:rPr>
                <w:sz w:val="20"/>
                <w:lang w:val="sq-AL"/>
              </w:rPr>
              <w:t>grameve arsimore</w:t>
            </w:r>
          </w:p>
        </w:tc>
        <w:tc>
          <w:tcPr>
            <w:tcW w:w="1548" w:type="dxa"/>
          </w:tcPr>
          <w:p w:rsidR="00FA5CCF" w:rsidRPr="0003791A" w:rsidRDefault="00FA5CCF" w:rsidP="00FA5CCF">
            <w:pPr>
              <w:pStyle w:val="Tabele"/>
              <w:widowControl w:val="0"/>
              <w:jc w:val="both"/>
              <w:rPr>
                <w:sz w:val="20"/>
                <w:lang w:val="sq-AL"/>
              </w:rPr>
            </w:pPr>
            <w:r w:rsidRPr="0003791A">
              <w:rPr>
                <w:sz w:val="20"/>
                <w:lang w:val="sq-AL"/>
              </w:rPr>
              <w:t>Në pronësi</w:t>
            </w:r>
          </w:p>
        </w:tc>
      </w:tr>
      <w:tr w:rsidR="00FA5CCF" w:rsidRPr="0003791A" w:rsidTr="00FA5CCF">
        <w:tc>
          <w:tcPr>
            <w:tcW w:w="3528" w:type="dxa"/>
          </w:tcPr>
          <w:p w:rsidR="00FA5CCF" w:rsidRPr="0003791A" w:rsidRDefault="00FA5CCF" w:rsidP="00FA5CCF">
            <w:pPr>
              <w:pStyle w:val="Tabele"/>
              <w:widowControl w:val="0"/>
              <w:rPr>
                <w:sz w:val="20"/>
                <w:lang w:val="sq-AL"/>
              </w:rPr>
            </w:pPr>
            <w:r w:rsidRPr="0003791A">
              <w:rPr>
                <w:sz w:val="20"/>
                <w:lang w:val="sq-AL"/>
              </w:rPr>
              <w:t>21-53</w:t>
            </w:r>
          </w:p>
        </w:tc>
        <w:tc>
          <w:tcPr>
            <w:tcW w:w="3780" w:type="dxa"/>
          </w:tcPr>
          <w:p w:rsidR="00FA5CCF" w:rsidRPr="0003791A" w:rsidRDefault="00FA5CCF" w:rsidP="00FA5CCF">
            <w:pPr>
              <w:pStyle w:val="Tabele"/>
              <w:widowControl w:val="0"/>
              <w:rPr>
                <w:sz w:val="20"/>
                <w:lang w:val="sq-AL"/>
              </w:rPr>
            </w:pPr>
            <w:r w:rsidRPr="0003791A">
              <w:rPr>
                <w:sz w:val="20"/>
                <w:lang w:val="sq-AL"/>
              </w:rPr>
              <w:t>Sh</w:t>
            </w:r>
            <w:r>
              <w:rPr>
                <w:sz w:val="20"/>
                <w:lang w:val="sq-AL"/>
              </w:rPr>
              <w:t>ë</w:t>
            </w:r>
            <w:r w:rsidRPr="0003791A">
              <w:rPr>
                <w:sz w:val="20"/>
                <w:lang w:val="sq-AL"/>
              </w:rPr>
              <w:t>rbim funeral</w:t>
            </w:r>
          </w:p>
        </w:tc>
        <w:tc>
          <w:tcPr>
            <w:tcW w:w="1548" w:type="dxa"/>
          </w:tcPr>
          <w:p w:rsidR="00FA5CCF" w:rsidRPr="0003791A" w:rsidRDefault="00FA5CCF" w:rsidP="00FA5CCF">
            <w:pPr>
              <w:pStyle w:val="Tabele"/>
              <w:widowControl w:val="0"/>
              <w:jc w:val="both"/>
              <w:rPr>
                <w:sz w:val="20"/>
                <w:lang w:val="sq-AL"/>
              </w:rPr>
            </w:pPr>
            <w:r w:rsidRPr="0003791A">
              <w:rPr>
                <w:sz w:val="20"/>
                <w:lang w:val="sq-AL"/>
              </w:rPr>
              <w:t>Në pronësi</w:t>
            </w:r>
          </w:p>
        </w:tc>
      </w:tr>
      <w:tr w:rsidR="00FA5CCF" w:rsidRPr="0003791A" w:rsidTr="00FA5CCF">
        <w:tc>
          <w:tcPr>
            <w:tcW w:w="3528" w:type="dxa"/>
          </w:tcPr>
          <w:p w:rsidR="00FA5CCF" w:rsidRPr="0003791A" w:rsidRDefault="00FA5CCF" w:rsidP="00FA5CCF">
            <w:pPr>
              <w:pStyle w:val="Tabele"/>
              <w:widowControl w:val="0"/>
              <w:rPr>
                <w:sz w:val="20"/>
                <w:lang w:val="sq-AL"/>
              </w:rPr>
            </w:pPr>
            <w:r w:rsidRPr="0003791A">
              <w:rPr>
                <w:sz w:val="20"/>
                <w:lang w:val="sq-AL"/>
              </w:rPr>
              <w:t>54-150</w:t>
            </w:r>
          </w:p>
        </w:tc>
        <w:tc>
          <w:tcPr>
            <w:tcW w:w="3780" w:type="dxa"/>
          </w:tcPr>
          <w:p w:rsidR="00FA5CCF" w:rsidRPr="0003791A" w:rsidRDefault="00FA5CCF" w:rsidP="00FA5CCF">
            <w:pPr>
              <w:pStyle w:val="Tabele"/>
              <w:widowControl w:val="0"/>
              <w:rPr>
                <w:sz w:val="20"/>
                <w:lang w:val="sq-AL"/>
              </w:rPr>
            </w:pPr>
            <w:r w:rsidRPr="0003791A">
              <w:rPr>
                <w:sz w:val="20"/>
                <w:lang w:val="sq-AL"/>
              </w:rPr>
              <w:t>Prona që përdoren për realizimin e fun</w:t>
            </w:r>
            <w:r>
              <w:rPr>
                <w:sz w:val="20"/>
                <w:lang w:val="sq-AL"/>
              </w:rPr>
              <w:t>k</w:t>
            </w:r>
            <w:r w:rsidRPr="0003791A">
              <w:rPr>
                <w:sz w:val="20"/>
                <w:lang w:val="sq-AL"/>
              </w:rPr>
              <w:t>sioneve në fushën e zhvillimit ekonomik</w:t>
            </w:r>
          </w:p>
        </w:tc>
        <w:tc>
          <w:tcPr>
            <w:tcW w:w="1548" w:type="dxa"/>
          </w:tcPr>
          <w:p w:rsidR="00FA5CCF" w:rsidRPr="0003791A" w:rsidRDefault="00FA5CCF" w:rsidP="00FA5CCF">
            <w:pPr>
              <w:pStyle w:val="Tabele"/>
              <w:widowControl w:val="0"/>
              <w:jc w:val="both"/>
              <w:rPr>
                <w:sz w:val="20"/>
                <w:lang w:val="sq-AL"/>
              </w:rPr>
            </w:pPr>
            <w:r w:rsidRPr="0003791A">
              <w:rPr>
                <w:sz w:val="20"/>
                <w:lang w:val="sq-AL"/>
              </w:rPr>
              <w:t>Në pronësi</w:t>
            </w:r>
          </w:p>
        </w:tc>
      </w:tr>
      <w:tr w:rsidR="00FA5CCF" w:rsidRPr="0003791A" w:rsidTr="00FA5CCF">
        <w:tc>
          <w:tcPr>
            <w:tcW w:w="3528" w:type="dxa"/>
          </w:tcPr>
          <w:p w:rsidR="00FA5CCF" w:rsidRPr="0003791A" w:rsidRDefault="00FA5CCF" w:rsidP="00FA5CCF">
            <w:pPr>
              <w:pStyle w:val="Tabele"/>
              <w:widowControl w:val="0"/>
              <w:rPr>
                <w:sz w:val="20"/>
                <w:lang w:val="sq-AL"/>
              </w:rPr>
            </w:pPr>
            <w:r w:rsidRPr="0003791A">
              <w:rPr>
                <w:sz w:val="20"/>
                <w:lang w:val="sq-AL"/>
              </w:rPr>
              <w:t>151-291 (vet</w:t>
            </w:r>
            <w:r>
              <w:rPr>
                <w:sz w:val="20"/>
                <w:lang w:val="sq-AL"/>
              </w:rPr>
              <w:t>ë</w:t>
            </w:r>
            <w:r w:rsidRPr="0003791A">
              <w:rPr>
                <w:sz w:val="20"/>
                <w:lang w:val="sq-AL"/>
              </w:rPr>
              <w:t>m trojet)</w:t>
            </w:r>
          </w:p>
        </w:tc>
        <w:tc>
          <w:tcPr>
            <w:tcW w:w="3780" w:type="dxa"/>
          </w:tcPr>
          <w:p w:rsidR="00FA5CCF" w:rsidRPr="0003791A" w:rsidRDefault="00FA5CCF" w:rsidP="00FA5CCF">
            <w:pPr>
              <w:pStyle w:val="Tabele"/>
              <w:widowControl w:val="0"/>
              <w:rPr>
                <w:sz w:val="20"/>
                <w:lang w:val="sq-AL"/>
              </w:rPr>
            </w:pPr>
            <w:r w:rsidRPr="0003791A">
              <w:rPr>
                <w:sz w:val="20"/>
                <w:lang w:val="sq-AL"/>
              </w:rPr>
              <w:t>Troje të lira</w:t>
            </w:r>
            <w:r>
              <w:rPr>
                <w:sz w:val="20"/>
                <w:lang w:val="sq-AL"/>
              </w:rPr>
              <w:t xml:space="preserve"> dhe hapësira publike të pa</w:t>
            </w:r>
            <w:r w:rsidRPr="0003791A">
              <w:rPr>
                <w:sz w:val="20"/>
                <w:lang w:val="sq-AL"/>
              </w:rPr>
              <w:t>zëna ndërmjet ndërtesave ose objekteve të çdo lloji</w:t>
            </w:r>
          </w:p>
        </w:tc>
        <w:tc>
          <w:tcPr>
            <w:tcW w:w="1548" w:type="dxa"/>
          </w:tcPr>
          <w:p w:rsidR="00FA5CCF" w:rsidRPr="0003791A" w:rsidRDefault="00FA5CCF" w:rsidP="00FA5CCF">
            <w:pPr>
              <w:pStyle w:val="Tabele"/>
              <w:widowControl w:val="0"/>
              <w:jc w:val="both"/>
              <w:rPr>
                <w:sz w:val="20"/>
                <w:lang w:val="sq-AL"/>
              </w:rPr>
            </w:pPr>
            <w:r w:rsidRPr="0003791A">
              <w:rPr>
                <w:sz w:val="20"/>
                <w:lang w:val="sq-AL"/>
              </w:rPr>
              <w:t>N</w:t>
            </w:r>
            <w:r>
              <w:rPr>
                <w:sz w:val="20"/>
                <w:lang w:val="sq-AL"/>
              </w:rPr>
              <w:t>ë</w:t>
            </w:r>
            <w:r w:rsidRPr="0003791A">
              <w:rPr>
                <w:sz w:val="20"/>
                <w:lang w:val="sq-AL"/>
              </w:rPr>
              <w:t xml:space="preserve"> p</w:t>
            </w:r>
            <w:r>
              <w:rPr>
                <w:sz w:val="20"/>
                <w:lang w:val="sq-AL"/>
              </w:rPr>
              <w:t>ë</w:t>
            </w:r>
            <w:r w:rsidRPr="0003791A">
              <w:rPr>
                <w:sz w:val="20"/>
                <w:lang w:val="sq-AL"/>
              </w:rPr>
              <w:t>rdorim</w:t>
            </w:r>
          </w:p>
        </w:tc>
      </w:tr>
      <w:tr w:rsidR="00FA5CCF" w:rsidRPr="0003791A" w:rsidTr="00FA5CCF">
        <w:tc>
          <w:tcPr>
            <w:tcW w:w="3528" w:type="dxa"/>
          </w:tcPr>
          <w:p w:rsidR="00FA5CCF" w:rsidRPr="0003791A" w:rsidRDefault="00FA5CCF" w:rsidP="00FA5CCF">
            <w:pPr>
              <w:pStyle w:val="Tabele"/>
              <w:widowControl w:val="0"/>
              <w:rPr>
                <w:sz w:val="20"/>
                <w:lang w:val="sq-AL"/>
              </w:rPr>
            </w:pPr>
            <w:r w:rsidRPr="0003791A">
              <w:rPr>
                <w:sz w:val="20"/>
                <w:lang w:val="sq-AL"/>
              </w:rPr>
              <w:t>151-291 (vet</w:t>
            </w:r>
            <w:r>
              <w:rPr>
                <w:sz w:val="20"/>
                <w:lang w:val="sq-AL"/>
              </w:rPr>
              <w:t>ë</w:t>
            </w:r>
            <w:r w:rsidRPr="0003791A">
              <w:rPr>
                <w:sz w:val="20"/>
                <w:lang w:val="sq-AL"/>
              </w:rPr>
              <w:t>m sheshet)</w:t>
            </w:r>
          </w:p>
        </w:tc>
        <w:tc>
          <w:tcPr>
            <w:tcW w:w="3780" w:type="dxa"/>
          </w:tcPr>
          <w:p w:rsidR="00FA5CCF" w:rsidRPr="0003791A" w:rsidRDefault="00FA5CCF" w:rsidP="00FA5CCF">
            <w:pPr>
              <w:pStyle w:val="Tabele"/>
              <w:widowControl w:val="0"/>
              <w:rPr>
                <w:sz w:val="20"/>
                <w:lang w:val="sq-AL"/>
              </w:rPr>
            </w:pPr>
            <w:r w:rsidRPr="0003791A">
              <w:rPr>
                <w:sz w:val="20"/>
                <w:lang w:val="sq-AL"/>
              </w:rPr>
              <w:t>Infrastrukturë  (sheshe, rrugë vendore,</w:t>
            </w:r>
            <w:r>
              <w:rPr>
                <w:sz w:val="20"/>
                <w:lang w:val="sq-AL"/>
              </w:rPr>
              <w:t xml:space="preserve"> lulishte dhe shërbime publike)</w:t>
            </w:r>
          </w:p>
        </w:tc>
        <w:tc>
          <w:tcPr>
            <w:tcW w:w="1548" w:type="dxa"/>
          </w:tcPr>
          <w:p w:rsidR="00FA5CCF" w:rsidRPr="0003791A" w:rsidRDefault="00FA5CCF" w:rsidP="00FA5CCF">
            <w:pPr>
              <w:pStyle w:val="Tabele"/>
              <w:widowControl w:val="0"/>
              <w:jc w:val="both"/>
              <w:rPr>
                <w:sz w:val="20"/>
                <w:lang w:val="sq-AL"/>
              </w:rPr>
            </w:pPr>
            <w:r w:rsidRPr="0003791A">
              <w:rPr>
                <w:sz w:val="20"/>
                <w:lang w:val="sq-AL"/>
              </w:rPr>
              <w:t>Në pronësi</w:t>
            </w:r>
          </w:p>
        </w:tc>
      </w:tr>
      <w:tr w:rsidR="00FA5CCF" w:rsidRPr="0003791A" w:rsidTr="00FA5CCF">
        <w:tc>
          <w:tcPr>
            <w:tcW w:w="3528" w:type="dxa"/>
          </w:tcPr>
          <w:p w:rsidR="00FA5CCF" w:rsidRPr="0003791A" w:rsidRDefault="00FA5CCF" w:rsidP="00FA5CCF">
            <w:pPr>
              <w:pStyle w:val="Tabele"/>
              <w:widowControl w:val="0"/>
              <w:rPr>
                <w:sz w:val="20"/>
                <w:lang w:val="sq-AL"/>
              </w:rPr>
            </w:pPr>
            <w:r w:rsidRPr="0003791A">
              <w:rPr>
                <w:sz w:val="20"/>
                <w:lang w:val="sq-AL"/>
              </w:rPr>
              <w:t>292-306</w:t>
            </w:r>
          </w:p>
        </w:tc>
        <w:tc>
          <w:tcPr>
            <w:tcW w:w="3780" w:type="dxa"/>
          </w:tcPr>
          <w:p w:rsidR="00FA5CCF" w:rsidRPr="0003791A" w:rsidRDefault="00FA5CCF" w:rsidP="00FA5CCF">
            <w:pPr>
              <w:pStyle w:val="Tabele"/>
              <w:widowControl w:val="0"/>
              <w:rPr>
                <w:sz w:val="20"/>
                <w:lang w:val="sq-AL"/>
              </w:rPr>
            </w:pPr>
            <w:r w:rsidRPr="0003791A">
              <w:rPr>
                <w:sz w:val="20"/>
                <w:lang w:val="sq-AL"/>
              </w:rPr>
              <w:t>Prona që përdoren në fushën strehimit dhe t</w:t>
            </w:r>
            <w:r>
              <w:rPr>
                <w:sz w:val="20"/>
                <w:lang w:val="sq-AL"/>
              </w:rPr>
              <w:t>ë</w:t>
            </w:r>
            <w:r w:rsidRPr="0003791A">
              <w:rPr>
                <w:sz w:val="20"/>
                <w:lang w:val="sq-AL"/>
              </w:rPr>
              <w:t xml:space="preserve"> mb</w:t>
            </w:r>
            <w:r>
              <w:rPr>
                <w:sz w:val="20"/>
                <w:lang w:val="sq-AL"/>
              </w:rPr>
              <w:t>rojtjes civile</w:t>
            </w:r>
          </w:p>
        </w:tc>
        <w:tc>
          <w:tcPr>
            <w:tcW w:w="1548" w:type="dxa"/>
          </w:tcPr>
          <w:p w:rsidR="00FA5CCF" w:rsidRPr="0003791A" w:rsidRDefault="00FA5CCF" w:rsidP="00FA5CCF">
            <w:pPr>
              <w:pStyle w:val="Tabele"/>
              <w:widowControl w:val="0"/>
              <w:jc w:val="both"/>
              <w:rPr>
                <w:sz w:val="20"/>
                <w:lang w:val="sq-AL"/>
              </w:rPr>
            </w:pPr>
            <w:r w:rsidRPr="0003791A">
              <w:rPr>
                <w:sz w:val="20"/>
                <w:lang w:val="sq-AL"/>
              </w:rPr>
              <w:t>Në pronësi</w:t>
            </w:r>
          </w:p>
        </w:tc>
      </w:tr>
      <w:tr w:rsidR="00FA5CCF" w:rsidRPr="0003791A" w:rsidTr="00FA5CCF">
        <w:tc>
          <w:tcPr>
            <w:tcW w:w="3528" w:type="dxa"/>
          </w:tcPr>
          <w:p w:rsidR="00FA5CCF" w:rsidRPr="0003791A" w:rsidRDefault="00FA5CCF" w:rsidP="00FA5CCF">
            <w:pPr>
              <w:pStyle w:val="Tabele"/>
              <w:widowControl w:val="0"/>
              <w:rPr>
                <w:sz w:val="20"/>
                <w:lang w:val="sq-AL"/>
              </w:rPr>
            </w:pPr>
            <w:r w:rsidRPr="0003791A">
              <w:rPr>
                <w:sz w:val="20"/>
                <w:lang w:val="sq-AL"/>
              </w:rPr>
              <w:t>307-309, 315, 323, 324, 340, 341, 343, 344, 345, 347, 350, 351, 352, 357, 358, 362, 363, 365, 368, 369, 371, 374, 375, 379, 380, 387</w:t>
            </w:r>
          </w:p>
        </w:tc>
        <w:tc>
          <w:tcPr>
            <w:tcW w:w="3780" w:type="dxa"/>
          </w:tcPr>
          <w:p w:rsidR="00FA5CCF" w:rsidRPr="0003791A" w:rsidRDefault="00FA5CCF" w:rsidP="00FA5CCF">
            <w:pPr>
              <w:pStyle w:val="Tabele"/>
              <w:widowControl w:val="0"/>
              <w:rPr>
                <w:sz w:val="20"/>
                <w:lang w:val="sq-AL"/>
              </w:rPr>
            </w:pPr>
            <w:r w:rsidRPr="0003791A">
              <w:rPr>
                <w:sz w:val="20"/>
                <w:lang w:val="sq-AL"/>
              </w:rPr>
              <w:t>Prona që përdoren p</w:t>
            </w:r>
            <w:r>
              <w:rPr>
                <w:sz w:val="20"/>
                <w:lang w:val="sq-AL"/>
              </w:rPr>
              <w:t>ë</w:t>
            </w:r>
            <w:r w:rsidRPr="0003791A">
              <w:rPr>
                <w:sz w:val="20"/>
                <w:lang w:val="sq-AL"/>
              </w:rPr>
              <w:t>r ushtrimin e funksioneve në fushën e bujqësisë dhe t</w:t>
            </w:r>
            <w:r>
              <w:rPr>
                <w:sz w:val="20"/>
                <w:lang w:val="sq-AL"/>
              </w:rPr>
              <w:t>ë</w:t>
            </w:r>
            <w:r w:rsidRPr="0003791A">
              <w:rPr>
                <w:sz w:val="20"/>
                <w:lang w:val="sq-AL"/>
              </w:rPr>
              <w:t xml:space="preserve"> ushqimit (toka produ</w:t>
            </w:r>
            <w:r>
              <w:rPr>
                <w:sz w:val="20"/>
                <w:lang w:val="sq-AL"/>
              </w:rPr>
              <w:t>ktive)</w:t>
            </w:r>
          </w:p>
        </w:tc>
        <w:tc>
          <w:tcPr>
            <w:tcW w:w="1548" w:type="dxa"/>
          </w:tcPr>
          <w:p w:rsidR="00FA5CCF" w:rsidRPr="0003791A" w:rsidRDefault="00FA5CCF" w:rsidP="00FA5CCF">
            <w:pPr>
              <w:pStyle w:val="Tabele"/>
              <w:widowControl w:val="0"/>
              <w:jc w:val="both"/>
              <w:rPr>
                <w:sz w:val="20"/>
                <w:lang w:val="sq-AL"/>
              </w:rPr>
            </w:pPr>
            <w:r w:rsidRPr="0003791A">
              <w:rPr>
                <w:sz w:val="20"/>
                <w:lang w:val="sq-AL"/>
              </w:rPr>
              <w:t>N</w:t>
            </w:r>
            <w:r>
              <w:rPr>
                <w:sz w:val="20"/>
                <w:lang w:val="sq-AL"/>
              </w:rPr>
              <w:t>ë</w:t>
            </w:r>
            <w:r w:rsidRPr="0003791A">
              <w:rPr>
                <w:sz w:val="20"/>
                <w:lang w:val="sq-AL"/>
              </w:rPr>
              <w:t xml:space="preserve"> p</w:t>
            </w:r>
            <w:r>
              <w:rPr>
                <w:sz w:val="20"/>
                <w:lang w:val="sq-AL"/>
              </w:rPr>
              <w:t>ë</w:t>
            </w:r>
            <w:r w:rsidRPr="0003791A">
              <w:rPr>
                <w:sz w:val="20"/>
                <w:lang w:val="sq-AL"/>
              </w:rPr>
              <w:t>rdorim</w:t>
            </w:r>
          </w:p>
        </w:tc>
      </w:tr>
      <w:tr w:rsidR="00FA5CCF" w:rsidRPr="0003791A" w:rsidTr="00FA5CCF">
        <w:tc>
          <w:tcPr>
            <w:tcW w:w="3528" w:type="dxa"/>
          </w:tcPr>
          <w:p w:rsidR="00FA5CCF" w:rsidRPr="0003791A" w:rsidRDefault="00FA5CCF" w:rsidP="00FA5CCF">
            <w:pPr>
              <w:pStyle w:val="Tabele"/>
              <w:widowControl w:val="0"/>
              <w:rPr>
                <w:sz w:val="20"/>
                <w:lang w:val="sq-AL"/>
              </w:rPr>
            </w:pPr>
            <w:r w:rsidRPr="0003791A">
              <w:rPr>
                <w:sz w:val="20"/>
                <w:lang w:val="sq-AL"/>
              </w:rPr>
              <w:t>311, 312, 316, 317, 318, 326, 328, 329, 348, 349, 354, 355, 356, 360, 361, 366, 367, 372, 373, 377, 378, 383, 384, 385, 386, 389, 390, 391, 392, 393, 394-672 (vet</w:t>
            </w:r>
            <w:r>
              <w:rPr>
                <w:sz w:val="20"/>
                <w:lang w:val="sq-AL"/>
              </w:rPr>
              <w:t>ë</w:t>
            </w:r>
            <w:r w:rsidRPr="0003791A">
              <w:rPr>
                <w:sz w:val="20"/>
                <w:lang w:val="sq-AL"/>
              </w:rPr>
              <w:t>m kanalet e treta)</w:t>
            </w:r>
          </w:p>
        </w:tc>
        <w:tc>
          <w:tcPr>
            <w:tcW w:w="3780" w:type="dxa"/>
          </w:tcPr>
          <w:p w:rsidR="00FA5CCF" w:rsidRPr="0003791A" w:rsidRDefault="00FA5CCF" w:rsidP="00FA5CCF">
            <w:pPr>
              <w:pStyle w:val="Tabele"/>
              <w:widowControl w:val="0"/>
              <w:rPr>
                <w:sz w:val="20"/>
                <w:lang w:val="sq-AL"/>
              </w:rPr>
            </w:pPr>
            <w:r w:rsidRPr="0003791A">
              <w:rPr>
                <w:sz w:val="20"/>
                <w:lang w:val="sq-AL"/>
              </w:rPr>
              <w:t>Prona që përdoren p</w:t>
            </w:r>
            <w:r>
              <w:rPr>
                <w:sz w:val="20"/>
                <w:lang w:val="sq-AL"/>
              </w:rPr>
              <w:t>ë</w:t>
            </w:r>
            <w:r w:rsidRPr="0003791A">
              <w:rPr>
                <w:sz w:val="20"/>
                <w:lang w:val="sq-AL"/>
              </w:rPr>
              <w:t>r ushtrimin e funksioneve në fushën e bujqësisë dhe t</w:t>
            </w:r>
            <w:r>
              <w:rPr>
                <w:sz w:val="20"/>
                <w:lang w:val="sq-AL"/>
              </w:rPr>
              <w:t>ë</w:t>
            </w:r>
            <w:r w:rsidRPr="0003791A">
              <w:rPr>
                <w:sz w:val="20"/>
                <w:lang w:val="sq-AL"/>
              </w:rPr>
              <w:t xml:space="preserve"> ushqimit (toka inproduktive dhe kanale t</w:t>
            </w:r>
            <w:r>
              <w:rPr>
                <w:sz w:val="20"/>
                <w:lang w:val="sq-AL"/>
              </w:rPr>
              <w:t>ë treta)</w:t>
            </w:r>
          </w:p>
        </w:tc>
        <w:tc>
          <w:tcPr>
            <w:tcW w:w="1548" w:type="dxa"/>
          </w:tcPr>
          <w:p w:rsidR="00FA5CCF" w:rsidRPr="0003791A" w:rsidRDefault="00FA5CCF" w:rsidP="00FA5CCF">
            <w:pPr>
              <w:pStyle w:val="Tabele"/>
              <w:widowControl w:val="0"/>
              <w:jc w:val="both"/>
              <w:rPr>
                <w:sz w:val="20"/>
                <w:lang w:val="sq-AL"/>
              </w:rPr>
            </w:pPr>
            <w:r w:rsidRPr="0003791A">
              <w:rPr>
                <w:sz w:val="20"/>
                <w:lang w:val="sq-AL"/>
              </w:rPr>
              <w:t>Në pronësi</w:t>
            </w:r>
          </w:p>
        </w:tc>
      </w:tr>
      <w:tr w:rsidR="00FA5CCF" w:rsidRPr="0003791A" w:rsidTr="00FA5CCF">
        <w:tc>
          <w:tcPr>
            <w:tcW w:w="3528" w:type="dxa"/>
          </w:tcPr>
          <w:p w:rsidR="00FA5CCF" w:rsidRPr="0003791A" w:rsidRDefault="00FA5CCF" w:rsidP="00FA5CCF">
            <w:pPr>
              <w:pStyle w:val="Tabele"/>
              <w:widowControl w:val="0"/>
              <w:rPr>
                <w:sz w:val="20"/>
                <w:lang w:val="sq-AL"/>
              </w:rPr>
            </w:pPr>
            <w:r>
              <w:rPr>
                <w:sz w:val="20"/>
                <w:lang w:val="sq-AL"/>
              </w:rPr>
              <w:t>6</w:t>
            </w:r>
            <w:r w:rsidRPr="0003791A">
              <w:rPr>
                <w:sz w:val="20"/>
                <w:lang w:val="sq-AL"/>
              </w:rPr>
              <w:t>76-1236</w:t>
            </w:r>
          </w:p>
        </w:tc>
        <w:tc>
          <w:tcPr>
            <w:tcW w:w="3780" w:type="dxa"/>
          </w:tcPr>
          <w:p w:rsidR="00FA5CCF" w:rsidRPr="0003791A" w:rsidRDefault="00FA5CCF" w:rsidP="00FA5CCF">
            <w:pPr>
              <w:pStyle w:val="Tabele"/>
              <w:widowControl w:val="0"/>
              <w:rPr>
                <w:sz w:val="20"/>
                <w:lang w:val="sq-AL"/>
              </w:rPr>
            </w:pPr>
            <w:r w:rsidRPr="0003791A">
              <w:rPr>
                <w:sz w:val="20"/>
                <w:lang w:val="sq-AL"/>
              </w:rPr>
              <w:t>Infrastruktur</w:t>
            </w:r>
            <w:r>
              <w:rPr>
                <w:sz w:val="20"/>
                <w:lang w:val="sq-AL"/>
              </w:rPr>
              <w:t>ë</w:t>
            </w:r>
            <w:r w:rsidRPr="0003791A">
              <w:rPr>
                <w:sz w:val="20"/>
                <w:lang w:val="sq-AL"/>
              </w:rPr>
              <w:t xml:space="preserve"> vendore (rrug</w:t>
            </w:r>
            <w:r>
              <w:rPr>
                <w:sz w:val="20"/>
                <w:lang w:val="sq-AL"/>
              </w:rPr>
              <w:t>ë</w:t>
            </w:r>
            <w:r w:rsidRPr="0003791A">
              <w:rPr>
                <w:sz w:val="20"/>
                <w:lang w:val="sq-AL"/>
              </w:rPr>
              <w:t>)</w:t>
            </w:r>
          </w:p>
        </w:tc>
        <w:tc>
          <w:tcPr>
            <w:tcW w:w="1548" w:type="dxa"/>
          </w:tcPr>
          <w:p w:rsidR="00FA5CCF" w:rsidRPr="0003791A" w:rsidRDefault="00FA5CCF" w:rsidP="00FA5CCF">
            <w:pPr>
              <w:pStyle w:val="Tabele"/>
              <w:widowControl w:val="0"/>
              <w:jc w:val="both"/>
              <w:rPr>
                <w:sz w:val="20"/>
                <w:lang w:val="sq-AL"/>
              </w:rPr>
            </w:pPr>
            <w:r w:rsidRPr="0003791A">
              <w:rPr>
                <w:sz w:val="20"/>
                <w:lang w:val="sq-AL"/>
              </w:rPr>
              <w:t>Në pronësi</w:t>
            </w:r>
          </w:p>
        </w:tc>
      </w:tr>
    </w:tbl>
    <w:p w:rsidR="00FA5CCF" w:rsidRDefault="00FA5CCF" w:rsidP="00FA5CCF">
      <w:pPr>
        <w:pStyle w:val="Akti"/>
        <w:keepNext w:val="0"/>
      </w:pPr>
    </w:p>
    <w:sectPr w:rsidR="00FA5CC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A5CCF"/>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101E"/>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A5CCF"/>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E0526F1-E420-4A7C-A04F-2BEE29955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CCF"/>
    <w:rPr>
      <w:rFonts w:eastAsia="MS Mincho"/>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Char">
    <w:name w:val="Autoriteti Char"/>
    <w:basedOn w:val="DefaultParagraphFont"/>
    <w:link w:val="Autoriteti"/>
    <w:rsid w:val="00FA5CCF"/>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FA5CCF"/>
    <w:rPr>
      <w:rFonts w:ascii="CG Times" w:hAnsi="CG Times"/>
      <w:b/>
      <w:sz w:val="22"/>
      <w:szCs w:val="22"/>
      <w:lang w:val="en-GB" w:eastAsia="en-US" w:bidi="ar-SA"/>
    </w:rPr>
  </w:style>
  <w:style w:type="character" w:customStyle="1" w:styleId="NumriDataChar">
    <w:name w:val="Numri_Data Char"/>
    <w:basedOn w:val="DefaultParagraphFont"/>
    <w:link w:val="NumriData"/>
    <w:rsid w:val="00FA5CCF"/>
    <w:rPr>
      <w:rFonts w:ascii="CG Times" w:hAnsi="CG Times"/>
      <w:b/>
      <w:sz w:val="22"/>
      <w:lang w:val="en-GB" w:eastAsia="en-US" w:bidi="ar-SA"/>
    </w:rPr>
  </w:style>
  <w:style w:type="character" w:customStyle="1" w:styleId="ParagrafiChar">
    <w:name w:val="Paragrafi Char"/>
    <w:basedOn w:val="DefaultParagraphFont"/>
    <w:link w:val="Paragrafi"/>
    <w:rsid w:val="00FA5CCF"/>
    <w:rPr>
      <w:rFonts w:ascii="CG Times" w:hAnsi="CG Times"/>
      <w:sz w:val="22"/>
      <w:lang w:val="en-US" w:eastAsia="en-US" w:bidi="ar-SA"/>
    </w:rPr>
  </w:style>
  <w:style w:type="character" w:customStyle="1" w:styleId="VENDOSIChar">
    <w:name w:val="VENDOSI Char"/>
    <w:basedOn w:val="DefaultParagraphFont"/>
    <w:link w:val="VENDOSI"/>
    <w:rsid w:val="00FA5CCF"/>
    <w:rPr>
      <w:rFonts w:ascii="CG Times" w:hAnsi="CG Times"/>
      <w:caps/>
      <w:sz w:val="22"/>
      <w:szCs w:val="22"/>
      <w:lang w:val="en-GB" w:eastAsia="en-US" w:bidi="ar-SA"/>
    </w:rPr>
  </w:style>
  <w:style w:type="paragraph" w:customStyle="1" w:styleId="Char0">
    <w:name w:val="Char"/>
    <w:basedOn w:val="Normal"/>
    <w:rsid w:val="00FA5CCF"/>
    <w:pPr>
      <w:spacing w:after="160" w:line="240" w:lineRule="exact"/>
    </w:pPr>
    <w:rPr>
      <w:rFonts w:ascii="Tahoma" w:hAnsi="Tahoma"/>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2019-03-17T18:05:00Z</dcterms:created>
  <dcterms:modified xsi:type="dcterms:W3CDTF">2019-03-17T18:05:00Z</dcterms:modified>
</cp:coreProperties>
</file>