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7AD6" w:rsidRPr="00A4229A" w:rsidRDefault="00727AD6" w:rsidP="00727AD6">
      <w:pPr>
        <w:pStyle w:val="Akti"/>
        <w:rPr>
          <w:sz w:val="21"/>
          <w:szCs w:val="21"/>
          <w:lang w:val="sq-AL"/>
        </w:rPr>
      </w:pPr>
      <w:bookmarkStart w:id="0" w:name="_GoBack"/>
      <w:bookmarkEnd w:id="0"/>
      <w:r w:rsidRPr="00A4229A">
        <w:rPr>
          <w:sz w:val="21"/>
          <w:szCs w:val="21"/>
          <w:lang w:val="sq-AL"/>
        </w:rPr>
        <w:t>Vendim</w:t>
      </w:r>
    </w:p>
    <w:p w:rsidR="00727AD6" w:rsidRPr="00A4229A" w:rsidRDefault="00727AD6" w:rsidP="00727AD6">
      <w:pPr>
        <w:pStyle w:val="NumriData"/>
        <w:rPr>
          <w:sz w:val="21"/>
          <w:szCs w:val="21"/>
          <w:lang w:val="sq-AL"/>
        </w:rPr>
      </w:pPr>
      <w:r w:rsidRPr="00A4229A">
        <w:rPr>
          <w:sz w:val="21"/>
          <w:szCs w:val="21"/>
          <w:lang w:val="sq-AL"/>
        </w:rPr>
        <w:t>Nr.895, datë 10.11.2010</w:t>
      </w:r>
    </w:p>
    <w:p w:rsidR="00727AD6" w:rsidRPr="00A4229A" w:rsidRDefault="00727AD6" w:rsidP="00727AD6">
      <w:pPr>
        <w:pStyle w:val="Paragrafi"/>
        <w:ind w:firstLine="0"/>
        <w:rPr>
          <w:sz w:val="21"/>
          <w:szCs w:val="21"/>
          <w:lang w:val="sq-AL"/>
        </w:rPr>
      </w:pPr>
    </w:p>
    <w:p w:rsidR="00727AD6" w:rsidRPr="00A4229A" w:rsidRDefault="00727AD6" w:rsidP="00727AD6">
      <w:pPr>
        <w:pStyle w:val="Titulli"/>
        <w:rPr>
          <w:sz w:val="21"/>
          <w:szCs w:val="21"/>
          <w:lang w:val="sq-AL"/>
        </w:rPr>
      </w:pPr>
      <w:r w:rsidRPr="00A4229A">
        <w:rPr>
          <w:sz w:val="21"/>
          <w:szCs w:val="21"/>
          <w:lang w:val="sq-AL"/>
        </w:rPr>
        <w:t>Për miratimin e listës paraprake të pronave të paluajtshme publike, shtetërore, që transferohen në pronësi OSE në përdorim të komunës Bërdicë, të qarkut të Shkodrës</w:t>
      </w:r>
    </w:p>
    <w:p w:rsidR="00727AD6" w:rsidRPr="00A4229A" w:rsidRDefault="00727AD6" w:rsidP="00727AD6">
      <w:pPr>
        <w:pStyle w:val="Paragrafi"/>
        <w:rPr>
          <w:sz w:val="21"/>
          <w:szCs w:val="21"/>
          <w:lang w:val="sq-AL"/>
        </w:rPr>
      </w:pPr>
    </w:p>
    <w:p w:rsidR="00727AD6" w:rsidRPr="00A4229A" w:rsidRDefault="00727AD6" w:rsidP="00727AD6">
      <w:pPr>
        <w:pStyle w:val="Paragrafi"/>
        <w:rPr>
          <w:sz w:val="21"/>
          <w:szCs w:val="21"/>
          <w:lang w:val="sq-AL"/>
        </w:rPr>
      </w:pPr>
      <w:r w:rsidRPr="00A4229A">
        <w:rPr>
          <w:sz w:val="21"/>
          <w:szCs w:val="21"/>
          <w:lang w:val="sq-AL"/>
        </w:rPr>
        <w:t>Në mbështetje të nenit 100 të Kushtetutës dhe të neneve 2, 3 e 17 të ligjit nr.8744, datë 22.2.2001 “Për transferimin e pronave të paluajtshme publike të shtetit në njësitë e qeverisjes vendore”, të ndryshuar, me propozimin e Ministrit të Brendshëm, Këshilli i Ministrave</w:t>
      </w:r>
    </w:p>
    <w:p w:rsidR="00727AD6" w:rsidRPr="00A4229A" w:rsidRDefault="00727AD6" w:rsidP="00727AD6">
      <w:pPr>
        <w:pStyle w:val="Paragrafi"/>
        <w:rPr>
          <w:sz w:val="21"/>
          <w:szCs w:val="21"/>
          <w:lang w:val="sq-AL"/>
        </w:rPr>
      </w:pPr>
    </w:p>
    <w:p w:rsidR="00727AD6" w:rsidRPr="00A4229A" w:rsidRDefault="00727AD6" w:rsidP="00727AD6">
      <w:pPr>
        <w:pStyle w:val="VENDOSI"/>
        <w:rPr>
          <w:sz w:val="21"/>
          <w:szCs w:val="21"/>
          <w:lang w:val="sq-AL"/>
        </w:rPr>
      </w:pPr>
      <w:r w:rsidRPr="00A4229A">
        <w:rPr>
          <w:sz w:val="21"/>
          <w:szCs w:val="21"/>
          <w:lang w:val="sq-AL"/>
        </w:rPr>
        <w:t xml:space="preserve">Vendosi </w:t>
      </w:r>
    </w:p>
    <w:p w:rsidR="00727AD6" w:rsidRPr="00A4229A" w:rsidRDefault="00727AD6" w:rsidP="00727AD6">
      <w:pPr>
        <w:pStyle w:val="Paragrafi"/>
        <w:rPr>
          <w:sz w:val="21"/>
          <w:szCs w:val="21"/>
          <w:lang w:val="sq-AL"/>
        </w:rPr>
      </w:pPr>
    </w:p>
    <w:p w:rsidR="00727AD6" w:rsidRPr="00A4229A" w:rsidRDefault="00727AD6" w:rsidP="00727AD6">
      <w:pPr>
        <w:pStyle w:val="Paragrafi"/>
        <w:rPr>
          <w:sz w:val="21"/>
          <w:szCs w:val="21"/>
          <w:lang w:val="sq-AL"/>
        </w:rPr>
      </w:pPr>
      <w:r w:rsidRPr="00A4229A">
        <w:rPr>
          <w:sz w:val="21"/>
          <w:szCs w:val="21"/>
          <w:lang w:val="sq-AL"/>
        </w:rPr>
        <w:t>1. Miratimin e listës paraprake të pronave të paluajtshme publike, shtetërore, që transferohen në pronësi ose në përdorim të komunës Bërdicë, të qarkut të Shkodrës, sipas lidhjes nr.1, e cila i bashkëlidhet këtij vendimi.</w:t>
      </w:r>
    </w:p>
    <w:p w:rsidR="00727AD6" w:rsidRPr="00A4229A" w:rsidRDefault="00727AD6" w:rsidP="00727AD6">
      <w:pPr>
        <w:pStyle w:val="Paragrafi"/>
        <w:rPr>
          <w:sz w:val="21"/>
          <w:szCs w:val="21"/>
          <w:lang w:val="sq-AL"/>
        </w:rPr>
      </w:pPr>
      <w:r w:rsidRPr="00A4229A">
        <w:rPr>
          <w:sz w:val="21"/>
          <w:szCs w:val="21"/>
          <w:lang w:val="sq-AL"/>
        </w:rPr>
        <w:t>Lista paraprake, sipas kërkesave të këshillit të kësaj komune është pjesë e listës së inventarit të pronave të paluajtshme publike, shtetërore, që janë brenda juridiksionit, territorial dhe administrativ, të komunës Bërdicë, të qarkut të Shkodrës, miratuar me vendimin nr.1112, datë 30.7.2008, të Këshillit të Ministrave, “Për miratimin e listës së inventarit të pronave të paluajtshme shtetërore në komunën Bërdicë, të qarkut të Shkodrës”.</w:t>
      </w:r>
    </w:p>
    <w:p w:rsidR="00727AD6" w:rsidRPr="00A4229A" w:rsidRDefault="00727AD6" w:rsidP="00727AD6">
      <w:pPr>
        <w:pStyle w:val="Paragrafi"/>
        <w:rPr>
          <w:sz w:val="21"/>
          <w:szCs w:val="21"/>
          <w:lang w:val="sq-AL"/>
        </w:rPr>
      </w:pPr>
      <w:r w:rsidRPr="00A4229A">
        <w:rPr>
          <w:sz w:val="21"/>
          <w:szCs w:val="21"/>
          <w:lang w:val="sq-AL"/>
        </w:rPr>
        <w:t>2. Ngarkohen Ministria e Brendshme dhe Komuna Bërdicë,  për zbatimin e këtij vendimi.</w:t>
      </w:r>
    </w:p>
    <w:p w:rsidR="00727AD6" w:rsidRPr="00A4229A" w:rsidRDefault="00727AD6" w:rsidP="00727AD6">
      <w:pPr>
        <w:pStyle w:val="Paragrafi"/>
        <w:rPr>
          <w:sz w:val="21"/>
          <w:szCs w:val="21"/>
          <w:lang w:val="sq-AL"/>
        </w:rPr>
      </w:pPr>
      <w:r w:rsidRPr="00A4229A">
        <w:rPr>
          <w:sz w:val="21"/>
          <w:szCs w:val="21"/>
          <w:lang w:val="sq-AL"/>
        </w:rPr>
        <w:t>Ky vendim hyn në fuqi pas botimit në Fletoren Zyrtare.</w:t>
      </w:r>
    </w:p>
    <w:p w:rsidR="00727AD6" w:rsidRPr="00A4229A" w:rsidRDefault="00727AD6" w:rsidP="00727AD6">
      <w:pPr>
        <w:pStyle w:val="Paragrafi"/>
        <w:rPr>
          <w:sz w:val="21"/>
          <w:szCs w:val="21"/>
          <w:lang w:val="sq-AL"/>
        </w:rPr>
      </w:pPr>
    </w:p>
    <w:p w:rsidR="00727AD6" w:rsidRPr="00A4229A" w:rsidRDefault="00727AD6" w:rsidP="00727AD6">
      <w:pPr>
        <w:pStyle w:val="Autoriteti"/>
        <w:rPr>
          <w:sz w:val="21"/>
          <w:szCs w:val="21"/>
          <w:lang w:val="sq-AL"/>
        </w:rPr>
      </w:pPr>
      <w:r w:rsidRPr="00A4229A">
        <w:rPr>
          <w:sz w:val="21"/>
          <w:szCs w:val="21"/>
          <w:lang w:val="sq-AL"/>
        </w:rPr>
        <w:t>Kryeministri</w:t>
      </w:r>
    </w:p>
    <w:p w:rsidR="00727AD6" w:rsidRPr="00A4229A" w:rsidRDefault="00727AD6" w:rsidP="00727AD6">
      <w:pPr>
        <w:pStyle w:val="AutoritetiEmer"/>
        <w:rPr>
          <w:sz w:val="21"/>
          <w:szCs w:val="21"/>
          <w:lang w:val="sq-AL"/>
        </w:rPr>
      </w:pPr>
      <w:r w:rsidRPr="00A4229A">
        <w:rPr>
          <w:sz w:val="21"/>
          <w:szCs w:val="21"/>
          <w:lang w:val="sq-AL"/>
        </w:rPr>
        <w:t>Sali Berisha</w:t>
      </w:r>
    </w:p>
    <w:p w:rsidR="00727AD6" w:rsidRPr="00A4229A" w:rsidRDefault="00727AD6" w:rsidP="00727AD6">
      <w:pPr>
        <w:pStyle w:val="Paragrafi"/>
        <w:rPr>
          <w:sz w:val="21"/>
          <w:szCs w:val="21"/>
          <w:lang w:val="sq-AL"/>
        </w:rPr>
      </w:pPr>
    </w:p>
    <w:p w:rsidR="00727AD6" w:rsidRPr="00A4229A" w:rsidRDefault="00727AD6" w:rsidP="00727AD6">
      <w:pPr>
        <w:pStyle w:val="Paragrafi"/>
        <w:rPr>
          <w:sz w:val="21"/>
          <w:szCs w:val="21"/>
          <w:lang w:val="sq-AL"/>
        </w:rPr>
      </w:pPr>
      <w:r w:rsidRPr="00A4229A">
        <w:rPr>
          <w:sz w:val="21"/>
          <w:szCs w:val="21"/>
          <w:lang w:val="sq-AL"/>
        </w:rPr>
        <w:t>Komuna Bërdicë</w:t>
      </w:r>
      <w:r w:rsidRPr="00A4229A">
        <w:rPr>
          <w:sz w:val="21"/>
          <w:szCs w:val="21"/>
          <w:lang w:val="sq-AL"/>
        </w:rPr>
        <w:tab/>
      </w:r>
      <w:r w:rsidRPr="00A4229A">
        <w:rPr>
          <w:sz w:val="21"/>
          <w:szCs w:val="21"/>
          <w:lang w:val="sq-AL"/>
        </w:rPr>
        <w:tab/>
      </w:r>
      <w:r w:rsidRPr="00A4229A">
        <w:rPr>
          <w:sz w:val="21"/>
          <w:szCs w:val="21"/>
          <w:lang w:val="sq-AL"/>
        </w:rPr>
        <w:tab/>
      </w:r>
      <w:r w:rsidRPr="00A4229A">
        <w:rPr>
          <w:sz w:val="21"/>
          <w:szCs w:val="21"/>
          <w:lang w:val="sq-AL"/>
        </w:rPr>
        <w:tab/>
      </w:r>
      <w:r w:rsidRPr="00A4229A">
        <w:rPr>
          <w:sz w:val="21"/>
          <w:szCs w:val="21"/>
          <w:lang w:val="sq-AL"/>
        </w:rPr>
        <w:tab/>
      </w:r>
      <w:r w:rsidRPr="00A4229A">
        <w:rPr>
          <w:sz w:val="21"/>
          <w:szCs w:val="21"/>
          <w:lang w:val="sq-AL"/>
        </w:rPr>
        <w:tab/>
        <w:t>Lidhja nr.1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0"/>
        <w:gridCol w:w="3867"/>
        <w:gridCol w:w="1499"/>
      </w:tblGrid>
      <w:tr w:rsidR="00727AD6" w:rsidRPr="00A4229A" w:rsidTr="00727AD6">
        <w:tc>
          <w:tcPr>
            <w:tcW w:w="3494" w:type="dxa"/>
            <w:vAlign w:val="center"/>
          </w:tcPr>
          <w:p w:rsidR="00727AD6" w:rsidRPr="00727AD6" w:rsidRDefault="00727AD6" w:rsidP="00727AD6">
            <w:pPr>
              <w:pStyle w:val="Tabele"/>
              <w:jc w:val="center"/>
              <w:rPr>
                <w:b/>
              </w:rPr>
            </w:pPr>
            <w:r w:rsidRPr="00727AD6">
              <w:rPr>
                <w:b/>
              </w:rPr>
              <w:t>Numrat rendorë të pronave në listën e inventarit</w:t>
            </w:r>
          </w:p>
        </w:tc>
        <w:tc>
          <w:tcPr>
            <w:tcW w:w="4269" w:type="dxa"/>
            <w:vAlign w:val="center"/>
          </w:tcPr>
          <w:p w:rsidR="00727AD6" w:rsidRPr="00727AD6" w:rsidRDefault="00727AD6" w:rsidP="00727AD6">
            <w:pPr>
              <w:pStyle w:val="Tabele"/>
              <w:jc w:val="center"/>
              <w:rPr>
                <w:b/>
              </w:rPr>
            </w:pPr>
            <w:r w:rsidRPr="00727AD6">
              <w:rPr>
                <w:b/>
              </w:rPr>
              <w:t>Fusha e përdorimit të pronës</w:t>
            </w:r>
          </w:p>
        </w:tc>
        <w:tc>
          <w:tcPr>
            <w:tcW w:w="1524" w:type="dxa"/>
            <w:vAlign w:val="center"/>
          </w:tcPr>
          <w:p w:rsidR="00727AD6" w:rsidRPr="00727AD6" w:rsidRDefault="00727AD6" w:rsidP="00727AD6">
            <w:pPr>
              <w:pStyle w:val="Tabele"/>
              <w:jc w:val="center"/>
              <w:rPr>
                <w:b/>
              </w:rPr>
            </w:pPr>
            <w:r w:rsidRPr="00727AD6">
              <w:rPr>
                <w:b/>
              </w:rPr>
              <w:t>Lloji i transferimit</w:t>
            </w:r>
          </w:p>
        </w:tc>
      </w:tr>
      <w:tr w:rsidR="00727AD6" w:rsidRPr="00A4229A" w:rsidTr="00727AD6">
        <w:tc>
          <w:tcPr>
            <w:tcW w:w="3494" w:type="dxa"/>
          </w:tcPr>
          <w:p w:rsidR="00727AD6" w:rsidRPr="00A4229A" w:rsidRDefault="00727AD6" w:rsidP="00727AD6">
            <w:pPr>
              <w:pStyle w:val="Tabele"/>
            </w:pPr>
            <w:r w:rsidRPr="00A4229A">
              <w:t>1</w:t>
            </w:r>
          </w:p>
        </w:tc>
        <w:tc>
          <w:tcPr>
            <w:tcW w:w="4269" w:type="dxa"/>
          </w:tcPr>
          <w:p w:rsidR="00727AD6" w:rsidRPr="00A4229A" w:rsidRDefault="00727AD6" w:rsidP="00727AD6">
            <w:pPr>
              <w:pStyle w:val="Tabele"/>
            </w:pPr>
            <w:r w:rsidRPr="00A4229A">
              <w:t>Prona që përdoren për ushtrimin e funksioneve në fushën administrative</w:t>
            </w:r>
          </w:p>
        </w:tc>
        <w:tc>
          <w:tcPr>
            <w:tcW w:w="1524" w:type="dxa"/>
          </w:tcPr>
          <w:p w:rsidR="00727AD6" w:rsidRPr="00A4229A" w:rsidRDefault="00727AD6" w:rsidP="00727AD6">
            <w:pPr>
              <w:pStyle w:val="Tabele"/>
            </w:pPr>
            <w:r w:rsidRPr="00A4229A">
              <w:t>Në pronësi</w:t>
            </w:r>
          </w:p>
        </w:tc>
      </w:tr>
      <w:tr w:rsidR="00727AD6" w:rsidRPr="00A4229A" w:rsidTr="00727AD6">
        <w:tc>
          <w:tcPr>
            <w:tcW w:w="3494" w:type="dxa"/>
          </w:tcPr>
          <w:p w:rsidR="00727AD6" w:rsidRPr="00A4229A" w:rsidRDefault="00727AD6" w:rsidP="00727AD6">
            <w:pPr>
              <w:pStyle w:val="Tabele"/>
            </w:pPr>
            <w:r w:rsidRPr="00A4229A">
              <w:t>2-7,134</w:t>
            </w:r>
          </w:p>
        </w:tc>
        <w:tc>
          <w:tcPr>
            <w:tcW w:w="4269" w:type="dxa"/>
          </w:tcPr>
          <w:p w:rsidR="00727AD6" w:rsidRPr="00A4229A" w:rsidRDefault="00727AD6" w:rsidP="00727AD6">
            <w:pPr>
              <w:pStyle w:val="Tabele"/>
            </w:pPr>
            <w:r w:rsidRPr="00A4229A">
              <w:t>Prona që përdoren për realizimin e programeve arsimore</w:t>
            </w:r>
          </w:p>
        </w:tc>
        <w:tc>
          <w:tcPr>
            <w:tcW w:w="1524" w:type="dxa"/>
          </w:tcPr>
          <w:p w:rsidR="00727AD6" w:rsidRPr="00A4229A" w:rsidRDefault="00727AD6" w:rsidP="00727AD6">
            <w:pPr>
              <w:pStyle w:val="Tabele"/>
            </w:pPr>
            <w:r w:rsidRPr="00A4229A">
              <w:t>Në pronësi</w:t>
            </w:r>
          </w:p>
        </w:tc>
      </w:tr>
      <w:tr w:rsidR="00727AD6" w:rsidRPr="00A4229A" w:rsidTr="00727AD6">
        <w:tc>
          <w:tcPr>
            <w:tcW w:w="3494" w:type="dxa"/>
          </w:tcPr>
          <w:p w:rsidR="00727AD6" w:rsidRPr="00A4229A" w:rsidRDefault="00727AD6" w:rsidP="00727AD6">
            <w:pPr>
              <w:pStyle w:val="Tabele"/>
            </w:pPr>
            <w:r w:rsidRPr="00A4229A">
              <w:t>8-10</w:t>
            </w:r>
          </w:p>
        </w:tc>
        <w:tc>
          <w:tcPr>
            <w:tcW w:w="4269" w:type="dxa"/>
          </w:tcPr>
          <w:p w:rsidR="00727AD6" w:rsidRPr="00A4229A" w:rsidRDefault="00727AD6" w:rsidP="00727AD6">
            <w:pPr>
              <w:pStyle w:val="Tabele"/>
            </w:pPr>
            <w:r w:rsidRPr="00A4229A">
              <w:t>Prona që përdoren për realizimin e funksioneve në shëndetin publik</w:t>
            </w:r>
          </w:p>
        </w:tc>
        <w:tc>
          <w:tcPr>
            <w:tcW w:w="1524" w:type="dxa"/>
          </w:tcPr>
          <w:p w:rsidR="00727AD6" w:rsidRPr="00A4229A" w:rsidRDefault="00727AD6" w:rsidP="00727AD6">
            <w:pPr>
              <w:pStyle w:val="Tabele"/>
            </w:pPr>
            <w:r w:rsidRPr="00A4229A">
              <w:t>Në pronësi</w:t>
            </w:r>
          </w:p>
        </w:tc>
      </w:tr>
      <w:tr w:rsidR="00727AD6" w:rsidRPr="00A4229A" w:rsidTr="00727AD6">
        <w:tc>
          <w:tcPr>
            <w:tcW w:w="3494" w:type="dxa"/>
          </w:tcPr>
          <w:p w:rsidR="00727AD6" w:rsidRPr="00A4229A" w:rsidRDefault="00727AD6" w:rsidP="00727AD6">
            <w:pPr>
              <w:pStyle w:val="Tabele"/>
            </w:pPr>
            <w:r w:rsidRPr="00A4229A">
              <w:t>11-24</w:t>
            </w:r>
          </w:p>
        </w:tc>
        <w:tc>
          <w:tcPr>
            <w:tcW w:w="4269" w:type="dxa"/>
          </w:tcPr>
          <w:p w:rsidR="00727AD6" w:rsidRPr="00A4229A" w:rsidRDefault="00727AD6" w:rsidP="00727AD6">
            <w:pPr>
              <w:pStyle w:val="Tabele"/>
            </w:pPr>
            <w:r w:rsidRPr="00A4229A">
              <w:t>Prona që përdoren për ushtrimin e funksioneve në fushën e bujqësisë dhe të ushqimit (toka  produktive)</w:t>
            </w:r>
          </w:p>
        </w:tc>
        <w:tc>
          <w:tcPr>
            <w:tcW w:w="1524" w:type="dxa"/>
          </w:tcPr>
          <w:p w:rsidR="00727AD6" w:rsidRPr="00A4229A" w:rsidRDefault="00727AD6" w:rsidP="00727AD6">
            <w:pPr>
              <w:pStyle w:val="Tabele"/>
            </w:pPr>
            <w:r w:rsidRPr="00A4229A">
              <w:t>Në përdorim</w:t>
            </w:r>
          </w:p>
        </w:tc>
      </w:tr>
      <w:tr w:rsidR="00727AD6" w:rsidRPr="00A4229A" w:rsidTr="00727AD6">
        <w:tc>
          <w:tcPr>
            <w:tcW w:w="3494" w:type="dxa"/>
          </w:tcPr>
          <w:p w:rsidR="00727AD6" w:rsidRPr="00A4229A" w:rsidRDefault="00727AD6" w:rsidP="00727AD6">
            <w:pPr>
              <w:pStyle w:val="Tabele"/>
            </w:pPr>
            <w:r w:rsidRPr="00A4229A">
              <w:t>25,62,67,68,72,73,84,93,95,99,64,89</w:t>
            </w:r>
          </w:p>
        </w:tc>
        <w:tc>
          <w:tcPr>
            <w:tcW w:w="4269" w:type="dxa"/>
          </w:tcPr>
          <w:p w:rsidR="00727AD6" w:rsidRPr="00A4229A" w:rsidRDefault="00727AD6" w:rsidP="00727AD6">
            <w:pPr>
              <w:pStyle w:val="Tabele"/>
            </w:pPr>
            <w:r w:rsidRPr="00A4229A">
              <w:t>Prona që përdoren për ushtrimin e funksioneve në fushën e bujqësisë dhe të ushqimit (kanale të treta dhe toka  joproduktive)</w:t>
            </w:r>
          </w:p>
        </w:tc>
        <w:tc>
          <w:tcPr>
            <w:tcW w:w="1524" w:type="dxa"/>
          </w:tcPr>
          <w:p w:rsidR="00727AD6" w:rsidRPr="00A4229A" w:rsidRDefault="00727AD6" w:rsidP="00727AD6">
            <w:pPr>
              <w:pStyle w:val="Tabele"/>
            </w:pPr>
            <w:r w:rsidRPr="00A4229A">
              <w:t>Në pronësi</w:t>
            </w:r>
          </w:p>
        </w:tc>
      </w:tr>
      <w:tr w:rsidR="00727AD6" w:rsidRPr="00A4229A" w:rsidTr="00727AD6">
        <w:tc>
          <w:tcPr>
            <w:tcW w:w="3494" w:type="dxa"/>
          </w:tcPr>
          <w:p w:rsidR="00727AD6" w:rsidRPr="00A4229A" w:rsidRDefault="00727AD6" w:rsidP="00727AD6">
            <w:pPr>
              <w:pStyle w:val="Tabele"/>
            </w:pPr>
            <w:r w:rsidRPr="00A4229A">
              <w:t>26-57</w:t>
            </w:r>
          </w:p>
        </w:tc>
        <w:tc>
          <w:tcPr>
            <w:tcW w:w="4269" w:type="dxa"/>
          </w:tcPr>
          <w:p w:rsidR="00727AD6" w:rsidRPr="00A4229A" w:rsidRDefault="00727AD6" w:rsidP="00727AD6">
            <w:pPr>
              <w:pStyle w:val="Tabele"/>
            </w:pPr>
            <w:r w:rsidRPr="00A4229A">
              <w:t>Prona që përdoren për ushtrimin e funksioneve në fushën e bujqësisë (ish-objekte bujqësore)</w:t>
            </w:r>
          </w:p>
        </w:tc>
        <w:tc>
          <w:tcPr>
            <w:tcW w:w="1524" w:type="dxa"/>
          </w:tcPr>
          <w:p w:rsidR="00727AD6" w:rsidRPr="00A4229A" w:rsidRDefault="00727AD6" w:rsidP="00727AD6">
            <w:pPr>
              <w:pStyle w:val="Tabele"/>
            </w:pPr>
            <w:r w:rsidRPr="00A4229A">
              <w:t>Në pronësi</w:t>
            </w:r>
          </w:p>
        </w:tc>
      </w:tr>
      <w:tr w:rsidR="00727AD6" w:rsidRPr="00A4229A" w:rsidTr="00727AD6">
        <w:tc>
          <w:tcPr>
            <w:tcW w:w="3494" w:type="dxa"/>
          </w:tcPr>
          <w:p w:rsidR="00727AD6" w:rsidRPr="00A4229A" w:rsidRDefault="00727AD6" w:rsidP="00727AD6">
            <w:pPr>
              <w:pStyle w:val="Tabele"/>
            </w:pPr>
            <w:r w:rsidRPr="00A4229A">
              <w:t>101,102</w:t>
            </w:r>
          </w:p>
        </w:tc>
        <w:tc>
          <w:tcPr>
            <w:tcW w:w="4269" w:type="dxa"/>
          </w:tcPr>
          <w:p w:rsidR="00727AD6" w:rsidRPr="00A4229A" w:rsidRDefault="00727AD6" w:rsidP="00727AD6">
            <w:pPr>
              <w:pStyle w:val="Tabele"/>
            </w:pPr>
            <w:r w:rsidRPr="00A4229A">
              <w:t>Prona që përdoren për realizimin e funksioneve në fushën e zhvillimin ekonomik</w:t>
            </w:r>
          </w:p>
        </w:tc>
        <w:tc>
          <w:tcPr>
            <w:tcW w:w="1524" w:type="dxa"/>
          </w:tcPr>
          <w:p w:rsidR="00727AD6" w:rsidRPr="00A4229A" w:rsidRDefault="00727AD6" w:rsidP="00727AD6">
            <w:pPr>
              <w:pStyle w:val="Tabele"/>
            </w:pPr>
            <w:r w:rsidRPr="00A4229A">
              <w:t>Në pronësi</w:t>
            </w:r>
          </w:p>
        </w:tc>
      </w:tr>
      <w:tr w:rsidR="00727AD6" w:rsidRPr="00A4229A" w:rsidTr="00727AD6">
        <w:tc>
          <w:tcPr>
            <w:tcW w:w="3494" w:type="dxa"/>
          </w:tcPr>
          <w:p w:rsidR="00727AD6" w:rsidRPr="00A4229A" w:rsidRDefault="00727AD6" w:rsidP="00727AD6">
            <w:pPr>
              <w:pStyle w:val="Tabele"/>
            </w:pPr>
            <w:r w:rsidRPr="00A4229A">
              <w:t>103-116,117,118-133</w:t>
            </w:r>
          </w:p>
        </w:tc>
        <w:tc>
          <w:tcPr>
            <w:tcW w:w="4269" w:type="dxa"/>
          </w:tcPr>
          <w:p w:rsidR="00727AD6" w:rsidRPr="00A4229A" w:rsidRDefault="00727AD6" w:rsidP="00727AD6">
            <w:pPr>
              <w:pStyle w:val="Tabele"/>
            </w:pPr>
            <w:r w:rsidRPr="00A4229A">
              <w:t>Infrastrukturë (sheshe, rrugë vendore, lulishte dhe shërbime publike)</w:t>
            </w:r>
          </w:p>
        </w:tc>
        <w:tc>
          <w:tcPr>
            <w:tcW w:w="1524" w:type="dxa"/>
          </w:tcPr>
          <w:p w:rsidR="00727AD6" w:rsidRPr="00A4229A" w:rsidRDefault="00727AD6" w:rsidP="00727AD6">
            <w:pPr>
              <w:pStyle w:val="Tabele"/>
            </w:pPr>
            <w:r w:rsidRPr="00A4229A">
              <w:t>Në pronësi</w:t>
            </w:r>
          </w:p>
        </w:tc>
      </w:tr>
      <w:tr w:rsidR="00727AD6" w:rsidRPr="00A4229A" w:rsidTr="00727AD6">
        <w:tc>
          <w:tcPr>
            <w:tcW w:w="3494" w:type="dxa"/>
          </w:tcPr>
          <w:p w:rsidR="00727AD6" w:rsidRPr="00A4229A" w:rsidRDefault="00727AD6" w:rsidP="00727AD6">
            <w:pPr>
              <w:pStyle w:val="Tabele"/>
            </w:pPr>
            <w:r w:rsidRPr="00A4229A">
              <w:t>135</w:t>
            </w:r>
          </w:p>
        </w:tc>
        <w:tc>
          <w:tcPr>
            <w:tcW w:w="4269" w:type="dxa"/>
          </w:tcPr>
          <w:p w:rsidR="00727AD6" w:rsidRPr="00A4229A" w:rsidRDefault="00727AD6" w:rsidP="00727AD6">
            <w:pPr>
              <w:pStyle w:val="Tabele"/>
            </w:pPr>
            <w:r w:rsidRPr="00A4229A">
              <w:t xml:space="preserve">Prona që përdoren për realizimin e </w:t>
            </w:r>
            <w:r w:rsidRPr="00A4229A">
              <w:lastRenderedPageBreak/>
              <w:t>programeve kulturore, historike e sportive</w:t>
            </w:r>
          </w:p>
        </w:tc>
        <w:tc>
          <w:tcPr>
            <w:tcW w:w="1524" w:type="dxa"/>
          </w:tcPr>
          <w:p w:rsidR="00727AD6" w:rsidRPr="00A4229A" w:rsidRDefault="00727AD6" w:rsidP="00727AD6">
            <w:pPr>
              <w:pStyle w:val="Tabele"/>
            </w:pPr>
            <w:r w:rsidRPr="00A4229A">
              <w:lastRenderedPageBreak/>
              <w:t>Në pronësi</w:t>
            </w:r>
          </w:p>
        </w:tc>
      </w:tr>
      <w:tr w:rsidR="00727AD6" w:rsidRPr="00A4229A" w:rsidTr="00727AD6">
        <w:tc>
          <w:tcPr>
            <w:tcW w:w="3494" w:type="dxa"/>
          </w:tcPr>
          <w:p w:rsidR="00727AD6" w:rsidRPr="00A4229A" w:rsidRDefault="00727AD6" w:rsidP="00727AD6">
            <w:pPr>
              <w:pStyle w:val="Tabele"/>
            </w:pPr>
            <w:r w:rsidRPr="00A4229A">
              <w:lastRenderedPageBreak/>
              <w:t>136-143</w:t>
            </w:r>
          </w:p>
        </w:tc>
        <w:tc>
          <w:tcPr>
            <w:tcW w:w="4269" w:type="dxa"/>
          </w:tcPr>
          <w:p w:rsidR="00727AD6" w:rsidRPr="00A4229A" w:rsidRDefault="00727AD6" w:rsidP="00727AD6">
            <w:pPr>
              <w:pStyle w:val="Tabele"/>
            </w:pPr>
            <w:r w:rsidRPr="00A4229A">
              <w:t>Prona që përdoren në fushën e strehimit dhe të mbrojtjes civile</w:t>
            </w:r>
          </w:p>
        </w:tc>
        <w:tc>
          <w:tcPr>
            <w:tcW w:w="1524" w:type="dxa"/>
          </w:tcPr>
          <w:p w:rsidR="00727AD6" w:rsidRPr="00A4229A" w:rsidRDefault="00727AD6" w:rsidP="00727AD6">
            <w:pPr>
              <w:pStyle w:val="Tabele"/>
            </w:pPr>
            <w:r w:rsidRPr="00A4229A">
              <w:t>Në pronësi</w:t>
            </w:r>
          </w:p>
        </w:tc>
      </w:tr>
    </w:tbl>
    <w:p w:rsidR="00727AD6" w:rsidRPr="00A4229A" w:rsidRDefault="00727AD6" w:rsidP="00727AD6">
      <w:pPr>
        <w:pStyle w:val="Akti"/>
      </w:pPr>
    </w:p>
    <w:sectPr w:rsidR="00727AD6" w:rsidRPr="00A4229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27AD6"/>
    <w:rsid w:val="00002B5B"/>
    <w:rsid w:val="000061A1"/>
    <w:rsid w:val="00010423"/>
    <w:rsid w:val="00022A53"/>
    <w:rsid w:val="00022A77"/>
    <w:rsid w:val="000264B3"/>
    <w:rsid w:val="000278DC"/>
    <w:rsid w:val="00027998"/>
    <w:rsid w:val="000312BE"/>
    <w:rsid w:val="00041A3B"/>
    <w:rsid w:val="00043166"/>
    <w:rsid w:val="00044427"/>
    <w:rsid w:val="00051374"/>
    <w:rsid w:val="00060E2A"/>
    <w:rsid w:val="000641B1"/>
    <w:rsid w:val="00065C91"/>
    <w:rsid w:val="00072E1C"/>
    <w:rsid w:val="00080C6B"/>
    <w:rsid w:val="00086172"/>
    <w:rsid w:val="00090125"/>
    <w:rsid w:val="0009774D"/>
    <w:rsid w:val="000A04D0"/>
    <w:rsid w:val="000A70A8"/>
    <w:rsid w:val="000A7212"/>
    <w:rsid w:val="000A75B0"/>
    <w:rsid w:val="000B422E"/>
    <w:rsid w:val="000B4EA9"/>
    <w:rsid w:val="000C090E"/>
    <w:rsid w:val="000C0EF9"/>
    <w:rsid w:val="000C19E7"/>
    <w:rsid w:val="000C4004"/>
    <w:rsid w:val="000D2636"/>
    <w:rsid w:val="000D4C98"/>
    <w:rsid w:val="000E69FE"/>
    <w:rsid w:val="000F0BD8"/>
    <w:rsid w:val="000F0FB9"/>
    <w:rsid w:val="000F3E76"/>
    <w:rsid w:val="000F57AA"/>
    <w:rsid w:val="000F662B"/>
    <w:rsid w:val="00104DC7"/>
    <w:rsid w:val="00107916"/>
    <w:rsid w:val="00112F5A"/>
    <w:rsid w:val="00113AB0"/>
    <w:rsid w:val="00123C6B"/>
    <w:rsid w:val="00124C31"/>
    <w:rsid w:val="0013023A"/>
    <w:rsid w:val="00136C4F"/>
    <w:rsid w:val="00141994"/>
    <w:rsid w:val="00142A06"/>
    <w:rsid w:val="00142DD7"/>
    <w:rsid w:val="00143F0C"/>
    <w:rsid w:val="001471F4"/>
    <w:rsid w:val="00156716"/>
    <w:rsid w:val="001610A0"/>
    <w:rsid w:val="001676E8"/>
    <w:rsid w:val="00173D3B"/>
    <w:rsid w:val="001751CD"/>
    <w:rsid w:val="001752CA"/>
    <w:rsid w:val="0017651F"/>
    <w:rsid w:val="00177706"/>
    <w:rsid w:val="00177B70"/>
    <w:rsid w:val="00181D76"/>
    <w:rsid w:val="001845CE"/>
    <w:rsid w:val="001855BD"/>
    <w:rsid w:val="001904C4"/>
    <w:rsid w:val="00192955"/>
    <w:rsid w:val="00193A7F"/>
    <w:rsid w:val="00195472"/>
    <w:rsid w:val="001971CD"/>
    <w:rsid w:val="001A21F7"/>
    <w:rsid w:val="001C16B0"/>
    <w:rsid w:val="001C6C85"/>
    <w:rsid w:val="001D0B9F"/>
    <w:rsid w:val="001D1EC4"/>
    <w:rsid w:val="001D30BE"/>
    <w:rsid w:val="001E050A"/>
    <w:rsid w:val="001E75D0"/>
    <w:rsid w:val="00204CB3"/>
    <w:rsid w:val="00211324"/>
    <w:rsid w:val="002116F0"/>
    <w:rsid w:val="002159AC"/>
    <w:rsid w:val="00223760"/>
    <w:rsid w:val="00225910"/>
    <w:rsid w:val="002314C9"/>
    <w:rsid w:val="00235357"/>
    <w:rsid w:val="00235AC3"/>
    <w:rsid w:val="00236420"/>
    <w:rsid w:val="00237A2D"/>
    <w:rsid w:val="00237ED1"/>
    <w:rsid w:val="00247800"/>
    <w:rsid w:val="002562E2"/>
    <w:rsid w:val="00260E80"/>
    <w:rsid w:val="002658CE"/>
    <w:rsid w:val="00275829"/>
    <w:rsid w:val="00276534"/>
    <w:rsid w:val="00282A68"/>
    <w:rsid w:val="00285B5C"/>
    <w:rsid w:val="00285DA9"/>
    <w:rsid w:val="002912CB"/>
    <w:rsid w:val="002A0B80"/>
    <w:rsid w:val="002A0D8E"/>
    <w:rsid w:val="002A4A98"/>
    <w:rsid w:val="002A7849"/>
    <w:rsid w:val="002A7A2F"/>
    <w:rsid w:val="002B1E76"/>
    <w:rsid w:val="002C534B"/>
    <w:rsid w:val="002C6F83"/>
    <w:rsid w:val="002D06A1"/>
    <w:rsid w:val="002D3C09"/>
    <w:rsid w:val="002D5451"/>
    <w:rsid w:val="002D735D"/>
    <w:rsid w:val="002D7B47"/>
    <w:rsid w:val="002E451D"/>
    <w:rsid w:val="002E792C"/>
    <w:rsid w:val="00303D95"/>
    <w:rsid w:val="00307720"/>
    <w:rsid w:val="00307FBD"/>
    <w:rsid w:val="003107EB"/>
    <w:rsid w:val="003111BE"/>
    <w:rsid w:val="003120F8"/>
    <w:rsid w:val="0031465A"/>
    <w:rsid w:val="00322A3C"/>
    <w:rsid w:val="00340FBD"/>
    <w:rsid w:val="00340FC2"/>
    <w:rsid w:val="00342E7A"/>
    <w:rsid w:val="003462AD"/>
    <w:rsid w:val="00346F00"/>
    <w:rsid w:val="0035367F"/>
    <w:rsid w:val="003561B8"/>
    <w:rsid w:val="00356AD8"/>
    <w:rsid w:val="00361449"/>
    <w:rsid w:val="00365418"/>
    <w:rsid w:val="0037037F"/>
    <w:rsid w:val="00372508"/>
    <w:rsid w:val="00376FB6"/>
    <w:rsid w:val="00377673"/>
    <w:rsid w:val="0038019E"/>
    <w:rsid w:val="00391832"/>
    <w:rsid w:val="00394BB4"/>
    <w:rsid w:val="003969AB"/>
    <w:rsid w:val="003A65B3"/>
    <w:rsid w:val="003B2904"/>
    <w:rsid w:val="003B53A5"/>
    <w:rsid w:val="003B7A3F"/>
    <w:rsid w:val="003C6D26"/>
    <w:rsid w:val="003C729E"/>
    <w:rsid w:val="003D56B2"/>
    <w:rsid w:val="003D611D"/>
    <w:rsid w:val="003E7B70"/>
    <w:rsid w:val="003F177E"/>
    <w:rsid w:val="003F49F3"/>
    <w:rsid w:val="003F59C8"/>
    <w:rsid w:val="003F729A"/>
    <w:rsid w:val="00401708"/>
    <w:rsid w:val="00407D8B"/>
    <w:rsid w:val="00413DC0"/>
    <w:rsid w:val="004142F3"/>
    <w:rsid w:val="00416812"/>
    <w:rsid w:val="00417A87"/>
    <w:rsid w:val="00417AA4"/>
    <w:rsid w:val="004265C3"/>
    <w:rsid w:val="004279ED"/>
    <w:rsid w:val="00431121"/>
    <w:rsid w:val="00436329"/>
    <w:rsid w:val="00441827"/>
    <w:rsid w:val="00444C40"/>
    <w:rsid w:val="00457013"/>
    <w:rsid w:val="00461BDD"/>
    <w:rsid w:val="004667F8"/>
    <w:rsid w:val="00470723"/>
    <w:rsid w:val="004820BE"/>
    <w:rsid w:val="00483597"/>
    <w:rsid w:val="00483D6D"/>
    <w:rsid w:val="0048463A"/>
    <w:rsid w:val="00487334"/>
    <w:rsid w:val="004B3E98"/>
    <w:rsid w:val="004C3D23"/>
    <w:rsid w:val="004C3F0C"/>
    <w:rsid w:val="004C6309"/>
    <w:rsid w:val="004D4BBD"/>
    <w:rsid w:val="004E1D22"/>
    <w:rsid w:val="00502287"/>
    <w:rsid w:val="00516FBD"/>
    <w:rsid w:val="005235B9"/>
    <w:rsid w:val="00525F16"/>
    <w:rsid w:val="00530E3F"/>
    <w:rsid w:val="0053781B"/>
    <w:rsid w:val="00556934"/>
    <w:rsid w:val="00557C42"/>
    <w:rsid w:val="00557D51"/>
    <w:rsid w:val="005603AF"/>
    <w:rsid w:val="00563F92"/>
    <w:rsid w:val="00574A34"/>
    <w:rsid w:val="00576A7D"/>
    <w:rsid w:val="005815B9"/>
    <w:rsid w:val="005822AA"/>
    <w:rsid w:val="00583766"/>
    <w:rsid w:val="00585639"/>
    <w:rsid w:val="00597DE5"/>
    <w:rsid w:val="005A13A5"/>
    <w:rsid w:val="005B1C19"/>
    <w:rsid w:val="005B1EAB"/>
    <w:rsid w:val="005B293E"/>
    <w:rsid w:val="005C4AEF"/>
    <w:rsid w:val="005D2CA2"/>
    <w:rsid w:val="005D3083"/>
    <w:rsid w:val="00604D2C"/>
    <w:rsid w:val="0060598C"/>
    <w:rsid w:val="00612E26"/>
    <w:rsid w:val="00614A00"/>
    <w:rsid w:val="006166CD"/>
    <w:rsid w:val="00626489"/>
    <w:rsid w:val="006266E3"/>
    <w:rsid w:val="006305D0"/>
    <w:rsid w:val="00630B40"/>
    <w:rsid w:val="006339A3"/>
    <w:rsid w:val="00633B47"/>
    <w:rsid w:val="00640C03"/>
    <w:rsid w:val="00644F1B"/>
    <w:rsid w:val="00645761"/>
    <w:rsid w:val="00650262"/>
    <w:rsid w:val="00653C78"/>
    <w:rsid w:val="006821C1"/>
    <w:rsid w:val="00691B4B"/>
    <w:rsid w:val="00693787"/>
    <w:rsid w:val="0069393A"/>
    <w:rsid w:val="006A3E4C"/>
    <w:rsid w:val="006A535E"/>
    <w:rsid w:val="006B02B7"/>
    <w:rsid w:val="006B70D6"/>
    <w:rsid w:val="006D1CBD"/>
    <w:rsid w:val="006D3768"/>
    <w:rsid w:val="006D4EB9"/>
    <w:rsid w:val="006E09E3"/>
    <w:rsid w:val="006E1119"/>
    <w:rsid w:val="006E752F"/>
    <w:rsid w:val="006F1AD4"/>
    <w:rsid w:val="006F214E"/>
    <w:rsid w:val="00703F79"/>
    <w:rsid w:val="00704493"/>
    <w:rsid w:val="00704E2B"/>
    <w:rsid w:val="0070713B"/>
    <w:rsid w:val="007143D0"/>
    <w:rsid w:val="00721505"/>
    <w:rsid w:val="00721B5F"/>
    <w:rsid w:val="007253DB"/>
    <w:rsid w:val="00726D02"/>
    <w:rsid w:val="00727AD6"/>
    <w:rsid w:val="007313E2"/>
    <w:rsid w:val="00731D18"/>
    <w:rsid w:val="00734EF4"/>
    <w:rsid w:val="00735349"/>
    <w:rsid w:val="00737902"/>
    <w:rsid w:val="00740B39"/>
    <w:rsid w:val="007448B2"/>
    <w:rsid w:val="00745172"/>
    <w:rsid w:val="0076021C"/>
    <w:rsid w:val="0076092E"/>
    <w:rsid w:val="00761F71"/>
    <w:rsid w:val="007647DC"/>
    <w:rsid w:val="00771F68"/>
    <w:rsid w:val="00772B2A"/>
    <w:rsid w:val="00772E19"/>
    <w:rsid w:val="00781C5F"/>
    <w:rsid w:val="00782E90"/>
    <w:rsid w:val="007853E4"/>
    <w:rsid w:val="007866D8"/>
    <w:rsid w:val="007C10D0"/>
    <w:rsid w:val="007C261D"/>
    <w:rsid w:val="007C556A"/>
    <w:rsid w:val="007D1675"/>
    <w:rsid w:val="007D3219"/>
    <w:rsid w:val="007D3DFF"/>
    <w:rsid w:val="007D44B2"/>
    <w:rsid w:val="007D4C7A"/>
    <w:rsid w:val="007D5390"/>
    <w:rsid w:val="007D5DD7"/>
    <w:rsid w:val="007E6DF5"/>
    <w:rsid w:val="007F7510"/>
    <w:rsid w:val="00800C7A"/>
    <w:rsid w:val="00801BC5"/>
    <w:rsid w:val="00803E5B"/>
    <w:rsid w:val="008046B4"/>
    <w:rsid w:val="0080609D"/>
    <w:rsid w:val="00806EFA"/>
    <w:rsid w:val="00815D90"/>
    <w:rsid w:val="008166E1"/>
    <w:rsid w:val="008319EF"/>
    <w:rsid w:val="008355B2"/>
    <w:rsid w:val="00844008"/>
    <w:rsid w:val="008451B8"/>
    <w:rsid w:val="00845F64"/>
    <w:rsid w:val="00887B4F"/>
    <w:rsid w:val="00897A90"/>
    <w:rsid w:val="008A254C"/>
    <w:rsid w:val="008A4140"/>
    <w:rsid w:val="008C3A87"/>
    <w:rsid w:val="008C5DE5"/>
    <w:rsid w:val="008D2515"/>
    <w:rsid w:val="008D2C78"/>
    <w:rsid w:val="008D7629"/>
    <w:rsid w:val="008E50AC"/>
    <w:rsid w:val="008E68F8"/>
    <w:rsid w:val="008E6A8F"/>
    <w:rsid w:val="008F12D6"/>
    <w:rsid w:val="008F3219"/>
    <w:rsid w:val="00924967"/>
    <w:rsid w:val="00930949"/>
    <w:rsid w:val="009362E0"/>
    <w:rsid w:val="0094471C"/>
    <w:rsid w:val="00950513"/>
    <w:rsid w:val="009508CB"/>
    <w:rsid w:val="00964F1E"/>
    <w:rsid w:val="00975780"/>
    <w:rsid w:val="0097585F"/>
    <w:rsid w:val="00982ACF"/>
    <w:rsid w:val="00985937"/>
    <w:rsid w:val="00987509"/>
    <w:rsid w:val="00995859"/>
    <w:rsid w:val="00996269"/>
    <w:rsid w:val="00997877"/>
    <w:rsid w:val="009A4653"/>
    <w:rsid w:val="009A61E5"/>
    <w:rsid w:val="009B17E5"/>
    <w:rsid w:val="009C04D8"/>
    <w:rsid w:val="009C218B"/>
    <w:rsid w:val="009C31AF"/>
    <w:rsid w:val="009D2C93"/>
    <w:rsid w:val="009E14E1"/>
    <w:rsid w:val="009E45BA"/>
    <w:rsid w:val="009F1702"/>
    <w:rsid w:val="009F34DB"/>
    <w:rsid w:val="00A0753C"/>
    <w:rsid w:val="00A0797B"/>
    <w:rsid w:val="00A20E8E"/>
    <w:rsid w:val="00A21BD6"/>
    <w:rsid w:val="00A255BA"/>
    <w:rsid w:val="00A30073"/>
    <w:rsid w:val="00A35457"/>
    <w:rsid w:val="00A36004"/>
    <w:rsid w:val="00A40338"/>
    <w:rsid w:val="00A446B8"/>
    <w:rsid w:val="00A44DB5"/>
    <w:rsid w:val="00A46605"/>
    <w:rsid w:val="00A51CE8"/>
    <w:rsid w:val="00A529E5"/>
    <w:rsid w:val="00A52A74"/>
    <w:rsid w:val="00A855B9"/>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346F"/>
    <w:rsid w:val="00B259AB"/>
    <w:rsid w:val="00B32A33"/>
    <w:rsid w:val="00B37233"/>
    <w:rsid w:val="00B4181A"/>
    <w:rsid w:val="00B515EC"/>
    <w:rsid w:val="00B575E9"/>
    <w:rsid w:val="00B63DFE"/>
    <w:rsid w:val="00B67551"/>
    <w:rsid w:val="00B75ADF"/>
    <w:rsid w:val="00B75FCE"/>
    <w:rsid w:val="00B77AEE"/>
    <w:rsid w:val="00B816EB"/>
    <w:rsid w:val="00B85E47"/>
    <w:rsid w:val="00B91F1F"/>
    <w:rsid w:val="00B921F3"/>
    <w:rsid w:val="00B93FE1"/>
    <w:rsid w:val="00B97565"/>
    <w:rsid w:val="00BA619E"/>
    <w:rsid w:val="00BA6833"/>
    <w:rsid w:val="00BA6967"/>
    <w:rsid w:val="00BB22E8"/>
    <w:rsid w:val="00BB2D43"/>
    <w:rsid w:val="00BB7B54"/>
    <w:rsid w:val="00BC0D57"/>
    <w:rsid w:val="00BC190F"/>
    <w:rsid w:val="00BD108F"/>
    <w:rsid w:val="00BD58C5"/>
    <w:rsid w:val="00BE0825"/>
    <w:rsid w:val="00BE3543"/>
    <w:rsid w:val="00BF1505"/>
    <w:rsid w:val="00BF1B1A"/>
    <w:rsid w:val="00C054C3"/>
    <w:rsid w:val="00C057A4"/>
    <w:rsid w:val="00C20243"/>
    <w:rsid w:val="00C26373"/>
    <w:rsid w:val="00C31250"/>
    <w:rsid w:val="00C32A13"/>
    <w:rsid w:val="00C3478D"/>
    <w:rsid w:val="00C351CE"/>
    <w:rsid w:val="00C36D57"/>
    <w:rsid w:val="00C377B9"/>
    <w:rsid w:val="00C43C6A"/>
    <w:rsid w:val="00C52E9C"/>
    <w:rsid w:val="00C57539"/>
    <w:rsid w:val="00C601DA"/>
    <w:rsid w:val="00C70724"/>
    <w:rsid w:val="00C737D0"/>
    <w:rsid w:val="00C73D9F"/>
    <w:rsid w:val="00C75BD6"/>
    <w:rsid w:val="00C808E7"/>
    <w:rsid w:val="00C82568"/>
    <w:rsid w:val="00C8315A"/>
    <w:rsid w:val="00C845EF"/>
    <w:rsid w:val="00C93382"/>
    <w:rsid w:val="00CA51F5"/>
    <w:rsid w:val="00CA5315"/>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D069D4"/>
    <w:rsid w:val="00D07F9A"/>
    <w:rsid w:val="00D101A1"/>
    <w:rsid w:val="00D27F57"/>
    <w:rsid w:val="00D30D61"/>
    <w:rsid w:val="00D36259"/>
    <w:rsid w:val="00D43F28"/>
    <w:rsid w:val="00D53238"/>
    <w:rsid w:val="00D5344B"/>
    <w:rsid w:val="00D605FB"/>
    <w:rsid w:val="00D647E3"/>
    <w:rsid w:val="00D710BD"/>
    <w:rsid w:val="00D74A54"/>
    <w:rsid w:val="00D84016"/>
    <w:rsid w:val="00D84348"/>
    <w:rsid w:val="00D90D59"/>
    <w:rsid w:val="00DA05E7"/>
    <w:rsid w:val="00DA2BCE"/>
    <w:rsid w:val="00DA3B38"/>
    <w:rsid w:val="00DA3D1B"/>
    <w:rsid w:val="00DA5654"/>
    <w:rsid w:val="00DB2A63"/>
    <w:rsid w:val="00DB3145"/>
    <w:rsid w:val="00DB3E5B"/>
    <w:rsid w:val="00DB6EDB"/>
    <w:rsid w:val="00DC310B"/>
    <w:rsid w:val="00DC665C"/>
    <w:rsid w:val="00DC6988"/>
    <w:rsid w:val="00DC6B4E"/>
    <w:rsid w:val="00DC6EC0"/>
    <w:rsid w:val="00DE3216"/>
    <w:rsid w:val="00DE32D8"/>
    <w:rsid w:val="00DE5B23"/>
    <w:rsid w:val="00E00421"/>
    <w:rsid w:val="00E05A25"/>
    <w:rsid w:val="00E061AD"/>
    <w:rsid w:val="00E11291"/>
    <w:rsid w:val="00E149BA"/>
    <w:rsid w:val="00E1646E"/>
    <w:rsid w:val="00E27A30"/>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A4B74"/>
    <w:rsid w:val="00EB5F4E"/>
    <w:rsid w:val="00EC3DAF"/>
    <w:rsid w:val="00EC4380"/>
    <w:rsid w:val="00EC4C89"/>
    <w:rsid w:val="00ED1917"/>
    <w:rsid w:val="00ED79C0"/>
    <w:rsid w:val="00EF4DB9"/>
    <w:rsid w:val="00EF66A3"/>
    <w:rsid w:val="00F0073E"/>
    <w:rsid w:val="00F02E75"/>
    <w:rsid w:val="00F10F7E"/>
    <w:rsid w:val="00F131BD"/>
    <w:rsid w:val="00F16A20"/>
    <w:rsid w:val="00F209DC"/>
    <w:rsid w:val="00F31C67"/>
    <w:rsid w:val="00F32568"/>
    <w:rsid w:val="00F35747"/>
    <w:rsid w:val="00F36048"/>
    <w:rsid w:val="00F44ACE"/>
    <w:rsid w:val="00F44D70"/>
    <w:rsid w:val="00F46BA3"/>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A0B47"/>
    <w:rsid w:val="00FA2C7F"/>
    <w:rsid w:val="00FA2D9E"/>
    <w:rsid w:val="00FA4C37"/>
    <w:rsid w:val="00FB0461"/>
    <w:rsid w:val="00FC663D"/>
    <w:rsid w:val="00FD2A99"/>
    <w:rsid w:val="00FD554F"/>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3C5A07A-7F77-45F8-9A5F-3F60E4187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7AD6"/>
    <w:pPr>
      <w:spacing w:after="200" w:line="276" w:lineRule="auto"/>
    </w:pPr>
    <w:rPr>
      <w:rFonts w:ascii="Calibri" w:eastAsia="Calibri" w:hAnsi="Calibri"/>
      <w:sz w:val="22"/>
      <w:szCs w:val="22"/>
      <w:lang w:val="en-US" w:eastAsia="en-US" w:bidi="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link w:val="AutoritetiChar"/>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lang w:val="sq-AL"/>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lang w:val="sq-AL"/>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lang w:val="sq-AL"/>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B20E3F"/>
    <w:pPr>
      <w:widowControl w:val="0"/>
      <w:spacing w:after="120"/>
    </w:pPr>
    <w:rPr>
      <w:rFonts w:ascii="Trebuchet MS" w:eastAsia="MS Mincho" w:hAnsi="Trebuchet MS"/>
      <w:szCs w:val="20"/>
      <w:lang w:val="sq-AL"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link w:val="NumriDataChar"/>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lang w:val="sq-AL"/>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lang w:val="sq-AL"/>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lang w:val="sq-AL"/>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Cs w:val="20"/>
      <w:lang w:val="sq-AL"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lang w:val="en-GB"/>
    </w:rPr>
  </w:style>
  <w:style w:type="character" w:customStyle="1" w:styleId="ParagrafiChar">
    <w:name w:val="Paragrafi Char"/>
    <w:basedOn w:val="DefaultParagraphFont"/>
    <w:link w:val="Paragrafi"/>
    <w:rsid w:val="00727AD6"/>
    <w:rPr>
      <w:rFonts w:ascii="CG Times" w:hAnsi="CG Times"/>
      <w:sz w:val="22"/>
      <w:lang w:val="en-US" w:eastAsia="en-US" w:bidi="ar-SA"/>
    </w:rPr>
  </w:style>
  <w:style w:type="character" w:customStyle="1" w:styleId="NumriDataChar">
    <w:name w:val="Numri_Data Char"/>
    <w:basedOn w:val="DefaultParagraphFont"/>
    <w:link w:val="NumriData"/>
    <w:rsid w:val="00727AD6"/>
    <w:rPr>
      <w:rFonts w:ascii="CG Times" w:hAnsi="CG Times"/>
      <w:b/>
      <w:sz w:val="22"/>
      <w:lang w:val="en-GB" w:eastAsia="en-US" w:bidi="ar-SA"/>
    </w:rPr>
  </w:style>
  <w:style w:type="character" w:customStyle="1" w:styleId="VENDOSIChar">
    <w:name w:val="VENDOSI Char"/>
    <w:basedOn w:val="DefaultParagraphFont"/>
    <w:link w:val="VENDOSI"/>
    <w:rsid w:val="00727AD6"/>
    <w:rPr>
      <w:rFonts w:ascii="CG Times" w:hAnsi="CG Times"/>
      <w:caps/>
      <w:sz w:val="22"/>
      <w:szCs w:val="22"/>
      <w:lang w:val="en-GB" w:eastAsia="en-US" w:bidi="ar-SA"/>
    </w:rPr>
  </w:style>
  <w:style w:type="character" w:customStyle="1" w:styleId="AutoritetiChar">
    <w:name w:val="Autoriteti Char"/>
    <w:basedOn w:val="DefaultParagraphFont"/>
    <w:link w:val="Autoriteti"/>
    <w:rsid w:val="00727AD6"/>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727AD6"/>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369</Words>
  <Characters>2105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2019-03-17T18:04:00Z</dcterms:created>
  <dcterms:modified xsi:type="dcterms:W3CDTF">2019-03-17T18:04:00Z</dcterms:modified>
</cp:coreProperties>
</file>