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806" w:rsidRPr="00046269" w:rsidRDefault="004A7806" w:rsidP="004A780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46269">
        <w:rPr>
          <w:sz w:val="21"/>
          <w:szCs w:val="21"/>
        </w:rPr>
        <w:t>VENDIM</w:t>
      </w:r>
    </w:p>
    <w:p w:rsidR="004A7806" w:rsidRPr="00046269" w:rsidRDefault="004A7806" w:rsidP="004A7806">
      <w:pPr>
        <w:pStyle w:val="NumriData"/>
        <w:keepNext w:val="0"/>
        <w:rPr>
          <w:sz w:val="21"/>
          <w:szCs w:val="21"/>
        </w:rPr>
      </w:pPr>
      <w:r w:rsidRPr="00046269">
        <w:rPr>
          <w:sz w:val="21"/>
          <w:szCs w:val="21"/>
        </w:rPr>
        <w:t>Nr.897, datë 10.11.2010</w:t>
      </w:r>
    </w:p>
    <w:p w:rsidR="004A7806" w:rsidRPr="00046269" w:rsidRDefault="004A7806" w:rsidP="004A7806">
      <w:pPr>
        <w:pStyle w:val="Paragrafi"/>
        <w:rPr>
          <w:sz w:val="21"/>
          <w:szCs w:val="21"/>
          <w:lang w:val="sq-AL"/>
        </w:rPr>
      </w:pPr>
    </w:p>
    <w:p w:rsidR="004A7806" w:rsidRPr="00046269" w:rsidRDefault="004A7806" w:rsidP="004A7806">
      <w:pPr>
        <w:pStyle w:val="Titulli"/>
        <w:keepNext w:val="0"/>
        <w:rPr>
          <w:sz w:val="21"/>
          <w:szCs w:val="21"/>
        </w:rPr>
      </w:pPr>
      <w:r w:rsidRPr="00046269">
        <w:rPr>
          <w:sz w:val="21"/>
          <w:szCs w:val="21"/>
        </w:rPr>
        <w:t xml:space="preserve">PËR DISA NDRYSHIME NË VENDIMIN NR.954, DATË 30.9.2009 TË KËSHILLIT TË MINISTRAVE “PËR ORGANIZIMIN, STRUKTURËN, FUNKSIONIMIN E QENDRËS NDËRINSTITUCIONALE </w:t>
      </w:r>
      <w:r>
        <w:rPr>
          <w:sz w:val="21"/>
          <w:szCs w:val="21"/>
        </w:rPr>
        <w:t xml:space="preserve">operacionale </w:t>
      </w:r>
      <w:r w:rsidRPr="00046269">
        <w:rPr>
          <w:sz w:val="21"/>
          <w:szCs w:val="21"/>
        </w:rPr>
        <w:t>DETARE (QNOD) DHE BASHKËVEPRIMIN ME INSTITUCIONET SHTETËRORE, QË KANË INTERESA NË DET”, TË NDRYSHUAR</w:t>
      </w:r>
    </w:p>
    <w:p w:rsidR="004A7806" w:rsidRPr="008A7895" w:rsidRDefault="004A7806" w:rsidP="004A7806">
      <w:pPr>
        <w:pStyle w:val="Paragrafi"/>
        <w:ind w:firstLine="0"/>
        <w:rPr>
          <w:sz w:val="16"/>
          <w:szCs w:val="21"/>
          <w:lang w:val="sq-AL"/>
        </w:rPr>
      </w:pPr>
    </w:p>
    <w:p w:rsidR="004A7806" w:rsidRPr="004A7806" w:rsidRDefault="004A7806" w:rsidP="004A7806">
      <w:pPr>
        <w:pStyle w:val="Paragrafi"/>
        <w:rPr>
          <w:sz w:val="21"/>
          <w:szCs w:val="21"/>
          <w:lang w:val="sq-AL"/>
        </w:rPr>
      </w:pPr>
      <w:r w:rsidRPr="004A7806">
        <w:rPr>
          <w:sz w:val="21"/>
          <w:szCs w:val="21"/>
          <w:lang w:val="sq-AL"/>
        </w:rPr>
        <w:t>Në mbështetje të nenit 100 të Kushtetutës, të nenit 32 të ligjit nr.9251, datë 8.7.2004 “Kodi Detar i Republikës së Shqipërisë”, të neneve 3, pika 3 e 4/1, pika 3 e ligjit nr.8875, datë 4.4.2002 “Për Rojën Bregdetare Shqiptare”, të ndryshuar, dhe të neneve 6, 29 e 41 të ligjit nr.9861, datë 24.1.2008 “Për kontrollin dhe mbikëqyrjen e kufirit shtetëror”, me propozimin e Ministrit të Mbrojtjes, Këshilli i Ministrave</w:t>
      </w:r>
    </w:p>
    <w:p w:rsidR="004A7806" w:rsidRPr="004A7806" w:rsidRDefault="004A7806" w:rsidP="004A7806">
      <w:pPr>
        <w:pStyle w:val="Paragrafi"/>
        <w:rPr>
          <w:sz w:val="10"/>
          <w:szCs w:val="21"/>
          <w:lang w:val="sq-AL"/>
        </w:rPr>
      </w:pPr>
    </w:p>
    <w:p w:rsidR="004A7806" w:rsidRPr="004A7806" w:rsidRDefault="004A7806" w:rsidP="004A7806">
      <w:pPr>
        <w:pStyle w:val="VENDOSI"/>
        <w:keepNext w:val="0"/>
        <w:rPr>
          <w:sz w:val="21"/>
          <w:szCs w:val="21"/>
          <w:lang w:val="sq-AL"/>
        </w:rPr>
      </w:pPr>
      <w:r w:rsidRPr="004A7806">
        <w:rPr>
          <w:sz w:val="21"/>
          <w:szCs w:val="21"/>
          <w:lang w:val="sq-AL"/>
        </w:rPr>
        <w:t>VENDOSI:</w:t>
      </w:r>
    </w:p>
    <w:p w:rsidR="004A7806" w:rsidRPr="004A7806" w:rsidRDefault="004A7806" w:rsidP="004A7806">
      <w:pPr>
        <w:pStyle w:val="Paragrafi"/>
        <w:rPr>
          <w:sz w:val="14"/>
          <w:szCs w:val="21"/>
          <w:lang w:val="sq-AL"/>
        </w:rPr>
      </w:pPr>
    </w:p>
    <w:p w:rsidR="004A7806" w:rsidRPr="004A7806" w:rsidRDefault="004A7806" w:rsidP="004A7806">
      <w:pPr>
        <w:pStyle w:val="Paragrafi"/>
        <w:rPr>
          <w:sz w:val="21"/>
          <w:szCs w:val="21"/>
          <w:lang w:val="sq-AL"/>
        </w:rPr>
      </w:pPr>
      <w:r w:rsidRPr="004A7806">
        <w:rPr>
          <w:sz w:val="21"/>
          <w:szCs w:val="21"/>
          <w:lang w:val="sq-AL"/>
        </w:rPr>
        <w:t>1. Në vendimin nr.954, datë 30.9.2009 të Këshillit të Ministrave, të ndryshuar, bëhen këto ndryshime:</w:t>
      </w:r>
    </w:p>
    <w:p w:rsidR="004A7806" w:rsidRPr="004A7806" w:rsidRDefault="004A7806" w:rsidP="004A7806">
      <w:pPr>
        <w:pStyle w:val="Paragrafi"/>
        <w:rPr>
          <w:sz w:val="21"/>
          <w:szCs w:val="21"/>
          <w:lang w:val="sq-AL"/>
        </w:rPr>
      </w:pPr>
      <w:r w:rsidRPr="004A7806">
        <w:rPr>
          <w:sz w:val="21"/>
          <w:szCs w:val="21"/>
          <w:lang w:val="sq-AL"/>
        </w:rPr>
        <w:t>a) Në paragrafin e parë të pikës 7 të kreut III, fjalët “... i cili caktohet nga Ministri i Mbrojtjes ...” zëvendësohen me “ ... i cili caktohet nga Kryeministri, me propozimin e Ministrit të Mbrojtjes ...”.</w:t>
      </w:r>
    </w:p>
    <w:p w:rsidR="004A7806" w:rsidRPr="004A7806" w:rsidRDefault="004A7806" w:rsidP="004A7806">
      <w:pPr>
        <w:pStyle w:val="Paragrafi"/>
        <w:rPr>
          <w:sz w:val="21"/>
          <w:szCs w:val="21"/>
          <w:lang w:val="sq-AL"/>
        </w:rPr>
      </w:pPr>
      <w:r w:rsidRPr="004A7806">
        <w:rPr>
          <w:sz w:val="21"/>
          <w:szCs w:val="21"/>
          <w:lang w:val="sq-AL"/>
        </w:rPr>
        <w:t>b) Pika 1 e kreut IV, ndryshohet, si më poshtë vijon:</w:t>
      </w:r>
    </w:p>
    <w:p w:rsidR="004A7806" w:rsidRPr="004A7806" w:rsidRDefault="004A7806" w:rsidP="004A7806">
      <w:pPr>
        <w:pStyle w:val="Paragrafi"/>
        <w:rPr>
          <w:sz w:val="21"/>
          <w:szCs w:val="21"/>
          <w:lang w:val="sq-AL"/>
        </w:rPr>
      </w:pPr>
      <w:r w:rsidRPr="004A7806">
        <w:rPr>
          <w:sz w:val="21"/>
          <w:szCs w:val="21"/>
          <w:lang w:val="sq-AL"/>
        </w:rPr>
        <w:t>“1. Veprimtaria operacionale e Qendrës Ndërinstitucionale Operacionale Detare përcaktohet në dokumentin “Politikat dhe procedurat e funksionimit të Qendrës Ndërinstitucionale Operacionale Detare”, i cili miratohet me vendim të Këshillit të Ministrave.</w:t>
      </w:r>
    </w:p>
    <w:p w:rsidR="004A7806" w:rsidRPr="004A7806" w:rsidRDefault="004A7806" w:rsidP="004A7806">
      <w:pPr>
        <w:pStyle w:val="Paragrafi"/>
        <w:rPr>
          <w:sz w:val="21"/>
          <w:szCs w:val="21"/>
          <w:lang w:val="it-IT"/>
        </w:rPr>
      </w:pPr>
      <w:r w:rsidRPr="004A7806">
        <w:rPr>
          <w:sz w:val="21"/>
          <w:szCs w:val="21"/>
          <w:lang w:val="it-IT"/>
        </w:rPr>
        <w:t>c) Pika 2 e kreut VI shfuqizohet.</w:t>
      </w:r>
    </w:p>
    <w:p w:rsidR="004A7806" w:rsidRPr="00547648" w:rsidRDefault="004A7806" w:rsidP="004A7806">
      <w:pPr>
        <w:pStyle w:val="Paragrafi"/>
        <w:rPr>
          <w:sz w:val="21"/>
          <w:szCs w:val="21"/>
          <w:lang w:val="it-IT"/>
        </w:rPr>
      </w:pPr>
      <w:r w:rsidRPr="00547648">
        <w:rPr>
          <w:sz w:val="21"/>
          <w:szCs w:val="21"/>
          <w:lang w:val="it-IT"/>
        </w:rPr>
        <w:t>2. Ngarkohet Ministri i Mbrojtjes për zbatimin e këtij vendimi.</w:t>
      </w:r>
    </w:p>
    <w:p w:rsidR="004A7806" w:rsidRPr="00046269" w:rsidRDefault="004A7806" w:rsidP="004A7806">
      <w:pPr>
        <w:pStyle w:val="Paragrafi"/>
        <w:rPr>
          <w:sz w:val="21"/>
          <w:szCs w:val="21"/>
          <w:lang w:val="sq-AL"/>
        </w:rPr>
      </w:pPr>
      <w:r w:rsidRPr="00046269">
        <w:rPr>
          <w:sz w:val="21"/>
          <w:szCs w:val="21"/>
          <w:lang w:val="sq-AL"/>
        </w:rPr>
        <w:t xml:space="preserve">Ky vendim hyn në fuqi pas botimit në Fletoren Zyrtare. </w:t>
      </w:r>
    </w:p>
    <w:p w:rsidR="004A7806" w:rsidRPr="00046269" w:rsidRDefault="004A7806" w:rsidP="004A7806">
      <w:pPr>
        <w:pStyle w:val="Autoriteti"/>
      </w:pPr>
      <w:r w:rsidRPr="004A7806">
        <w:rPr>
          <w:lang w:val="it-IT"/>
        </w:rPr>
        <w:t> </w:t>
      </w:r>
      <w:r w:rsidRPr="00046269">
        <w:t>KRYEMINISTRI </w:t>
      </w:r>
    </w:p>
    <w:p w:rsidR="004A7806" w:rsidRPr="00046269" w:rsidRDefault="004A7806" w:rsidP="004A7806">
      <w:pPr>
        <w:pStyle w:val="AutoritetiEmer"/>
        <w:rPr>
          <w:sz w:val="21"/>
          <w:szCs w:val="21"/>
          <w:lang w:val="sq-AL"/>
        </w:rPr>
      </w:pPr>
      <w:r w:rsidRPr="00046269">
        <w:rPr>
          <w:sz w:val="21"/>
          <w:szCs w:val="21"/>
          <w:lang w:val="sq-AL"/>
        </w:rPr>
        <w:t>Sali  Berisha</w:t>
      </w:r>
    </w:p>
    <w:sectPr w:rsidR="004A7806" w:rsidRPr="000462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7806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A7806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917BA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B1687D-F5AB-4A9D-B089-47929C74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4A780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A780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4A7806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A7806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4A780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2019-03-17T18:05:00Z</dcterms:created>
  <dcterms:modified xsi:type="dcterms:W3CDTF">2019-03-17T18:05:00Z</dcterms:modified>
</cp:coreProperties>
</file>