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F21" w:rsidRPr="005E2467" w:rsidRDefault="00E61F21" w:rsidP="00E61F21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5E2467">
        <w:rPr>
          <w:sz w:val="21"/>
          <w:szCs w:val="21"/>
          <w:lang w:val="it-IT"/>
        </w:rPr>
        <w:t xml:space="preserve">VENDIM </w:t>
      </w:r>
    </w:p>
    <w:p w:rsidR="00E61F21" w:rsidRPr="005E2467" w:rsidRDefault="00E61F21" w:rsidP="00E61F21">
      <w:pPr>
        <w:pStyle w:val="NumriData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Nr.918, datë 17.11.2010</w:t>
      </w:r>
    </w:p>
    <w:p w:rsidR="00E61F21" w:rsidRPr="005E2467" w:rsidRDefault="00E61F21" w:rsidP="00E61F21">
      <w:pPr>
        <w:pStyle w:val="Paragrafi"/>
        <w:rPr>
          <w:sz w:val="21"/>
          <w:szCs w:val="21"/>
          <w:lang w:val="it-IT"/>
        </w:rPr>
      </w:pPr>
    </w:p>
    <w:p w:rsidR="00E61F21" w:rsidRPr="005E2467" w:rsidRDefault="00E61F21" w:rsidP="00E61F21">
      <w:pPr>
        <w:pStyle w:val="Titull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PëR SHTYRJEN E AFATIT Të KRYERJES Së PROCEDURAVE Të PROKURIMIT PUBLIK PëR ZYRëN E PROKURORIT Të PëRGJITHSHëM, SI AUTORITET KONTRAKTOR </w:t>
      </w:r>
    </w:p>
    <w:p w:rsidR="00E61F21" w:rsidRPr="005E2467" w:rsidRDefault="00E61F21" w:rsidP="00E61F21">
      <w:pPr>
        <w:pStyle w:val="Paragrafi"/>
        <w:rPr>
          <w:sz w:val="21"/>
          <w:szCs w:val="21"/>
          <w:lang w:val="it-IT"/>
        </w:rPr>
      </w:pPr>
    </w:p>
    <w:p w:rsidR="00E61F21" w:rsidRPr="005E2467" w:rsidRDefault="00E61F21" w:rsidP="00E61F21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Në mbështetje të nenit 100 të Kushtetutës, të nenit 75 të ligjit nr.9643, datë 20.11.2006 “Për prokurimin publik”, të ndryshuar, dhe të paragrafit të tretë të pikës 3/c të kreut I t</w:t>
      </w:r>
      <w:r>
        <w:rPr>
          <w:sz w:val="21"/>
          <w:szCs w:val="21"/>
          <w:lang w:val="it-IT"/>
        </w:rPr>
        <w:t>ë vendimit nr.1, datë 10.1.2007</w:t>
      </w:r>
      <w:r w:rsidRPr="005E2467">
        <w:rPr>
          <w:sz w:val="21"/>
          <w:szCs w:val="21"/>
          <w:lang w:val="it-IT"/>
        </w:rPr>
        <w:t xml:space="preserve"> të Këshillit të Ministrave “Për miratimin e rregullave të prokurimit publik”, të ndryshuar, me propozimin e Ministrit të Financave, Këshilli i Ministrave </w:t>
      </w:r>
    </w:p>
    <w:p w:rsidR="00E61F21" w:rsidRPr="005E2467" w:rsidRDefault="00E61F21" w:rsidP="00E61F21">
      <w:pPr>
        <w:pStyle w:val="VENDOS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VENDOSI:</w:t>
      </w:r>
    </w:p>
    <w:p w:rsidR="00E61F21" w:rsidRPr="005E2467" w:rsidRDefault="00E61F21" w:rsidP="00E61F21">
      <w:pPr>
        <w:pStyle w:val="Paragrafi"/>
        <w:rPr>
          <w:sz w:val="21"/>
          <w:szCs w:val="21"/>
          <w:lang w:val="it-IT"/>
        </w:rPr>
      </w:pPr>
    </w:p>
    <w:p w:rsidR="00E61F21" w:rsidRPr="005E2467" w:rsidRDefault="00E61F21" w:rsidP="00E61F21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1. Lejimin e zyrës së Prokurorit të Përgjithshëm të përfundojë, brenda datës 30 dhjetor 2010, procedurën e prokurimit, me objekt “Blerje pajisje</w:t>
      </w:r>
      <w:r>
        <w:rPr>
          <w:sz w:val="21"/>
          <w:szCs w:val="21"/>
          <w:lang w:val="it-IT"/>
        </w:rPr>
        <w:t>sh kompjuterike”, të ndarë me lo</w:t>
      </w:r>
      <w:r w:rsidRPr="005E2467">
        <w:rPr>
          <w:sz w:val="21"/>
          <w:szCs w:val="21"/>
          <w:lang w:val="it-IT"/>
        </w:rPr>
        <w:t xml:space="preserve">te, me fondet e parashikuara në Buxhetin e Shtetit për vitin 2010. Brenda këtij afati përfshihet edhe nënshkrimi i kontratës. </w:t>
      </w:r>
    </w:p>
    <w:p w:rsidR="00E61F21" w:rsidRPr="005E2467" w:rsidRDefault="00E61F21" w:rsidP="00E61F21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2. Ngarkohen Prokuroria e Përgjithshme, Ministria e Financave dhe Agjencia e Prokurimit Publik për zbatimin e këtij vendimi. </w:t>
      </w:r>
    </w:p>
    <w:p w:rsidR="00E61F21" w:rsidRPr="005E2467" w:rsidRDefault="00E61F21" w:rsidP="00E61F21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Ky vendim hyn në fuqi menjëherë dhe botohet në Fletoren Zyrtare. </w:t>
      </w:r>
    </w:p>
    <w:p w:rsidR="00E61F21" w:rsidRPr="005E2467" w:rsidRDefault="00E61F21" w:rsidP="00E61F21">
      <w:pPr>
        <w:pStyle w:val="Paragrafi"/>
        <w:rPr>
          <w:sz w:val="21"/>
          <w:szCs w:val="21"/>
          <w:lang w:val="it-IT"/>
        </w:rPr>
      </w:pPr>
    </w:p>
    <w:p w:rsidR="00E61F21" w:rsidRPr="005E2467" w:rsidRDefault="00E61F21" w:rsidP="00E61F21">
      <w:pPr>
        <w:pStyle w:val="Autoritet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KRYEMINISTRI </w:t>
      </w:r>
    </w:p>
    <w:p w:rsidR="00E61F21" w:rsidRPr="005E2467" w:rsidRDefault="00E61F21" w:rsidP="00E61F21">
      <w:pPr>
        <w:pStyle w:val="AutoritetiEmer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Sali Berisha </w:t>
      </w:r>
    </w:p>
    <w:sectPr w:rsidR="00E61F21" w:rsidRPr="005E24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1F21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A41AF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53D5C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1F21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189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C25166-F237-432D-ABD4-F84BE295E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2019-03-17T18:10:00Z</dcterms:created>
  <dcterms:modified xsi:type="dcterms:W3CDTF">2019-03-17T18:10:00Z</dcterms:modified>
</cp:coreProperties>
</file>