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81D" w:rsidRPr="00D871F3" w:rsidRDefault="007E681D" w:rsidP="007E681D">
      <w:pPr>
        <w:pStyle w:val="Akti"/>
        <w:keepNext w:val="0"/>
        <w:rPr>
          <w:rFonts w:ascii="Garamond" w:hAnsi="Garamond"/>
          <w:sz w:val="24"/>
          <w:szCs w:val="24"/>
        </w:rPr>
      </w:pPr>
      <w:bookmarkStart w:id="0" w:name="_GoBack"/>
      <w:r w:rsidRPr="00D871F3">
        <w:rPr>
          <w:rFonts w:ascii="Garamond" w:hAnsi="Garamond"/>
          <w:sz w:val="24"/>
          <w:szCs w:val="24"/>
        </w:rPr>
        <w:t xml:space="preserve">VENDIM </w:t>
      </w:r>
    </w:p>
    <w:p w:rsidR="007E681D" w:rsidRPr="00D871F3" w:rsidRDefault="007E681D" w:rsidP="007E681D">
      <w:pPr>
        <w:pStyle w:val="NumriData"/>
        <w:keepNext w:val="0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Nr.933, datë 17.11.2010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Titulli"/>
        <w:keepNext w:val="0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PëR PëRCAKTIMIN E PROCEDURAVE Të SHqYRTIMIT ADMINISTRATIV Të KëRKESAVE DHE MASëS së DëMSHPëRBLIMIT FINANCIAR PëR fAMILJARëT E VIKTIMAVE Të EKZEKUTUARA PADREJTëSISHT, PA GJYq, për MOTIVE POLITIKE, GJATë PERIUDHëS 30.11.1944 DERI Më 1.10.1991 </w:t>
      </w:r>
    </w:p>
    <w:p w:rsidR="00D871F3" w:rsidRPr="00D871F3" w:rsidRDefault="00D871F3" w:rsidP="00D871F3">
      <w:pPr>
        <w:jc w:val="center"/>
        <w:rPr>
          <w:rFonts w:ascii="Garamond" w:hAnsi="Garamond"/>
          <w:i/>
          <w:lang w:val="en-GB"/>
        </w:rPr>
      </w:pPr>
      <w:r w:rsidRPr="00D871F3">
        <w:rPr>
          <w:rFonts w:ascii="Garamond" w:hAnsi="Garamond"/>
          <w:i/>
          <w:lang w:val="en-GB"/>
        </w:rPr>
        <w:t>(Ndryshuar me VKM nr. 262, datë 13.3.2012)</w:t>
      </w:r>
    </w:p>
    <w:p w:rsidR="00D871F3" w:rsidRPr="00D871F3" w:rsidRDefault="00D871F3" w:rsidP="00D871F3">
      <w:pPr>
        <w:jc w:val="right"/>
        <w:rPr>
          <w:rFonts w:ascii="Garamond" w:hAnsi="Garamond"/>
          <w:i/>
          <w:lang w:val="en-GB"/>
        </w:rPr>
      </w:pPr>
      <w:r w:rsidRPr="00D871F3">
        <w:rPr>
          <w:rFonts w:ascii="Garamond" w:hAnsi="Garamond"/>
          <w:i/>
          <w:lang w:val="en-GB"/>
        </w:rPr>
        <w:t>( i përditësuar)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BazLigjPropozues"/>
        <w:keepNext w:val="0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Në mbështetje të nenit 100 të Kushtetutës dhe paragrafit të tretë, të nenit 2 të ligjit nr.9831, datë 12.11.2007 “Për dëmshpërblimin e ish-të dënuarve politikë të regjimit komunist”, të ndryshuar, me propozimin e Ministrit të Drejtësisë, Këshilli i Ministrave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VENDOSI"/>
        <w:keepNext w:val="0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VENDOSI: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Ministria e Drejtësisë kryen shqyrtimin administrativ të kërkesave për dëmshpërblim financiar për familjarët e viktimave të ekzekutuara padrejtësisht, pa gjyq, për motive politike, gjatë periudhës 30.11.1944 - 1.10.1991 dhe përcakton masën e dëmshpërblimit financiar, si më poshtë vijon: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I. Procedura e shqyrtimit administrativ të kërkesave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A. Fillimi i shqyrtimit të kërkesave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1. Ministria e Drejtësisë shqyrton kërkesat për dëmshpërblim financiar, të familjarëve të viktimave të ekzekutuara padrejtësisht, pa gjyq, për motive politike.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2. Afati i paraqitjes së kërkesave të familjarëve të viktimave të ekzekutuara padrejtësisht, pa gjyq, për motive politike, është deri 6 muaj pas hyrjes në fuqi të këtij vendimi. Mosparaqitja e kërkesës </w:t>
      </w:r>
      <w:proofErr w:type="gramStart"/>
      <w:r w:rsidRPr="00D871F3">
        <w:rPr>
          <w:rFonts w:ascii="Garamond" w:hAnsi="Garamond"/>
          <w:sz w:val="24"/>
          <w:szCs w:val="24"/>
        </w:rPr>
        <w:t>brenda</w:t>
      </w:r>
      <w:proofErr w:type="gramEnd"/>
      <w:r w:rsidRPr="00D871F3">
        <w:rPr>
          <w:rFonts w:ascii="Garamond" w:hAnsi="Garamond"/>
          <w:sz w:val="24"/>
          <w:szCs w:val="24"/>
        </w:rPr>
        <w:t xml:space="preserve"> këtij afati sjell humbjen e të drejtës së dëmshpërblimit për familjarin e viktimës së ekzekutuar padrejtësisht, pa gjyq, për motive politike.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3. Me “ekzekutim padrejtesisht, pa gjyq, për motive politike”, në kuptim të ligjit nr.9831, datë 12.11.2007 “Për dëmshpërblimin e ish-të dënuarve politikë të regjimit komunist”, të ndryshuar, si dhe të këtij vendimi, për efekt të dëmshpërblimit financiar, kuptohet humbja e jetës, si pasojë e ekzekutimit, pa një vendim gjykate të formës së prerë, pa një akt administrativ apo urdhër hetuesie, për shkak të një vepre penale politike, të listuar në nenin 5 të këtij ligji, gjatë periudhës 30.11.1944 - 1.10.1991.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4. Familjarët e viktimave të ekzekutuara padrejtësisht, pa gjyq, për motive politike, paraqesin në Ministrinë e Drejtësisë kërkesën, me shkrim, për përfitimin e dëmshpërblimit financiar, sipas formularit të aneksit A, që i bashkëlidhet këtij vendimi. Formulari i paraqitur në aneksin A së bashku me formularin tip shpërndahen pranë çdo filiali të Postës Shqiptare sh.a., sipas nenit 21 të ligjit nr.9831, datë 12.11.2007 “Për dëmshpërblimin e ish-të dënuarve politikë të regjimit komunist”, të ndryshuar.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5. Kërkesa paraqitet nga paraardhësit, bashkëshortja, pasardhësit, vëllezërit dhe motrat e viktimës së ekzekutuar padrejtësisht, pa gjyq, për motive politike, si dhe fëmija/fëmijët e vëllezërve dhe motrave. Familjarët në shkallë më të parë, sipas Kodit Civil, përjashtojnë familjarët e tjerë. E drejta e familjarëve për të kërkuar dëmshpërblim është e drejtë jopasurore vetjake.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6. Kërkesa shoqërohet me dokumentacionin e mëposhtëm: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lastRenderedPageBreak/>
        <w:t xml:space="preserve">a) </w:t>
      </w:r>
      <w:proofErr w:type="gramStart"/>
      <w:r w:rsidRPr="00D871F3">
        <w:rPr>
          <w:rFonts w:ascii="Garamond" w:hAnsi="Garamond"/>
          <w:sz w:val="24"/>
          <w:szCs w:val="24"/>
        </w:rPr>
        <w:t>të</w:t>
      </w:r>
      <w:proofErr w:type="gramEnd"/>
      <w:r w:rsidRPr="00D871F3">
        <w:rPr>
          <w:rFonts w:ascii="Garamond" w:hAnsi="Garamond"/>
          <w:sz w:val="24"/>
          <w:szCs w:val="24"/>
        </w:rPr>
        <w:t xml:space="preserve"> dhëna për përbërësit e gjendjes civile të viktimës së ekzekutuar padrejtësisht, pa gjyq, për motive politike, në kohën e ekzekutimit;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b) </w:t>
      </w:r>
      <w:proofErr w:type="gramStart"/>
      <w:r w:rsidRPr="00D871F3">
        <w:rPr>
          <w:rFonts w:ascii="Garamond" w:hAnsi="Garamond"/>
          <w:sz w:val="24"/>
          <w:szCs w:val="24"/>
        </w:rPr>
        <w:t>të</w:t>
      </w:r>
      <w:proofErr w:type="gramEnd"/>
      <w:r w:rsidRPr="00D871F3">
        <w:rPr>
          <w:rFonts w:ascii="Garamond" w:hAnsi="Garamond"/>
          <w:sz w:val="24"/>
          <w:szCs w:val="24"/>
        </w:rPr>
        <w:t xml:space="preserve"> dhëna për kohën e ekzekutimit;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c) </w:t>
      </w:r>
      <w:proofErr w:type="gramStart"/>
      <w:r w:rsidRPr="00D871F3">
        <w:rPr>
          <w:rFonts w:ascii="Garamond" w:hAnsi="Garamond"/>
          <w:sz w:val="24"/>
          <w:szCs w:val="24"/>
        </w:rPr>
        <w:t>aktin</w:t>
      </w:r>
      <w:proofErr w:type="gramEnd"/>
      <w:r w:rsidRPr="00D871F3">
        <w:rPr>
          <w:rFonts w:ascii="Garamond" w:hAnsi="Garamond"/>
          <w:sz w:val="24"/>
          <w:szCs w:val="24"/>
        </w:rPr>
        <w:t xml:space="preserve"> administrativ apo dokumentin zyrtar, të lëshuar gjatë periudhës 30.11.1944 - 1.10.1991, që provon ekzekutimin pa gjyq, për motive politike; </w:t>
      </w:r>
    </w:p>
    <w:p w:rsidR="00D871F3" w:rsidRPr="00D871F3" w:rsidRDefault="00D871F3" w:rsidP="007E681D">
      <w:pPr>
        <w:pStyle w:val="Paragrafi"/>
        <w:rPr>
          <w:rFonts w:ascii="Garamond" w:hAnsi="Garamond"/>
          <w:i/>
          <w:sz w:val="24"/>
          <w:szCs w:val="24"/>
        </w:rPr>
      </w:pPr>
      <w:r w:rsidRPr="00D871F3">
        <w:rPr>
          <w:rFonts w:ascii="Garamond" w:hAnsi="Garamond"/>
          <w:i/>
          <w:sz w:val="24"/>
          <w:szCs w:val="24"/>
          <w:lang w:val="sq-AL"/>
        </w:rPr>
        <w:t>c/1) aktin administrativ të lëshuar nga komisioni trepalësh dhe/ose dekoratë nderi të dhënë nga Presidenti i Republikës pas datës 1.10.1991, për viktimën e ekzekutuar padrejtësisht, pa gjyq, për motive politike</w:t>
      </w:r>
      <w:r w:rsidRPr="00D871F3">
        <w:rPr>
          <w:rFonts w:ascii="Garamond" w:hAnsi="Garamond"/>
          <w:i/>
          <w:sz w:val="24"/>
          <w:szCs w:val="24"/>
          <w:lang w:val="sq-AL"/>
        </w:rPr>
        <w:t>;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ç) </w:t>
      </w:r>
      <w:proofErr w:type="gramStart"/>
      <w:r w:rsidRPr="00D871F3">
        <w:rPr>
          <w:rFonts w:ascii="Garamond" w:hAnsi="Garamond"/>
          <w:sz w:val="24"/>
          <w:szCs w:val="24"/>
        </w:rPr>
        <w:t>certifikatën</w:t>
      </w:r>
      <w:proofErr w:type="gramEnd"/>
      <w:r w:rsidRPr="00D871F3">
        <w:rPr>
          <w:rFonts w:ascii="Garamond" w:hAnsi="Garamond"/>
          <w:sz w:val="24"/>
          <w:szCs w:val="24"/>
        </w:rPr>
        <w:t xml:space="preserve"> e vdekjes së viktimës së ekzekutuar padrejtësisht, pa gjyq, për motive politike dhe certitikatën e trungut familjar;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d) </w:t>
      </w:r>
      <w:proofErr w:type="gramStart"/>
      <w:r w:rsidRPr="00D871F3">
        <w:rPr>
          <w:rFonts w:ascii="Garamond" w:hAnsi="Garamond"/>
          <w:sz w:val="24"/>
          <w:szCs w:val="24"/>
        </w:rPr>
        <w:t>dokumentacionin</w:t>
      </w:r>
      <w:proofErr w:type="gramEnd"/>
      <w:r w:rsidRPr="00D871F3">
        <w:rPr>
          <w:rFonts w:ascii="Garamond" w:hAnsi="Garamond"/>
          <w:sz w:val="24"/>
          <w:szCs w:val="24"/>
        </w:rPr>
        <w:t xml:space="preserve"> që provon lidhjen familjare të dërguesit me viktimën e ekzekutuar padrejtësisht, pa gjyq, për motive politike, si dhe dokumentacionin që provon se cilët nga familjarët përfitues janë të gjallë;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D871F3">
        <w:rPr>
          <w:rFonts w:ascii="Garamond" w:hAnsi="Garamond"/>
          <w:sz w:val="24"/>
          <w:szCs w:val="24"/>
        </w:rPr>
        <w:t>dh</w:t>
      </w:r>
      <w:proofErr w:type="gramEnd"/>
      <w:r w:rsidRPr="00D871F3">
        <w:rPr>
          <w:rFonts w:ascii="Garamond" w:hAnsi="Garamond"/>
          <w:sz w:val="24"/>
          <w:szCs w:val="24"/>
        </w:rPr>
        <w:t xml:space="preserve">) çdo informacion, lidhur me gabimet ortografike apo materiale të përbërësve të gjendjes civile të viktimës së ekzekutuar padrejtësisht, pa gjyq, për motive politike, për identifikimin e saktë të tij;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e) </w:t>
      </w:r>
      <w:proofErr w:type="gramStart"/>
      <w:r w:rsidRPr="00D871F3">
        <w:rPr>
          <w:rFonts w:ascii="Garamond" w:hAnsi="Garamond"/>
          <w:sz w:val="24"/>
          <w:szCs w:val="24"/>
        </w:rPr>
        <w:t>një</w:t>
      </w:r>
      <w:proofErr w:type="gramEnd"/>
      <w:r w:rsidRPr="00D871F3">
        <w:rPr>
          <w:rFonts w:ascii="Garamond" w:hAnsi="Garamond"/>
          <w:sz w:val="24"/>
          <w:szCs w:val="24"/>
        </w:rPr>
        <w:t xml:space="preserve"> adresë të saktë, të zgjedhur për komunikim.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Certifikatat e lindjes duhet të jenë lëshuar </w:t>
      </w:r>
      <w:proofErr w:type="gramStart"/>
      <w:r w:rsidRPr="00D871F3">
        <w:rPr>
          <w:rFonts w:ascii="Garamond" w:hAnsi="Garamond"/>
          <w:sz w:val="24"/>
          <w:szCs w:val="24"/>
        </w:rPr>
        <w:t>jo</w:t>
      </w:r>
      <w:proofErr w:type="gramEnd"/>
      <w:r w:rsidRPr="00D871F3">
        <w:rPr>
          <w:rFonts w:ascii="Garamond" w:hAnsi="Garamond"/>
          <w:sz w:val="24"/>
          <w:szCs w:val="24"/>
        </w:rPr>
        <w:t xml:space="preserve"> më vonë se 45 ditë nga dorëzimi i kërkesës.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7. Kërkesat për përfitimin e dëmshpërblimit financiar përcillen pranë Ministrisë së Drejtësisë, nëpërmjet Postës Shqiptare sh.a. </w:t>
      </w:r>
      <w:proofErr w:type="gramStart"/>
      <w:r w:rsidRPr="00D871F3">
        <w:rPr>
          <w:rFonts w:ascii="Garamond" w:hAnsi="Garamond"/>
          <w:sz w:val="24"/>
          <w:szCs w:val="24"/>
        </w:rPr>
        <w:t>dhe</w:t>
      </w:r>
      <w:proofErr w:type="gramEnd"/>
      <w:r w:rsidRPr="00D871F3">
        <w:rPr>
          <w:rFonts w:ascii="Garamond" w:hAnsi="Garamond"/>
          <w:sz w:val="24"/>
          <w:szCs w:val="24"/>
        </w:rPr>
        <w:t xml:space="preserve"> Ministrisë së Punëve të Jashtme, për dërguesin me vendndodhje jashtë vendit, sipas parashikimeve të ligjit nr.9831, datë 12.11.2007 “Për dëmshpërblimin e ish-të dënuarve politikë të regjimit komunist”, të ndryshuar.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8. Pas regjistrimit të dokumentacionit, të përcaktuar në pikën 6, të këtij vendimi, struktura përgjegjëse në Ministrinë e Drejtësisë fillon procedurën e shqyrtimit administrativ për përfitimin e dëmshpërblimit financiar.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B. Shqyrtimi i kërkesës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1. Çdo kërkesë i nënshtrohet, paraprakisht, hetimit administrativ në sektorin e gjendjes gjyqësore në Ministrinë e Drejtësisë (skedarët e përgjithshëm dhe ata të posaçëm për të përndjekurit politikë të regjimit komunist).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2. Pas verifikimit të drejtpërdrejtë të informacionit, kur provohet se Ministria e Drejtësisë nuk ka të dhëna për kërkuesin, kërkesa i përcillet Ministrisë së Brendshme, Ministrisë së Mbrojtjes, Shërbimit Informativ të Shtetit dhe Drejtorisë së Përgjithshme të Arkivave të Shtetit për verifikim të drejtpërdrejtë në burimet e tyre arkivore të periudhës 30.11.1944 - 1.10.1991.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3. Autoritetet përgjegjëse, </w:t>
      </w:r>
      <w:proofErr w:type="gramStart"/>
      <w:r w:rsidRPr="00D871F3">
        <w:rPr>
          <w:rFonts w:ascii="Garamond" w:hAnsi="Garamond"/>
          <w:sz w:val="24"/>
          <w:szCs w:val="24"/>
        </w:rPr>
        <w:t>brenda</w:t>
      </w:r>
      <w:proofErr w:type="gramEnd"/>
      <w:r w:rsidRPr="00D871F3">
        <w:rPr>
          <w:rFonts w:ascii="Garamond" w:hAnsi="Garamond"/>
          <w:sz w:val="24"/>
          <w:szCs w:val="24"/>
        </w:rPr>
        <w:t xml:space="preserve"> afatit 30-ditor nga depozitimi i dosjes, njoftojnë me shkrim, Ministrin e Drejtësisë dhe i përcjellin, bashkëlidhur, një kopje të dokumenteve përkatëse arkivore.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Përgjigjja e autoriteteve përgjegjëse është sipas tekstit në vijim: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“Pas shqyrtimit të kryer në burimet arkivore të institucionit tonë, në bazë të nenit 27, të ligjit nr.9831, datë 12.11.2007 “Për dëmshpërblimin e ish-të dënuarve politikë të regjimit komunist”, të ndryshuar, dhe vendimit të Këshillit të Ministrave nr.933, datë 17.11.2010 “Për përcaktimin e procedurave të shqyrtimit administrativ të kërkesave dhe masës së dëmshpërblimit financiar për familjarët e viktimave të ekzekutuara padrejtësisht, pa gjyq, për motive politike, gjatë periudhës 30.11.1944 deri më 1.10.1991”, ju vëmë në dijeni se subjekti kërkues: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a) </w:t>
      </w:r>
      <w:proofErr w:type="gramStart"/>
      <w:r w:rsidRPr="00D871F3">
        <w:rPr>
          <w:rFonts w:ascii="Garamond" w:hAnsi="Garamond"/>
          <w:sz w:val="24"/>
          <w:szCs w:val="24"/>
        </w:rPr>
        <w:t>është</w:t>
      </w:r>
      <w:proofErr w:type="gramEnd"/>
      <w:r w:rsidRPr="00D871F3">
        <w:rPr>
          <w:rFonts w:ascii="Garamond" w:hAnsi="Garamond"/>
          <w:sz w:val="24"/>
          <w:szCs w:val="24"/>
        </w:rPr>
        <w:t xml:space="preserve"> ekzekutuar padrejtësisht, pa gjyq, për motive politike, në vitin ______;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lastRenderedPageBreak/>
        <w:t xml:space="preserve">b) </w:t>
      </w:r>
      <w:proofErr w:type="gramStart"/>
      <w:r w:rsidRPr="00D871F3">
        <w:rPr>
          <w:rFonts w:ascii="Garamond" w:hAnsi="Garamond"/>
          <w:sz w:val="24"/>
          <w:szCs w:val="24"/>
        </w:rPr>
        <w:t>nuk</w:t>
      </w:r>
      <w:proofErr w:type="gramEnd"/>
      <w:r w:rsidRPr="00D871F3">
        <w:rPr>
          <w:rFonts w:ascii="Garamond" w:hAnsi="Garamond"/>
          <w:sz w:val="24"/>
          <w:szCs w:val="24"/>
        </w:rPr>
        <w:t xml:space="preserve"> ka të dhëna.”.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Kur është e mundur, autoritetet përgjegjëse japin të dhëna edhe për veprën penale politike, për kryerjen e së cilës viktima është ekzekutuar padrejtësisht, pa gjyq.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>4. Autoritetet përgjegjëse për përgatitjen e përgjigjes, shfrytëzojnë burimet e tyre arkivore, të krijuara para datës 1.10.1991, të cilat, në mënyrë të drejtpërdrejtë ose tërthorazi, tregojnë të dhëna për rrethanat e ekzekutimit pa gjyq të viktimës për një vepër penale politike, të listuar në nenin 5 të ligjit nr.9831/2007, të ndryshuar.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</w:rPr>
        <w:t xml:space="preserve"> </w:t>
      </w:r>
      <w:r w:rsidRPr="00D871F3">
        <w:rPr>
          <w:rFonts w:ascii="Garamond" w:hAnsi="Garamond"/>
          <w:sz w:val="24"/>
          <w:szCs w:val="24"/>
          <w:lang w:val="it-IT"/>
        </w:rPr>
        <w:t xml:space="preserve">5. Informacionet e bashkërenduara depozitohen në dosje. Punonjësi përgjegjës, në përputhje me nenin 28 të ligjit nr.9831, datë 12.11.2007 “Për dëmshpërblimin e ish-të dënuarve politikë të regjimit komunist”, të ndryshuar, përgatit relacionin, të cilin ia paraqet Ministrit të Drejtësisë.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6. Në rast se, nga verifikimi i autoriteteve përgjegjëse në burimet e tyre arkivore të periudhës 30.11.1944 - 1.10.1991, nuk disponohen të dhëna për kërkuesin, </w:t>
      </w:r>
      <w:r w:rsidR="00D871F3" w:rsidRPr="00D871F3">
        <w:rPr>
          <w:rFonts w:ascii="Garamond" w:hAnsi="Garamond"/>
          <w:i/>
          <w:sz w:val="24"/>
          <w:szCs w:val="24"/>
          <w:lang w:val="sq-AL"/>
        </w:rPr>
        <w:t>si dhe kur nuk ka të dhëna të paraqitura nga aplikanti</w:t>
      </w:r>
      <w:r w:rsidR="00D871F3" w:rsidRPr="00D871F3">
        <w:rPr>
          <w:rFonts w:ascii="Garamond" w:hAnsi="Garamond"/>
          <w:sz w:val="24"/>
          <w:szCs w:val="24"/>
          <w:lang w:val="it-IT"/>
        </w:rPr>
        <w:t xml:space="preserve">, </w:t>
      </w:r>
      <w:r w:rsidRPr="00D871F3">
        <w:rPr>
          <w:rFonts w:ascii="Garamond" w:hAnsi="Garamond"/>
          <w:sz w:val="24"/>
          <w:szCs w:val="24"/>
          <w:lang w:val="it-IT"/>
        </w:rPr>
        <w:t xml:space="preserve">atëherë punonjësi përgjegjës i propozon ministrit ta klasifikojë kërkesën si të pabazuar në ligjin nr.9831, datë 12.11.2007 “Për dëmshpërblimin e ish-të dënuarve politikë të regjimit komunist”, të ndryshuar, dhe në këtë vendim, për mungesë provash.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7. Klasifikimi si i pabazuar në ligjin nr.9831, datë 12.11.2007 “Për dëmshpërblimin e ish-të dënuarve politikë të regjimit komunist”, të ndryshuar, dhe në ketë vendim, për mungesë provash, bëhet edhe për rastet kur dosja përmban si dokument provues vendimin e komisionit trepalësh apo vërtetimin e faktit të vrasjes pa gjyq, të dhënë me vendim gjykate, të lëshuar pas datës 1.10.1991.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8. Ministri i Drejtësisë, në mbështetje të propozimit të strukturës përgjegjëse, urdhëron pranimin apo refuzimin e saj, i cili është i formës së prerë.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II. Përllogaritja e masës së dëmshpërblimit financiar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1. Familjarët e viktimave të pushkatuara pa gjyq, për motive politike, për vuajtjen dhe persekucionin, përfitojnë një dëmshpërblim financiar të barabartë, gjithsej, në masën e 8 (tetë) viteve kompensim dënimi me burgim. Kompensimi financiar kryhet në bazë të përllogaritjes sipas së cilës, për çdo ditë vuajtjeje dënimi të kryer në burg, dëmshpërblimi financiar është në masën 2 000 (dy mijë) lekë në ditë. Nga shuma që çdo subjekt i ekzekutuar pa gjyq, për motive politike, përfiton nga ky vendim, zbritet masa e dëmshpërblimit që ai ka përfituar me ligjet e mëparshme.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2. Ministria e Drejtësisë, në bashkëpunim me Ministrinë e Financave, Entin Kombëtar të Banesave dhe Zyrën Qendrore të Regjistrimit të Pasurive të Paluajtshme, bëjnë përllogaritjet e masës së dëmshperblimit financiar, në përputhje me pikën 1 të këtij kreu dhe me rregullat e përcaktuara në vendimin e Këshillit të Ministrave nr.1253, datë 2.7.2008 “Për përcaktimin e kritereve dhe të procedurave të vlerësimit për dëmshpërblimin e përfituar nga ish-të dënuarit politikë të regjimit komunist”.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III. Autoriteti përgjegjës për miratimin e dëmshpërblimit financiar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1. Këshilli i Ministrave është autoriteti përgjegjës që miraton dëmshpërblimin financiar dhe, me vendim, përcakton gjenealitetet përkatëse të të ekzekutuarit padrejtësisht, pa gjyq, për motive politike, mënyrën e ekzekutimit dhe shumën e dëmshpërblimit financiar, gjenealitetet e sakta të familjarëve dhe masën përkatëse të dëmshpërblimit të tyre.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2. Ministria e Drejtësisë është autoriteti përgjegjës që shqyrton kërkesat për përfitimin e dëmshpërblimit financiar, sipas ligjit nr.9831, datë 12.11.2007 “Për dëmshpërblimin e ish-të dënuarve politikë të regjimit komunist”, të ndryshuar, dhe të këtij vendimi. Kur, pas shqyrtimit administrativ, rezulton se kërkesa është e drejtë dhe e bazuar në ligj dhe në këtë vendim, Ministri i Drejtësisë i propozon Këshillit të Ministrave miratimin e </w:t>
      </w:r>
      <w:r w:rsidRPr="00D871F3">
        <w:rPr>
          <w:rFonts w:ascii="Garamond" w:hAnsi="Garamond"/>
          <w:sz w:val="24"/>
          <w:szCs w:val="24"/>
          <w:lang w:val="it-IT"/>
        </w:rPr>
        <w:lastRenderedPageBreak/>
        <w:t xml:space="preserve">dëmshpërblimit financiar.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3. Këshilli i Ministrave shqyrton propozimet e dërguara nga Ministri i Drejtësisë brenda dy javëve kalendarike. Vendimet hyjnë në fuqi menjëherë dhe botohen në Fletoren Zyrtare.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4. Ministria e Financave, sipas buxhetit të vënë në dispozicion, shpërndan fondet në mënyrë proporcionale për të gjithë familjarët e viktimave të pushkatuara, pa gjyq, për motive politike, me kusht që vlera e dëmshpërblimit, gjatë fazës së parë, të mos jetë më shumë se 1 000 000 (një milion) lekë dhe jo më e vogël se 100 000 (njëqind mijë) lekë.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5. Shuma e llogaritur transferohet në një llogari speciale në Bankën e Shqipërisë. Pagesa e dëmshpërblimit për secilin përfitues bëhet nga Ministria e Financave, në llogaritë personale të këtyre përfituesve, të hapura në bankat e nivelit të dytë, të përzgjedhura sipas nenit 33 të ligjit nr.9831, datë 12.11.2007 “Për dëmshperblimin e ish-të dënuarve politikë të regjimit komunist”, të ndryshuar.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6. Mbikëqyrja e mënyrës së shpërndarjes së çdo dëmshpërblimi kryhet sipas dispozitave të ligjit nr.9831, datë 12.11.2007 “Për dëmshpërblimin e ish-të dënuarve politikë të regjimit komunist”, të ndryshuar.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IV. Kërkesat për dëmshpërblimin financiar të familjarëve të viktimave të ekzekutuara padrejtësisht, pa gjyq, për motive politike, të paraqitura pas hyrjes në fuqi të ligjit nr.9831, datë 12.11.2007 “Për dëmshpërblimin e ish-të dënuarve politikë të regjimit komunist”, të ndryshuar, deri në hyrjen në fuqi të këtij vendimi, shqyrtohen sipas procedurave të këtij vendimi. Për këtë qëllim struktura përgjegjëse në Ministrinë e Drejtësisë, pas hyrjes në fuqi të këtij vendimi, fillon menjëherë shqyrtimin administrativ të kërkesave të depozituara.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V. Ngarkohen Ministri i Drejtësisë, Ministri i Brendshëm, Ministri i Financave, drejtori i Përgjithshëm i Arkivave të Shtetit, drejtori i Entit Kombëtar të Banesave dhe kryeregjistruesi i Pasurive të Paluajtshme të Republikës së Shqipërisë për zbatimin e këtij vendimi.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Ky vendim hyn në fuqi menjëherë dhe botohet në Fletoren Zyrtare.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Kryeministri</w:t>
      </w:r>
    </w:p>
    <w:p w:rsidR="007E681D" w:rsidRPr="00D871F3" w:rsidRDefault="007E681D" w:rsidP="007E681D">
      <w:pPr>
        <w:pStyle w:val="AutoritetiEmer0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Sali Berisha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  <w:r w:rsidRPr="00D871F3">
        <w:rPr>
          <w:rFonts w:ascii="Garamond" w:hAnsi="Garamond"/>
          <w:i/>
          <w:iCs/>
          <w:sz w:val="24"/>
          <w:szCs w:val="24"/>
          <w:lang w:val="it-IT"/>
        </w:rPr>
        <w:t>(Formular aplikimi për dëmshpërblimin financiar të familjarëve të viktimave të ekzekutuara padrejtësisht, pa gjyq, për motive politike. I vlefshëm brenda datës (6 muaj nga hyrja në fuqi e vendimit të Këshillit të Ministrave.)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b/>
          <w:bCs/>
          <w:sz w:val="24"/>
          <w:szCs w:val="24"/>
          <w:lang w:val="it-IT"/>
        </w:rPr>
      </w:pPr>
      <w:r w:rsidRPr="00D871F3">
        <w:rPr>
          <w:rFonts w:ascii="Garamond" w:hAnsi="Garamond"/>
          <w:b/>
          <w:bCs/>
          <w:sz w:val="24"/>
          <w:szCs w:val="24"/>
          <w:lang w:val="it-IT"/>
        </w:rPr>
        <w:t xml:space="preserve">ANEKSI A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  <w:r w:rsidRPr="00D871F3">
        <w:rPr>
          <w:rFonts w:ascii="Garamond" w:hAnsi="Garamond"/>
          <w:i/>
          <w:iCs/>
          <w:sz w:val="24"/>
          <w:szCs w:val="24"/>
          <w:lang w:val="it-IT"/>
        </w:rPr>
        <w:t xml:space="preserve">KËRKESË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BA7BC6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0</wp:posOffset>
                </wp:positionV>
                <wp:extent cx="571500" cy="502285"/>
                <wp:effectExtent l="9525" t="9525" r="9525" b="1206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02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681D" w:rsidRPr="007A1284" w:rsidRDefault="007E681D" w:rsidP="007E681D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4pt;margin-top:0;width:45pt;height:39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">
                <v:textbox>
                  <w:txbxContent>
                    <w:p w:rsidR="007E681D" w:rsidRPr="007A1284" w:rsidRDefault="007E681D" w:rsidP="007E681D">
                      <w:pPr>
                        <w:jc w:val="righ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E681D" w:rsidRPr="00D871F3">
        <w:rPr>
          <w:rFonts w:ascii="Garamond" w:hAnsi="Garamond"/>
          <w:sz w:val="24"/>
          <w:szCs w:val="24"/>
          <w:lang w:val="it-IT"/>
        </w:rPr>
        <w:t>Foto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lastRenderedPageBreak/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jc w:val="right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Nënshkruaj me shkrim dore çdo fletë të këtij formulari.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  <w:r w:rsidRPr="00D871F3">
        <w:rPr>
          <w:rFonts w:ascii="Garamond" w:hAnsi="Garamond"/>
          <w:i/>
          <w:iCs/>
          <w:sz w:val="24"/>
          <w:szCs w:val="24"/>
          <w:lang w:val="it-IT"/>
        </w:rPr>
        <w:t xml:space="preserve"> (Formular aplikimi për dëmshpërblimin financiar të familjarëve të viktimave të ekzekutuara padrejtësisht, pa gjyq, për motive politike. I vlefshëm brenda datës (6 muaj nga hyrja në fuqi e vendimit të Këshillit të Ministrave.)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SEKSIONI I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Të dhëna të sakta për identitetin e të ekzekutuarit padrejtësisht, pa gjyq, për motive politike. (bashkëlidhni kopje të certifikatave)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a) Identiteti i saktë zyrtar në kohën e ekzekutimit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1. Emri:   __________________________________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2. Mbiemri:   _______________________________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3. Atësia: ___________________________________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4. Mëmësia: _________________________________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5. Seksi:        </w:t>
      </w:r>
      <w:r w:rsidRPr="00D871F3">
        <w:rPr>
          <w:rFonts w:ascii="Garamond" w:hAnsi="Garamond" w:cs="Georgia"/>
          <w:sz w:val="24"/>
          <w:szCs w:val="24"/>
          <w:lang w:val="it-IT"/>
        </w:rPr>
        <w:t xml:space="preserve"> </w:t>
      </w:r>
      <w:r w:rsidRPr="00D871F3">
        <w:rPr>
          <w:rFonts w:ascii="Garamond" w:hAnsi="Garamond"/>
          <w:sz w:val="24"/>
          <w:szCs w:val="24"/>
          <w:lang w:val="it-IT"/>
        </w:rPr>
        <w:t xml:space="preserve">F </w:t>
      </w:r>
      <w:r w:rsidRPr="00D871F3">
        <w:rPr>
          <w:rFonts w:ascii="Garamond" w:hAnsi="Garamond" w:cs="Georgia"/>
          <w:sz w:val="24"/>
          <w:szCs w:val="24"/>
          <w:lang w:val="it-IT"/>
        </w:rPr>
        <w:t xml:space="preserve">  </w:t>
      </w:r>
      <w:r w:rsidRPr="00D871F3">
        <w:rPr>
          <w:rFonts w:ascii="Garamond" w:hAnsi="Garamond"/>
          <w:sz w:val="24"/>
          <w:szCs w:val="24"/>
          <w:lang w:val="it-IT"/>
        </w:rPr>
        <w:t xml:space="preserve">M </w:t>
      </w:r>
      <w:r w:rsidRPr="00D871F3">
        <w:rPr>
          <w:rFonts w:ascii="Garamond" w:hAnsi="Garamond" w:cs="Georgia"/>
          <w:sz w:val="24"/>
          <w:szCs w:val="24"/>
          <w:lang w:val="it-IT"/>
        </w:rPr>
        <w:t>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6. Datëlindja: ____________________________________________</w:t>
      </w:r>
    </w:p>
    <w:p w:rsidR="007E681D" w:rsidRPr="00D871F3" w:rsidRDefault="007E681D" w:rsidP="007E681D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(dita /muaji / viti)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7. Vendlindja: _______________________________________________</w:t>
      </w:r>
    </w:p>
    <w:p w:rsidR="007E681D" w:rsidRPr="00D871F3" w:rsidRDefault="007E681D" w:rsidP="007E681D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Fshati / komuna/rrethi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8. Vendbanimi:  ______________________________________________</w:t>
      </w:r>
    </w:p>
    <w:p w:rsidR="007E681D" w:rsidRPr="00D871F3" w:rsidRDefault="007E681D" w:rsidP="007E681D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Fshati/komuna/rrethi (ditën e dënimit)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b) Informacion për gabime ortografike apo materiale në përbërësit e gjendjes civile në akte zyrtare;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1. Emri: ________________________________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2. Mbiemri: _____________________________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Nënshkruaj me shkrim dore çdo fletë të këtij formulari.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  <w:r w:rsidRPr="00D871F3">
        <w:rPr>
          <w:rFonts w:ascii="Garamond" w:hAnsi="Garamond"/>
          <w:i/>
          <w:iCs/>
          <w:sz w:val="24"/>
          <w:szCs w:val="24"/>
          <w:lang w:val="it-IT"/>
        </w:rPr>
        <w:t>(Formular aplikimi për dëmshpërblimin financiar të familjarëve të viktimave të ekzekutuara padrejtësisht, pa gjyq, për motive politike. I vlefshëm brenda datës (6 muaj nga hyrja në fuqi e vendimit të Këshillit të Ministrave.)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lastRenderedPageBreak/>
        <w:t xml:space="preserve">3. Atësia:   _________________________________________________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4. Mëmësia: _________________________________________________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5. Seksi:      </w:t>
      </w:r>
      <w:r w:rsidRPr="00D871F3">
        <w:rPr>
          <w:rFonts w:ascii="Garamond" w:hAnsi="Garamond" w:cs="Georgia"/>
          <w:sz w:val="24"/>
          <w:szCs w:val="24"/>
          <w:lang w:val="it-IT"/>
        </w:rPr>
        <w:t></w:t>
      </w:r>
      <w:r w:rsidRPr="00D871F3">
        <w:rPr>
          <w:rFonts w:ascii="Garamond" w:hAnsi="Garamond"/>
          <w:sz w:val="24"/>
          <w:szCs w:val="24"/>
          <w:lang w:val="it-IT"/>
        </w:rPr>
        <w:t xml:space="preserve">F/M </w:t>
      </w:r>
      <w:r w:rsidRPr="00D871F3">
        <w:rPr>
          <w:rFonts w:ascii="Garamond" w:hAnsi="Garamond" w:cs="Georgia"/>
          <w:sz w:val="24"/>
          <w:szCs w:val="24"/>
          <w:lang w:val="it-IT"/>
        </w:rPr>
        <w:t>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6. Datëlindja: ____________________________________________</w:t>
      </w:r>
    </w:p>
    <w:p w:rsidR="007E681D" w:rsidRPr="00D871F3" w:rsidRDefault="007E681D" w:rsidP="007E681D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(dita /muaji / viti)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7. Vendlindja: _______________________________________________</w:t>
      </w:r>
    </w:p>
    <w:p w:rsidR="007E681D" w:rsidRPr="00D871F3" w:rsidRDefault="007E681D" w:rsidP="007E681D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Fshati / komuna/rrethi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8. Vendbanimi:  ______________________________________________</w:t>
      </w:r>
    </w:p>
    <w:p w:rsidR="007E681D" w:rsidRPr="00D871F3" w:rsidRDefault="007E681D" w:rsidP="007E681D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Fshati/komuna/rrethi (ditën e dënimit)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c) Ndryshime të mëvonshme në përbërësit e gjendjes civile të mësipërm nëse ka. (Bashkëlidhni kopje origjinale ose të njësuar të aktit që bën ndryshimin.)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ç) Të dhëna të tjera (bashkëlidhni dokumentacionin):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Paraardhësit: </w:t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 w:cs="Georgia"/>
          <w:sz w:val="24"/>
          <w:szCs w:val="24"/>
          <w:lang w:val="it-IT"/>
        </w:rPr>
        <w:t xml:space="preserve">  </w:t>
      </w:r>
      <w:r w:rsidRPr="00D871F3">
        <w:rPr>
          <w:rFonts w:ascii="Garamond" w:hAnsi="Garamond"/>
          <w:sz w:val="24"/>
          <w:szCs w:val="24"/>
          <w:lang w:val="it-IT"/>
        </w:rPr>
        <w:t xml:space="preserve">PO / JO  </w:t>
      </w:r>
      <w:r w:rsidRPr="00D871F3">
        <w:rPr>
          <w:rFonts w:ascii="Garamond" w:hAnsi="Garamond" w:cs="Georgia"/>
          <w:sz w:val="24"/>
          <w:szCs w:val="24"/>
          <w:lang w:val="it-IT"/>
        </w:rPr>
        <w:t>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Bashkëshorti/bashkëshortja: </w:t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 w:cs="Georgia"/>
          <w:sz w:val="24"/>
          <w:szCs w:val="24"/>
          <w:lang w:val="it-IT"/>
        </w:rPr>
        <w:t xml:space="preserve">  </w:t>
      </w:r>
      <w:r w:rsidRPr="00D871F3">
        <w:rPr>
          <w:rFonts w:ascii="Garamond" w:hAnsi="Garamond"/>
          <w:sz w:val="24"/>
          <w:szCs w:val="24"/>
          <w:lang w:val="it-IT"/>
        </w:rPr>
        <w:t xml:space="preserve">PO/JO  </w:t>
      </w:r>
      <w:r w:rsidRPr="00D871F3">
        <w:rPr>
          <w:rFonts w:ascii="Garamond" w:hAnsi="Garamond" w:cs="Georgia"/>
          <w:sz w:val="24"/>
          <w:szCs w:val="24"/>
          <w:lang w:val="it-IT"/>
        </w:rPr>
        <w:t>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Fëmija/fëmijët: </w:t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 w:cs="Georgia"/>
          <w:sz w:val="24"/>
          <w:szCs w:val="24"/>
          <w:lang w:val="it-IT"/>
        </w:rPr>
        <w:t xml:space="preserve">  </w:t>
      </w:r>
      <w:r w:rsidRPr="00D871F3">
        <w:rPr>
          <w:rFonts w:ascii="Garamond" w:hAnsi="Garamond"/>
          <w:sz w:val="24"/>
          <w:szCs w:val="24"/>
          <w:lang w:val="it-IT"/>
        </w:rPr>
        <w:t xml:space="preserve">PO / JO  </w:t>
      </w:r>
      <w:r w:rsidRPr="00D871F3">
        <w:rPr>
          <w:rFonts w:ascii="Garamond" w:hAnsi="Garamond" w:cs="Georgia"/>
          <w:sz w:val="24"/>
          <w:szCs w:val="24"/>
          <w:lang w:val="it-IT"/>
        </w:rPr>
        <w:t>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Vëllai/motra: </w:t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 w:cs="Georgia"/>
          <w:sz w:val="24"/>
          <w:szCs w:val="24"/>
          <w:lang w:val="it-IT"/>
        </w:rPr>
        <w:t xml:space="preserve">  </w:t>
      </w:r>
      <w:r w:rsidRPr="00D871F3">
        <w:rPr>
          <w:rFonts w:ascii="Garamond" w:hAnsi="Garamond"/>
          <w:sz w:val="24"/>
          <w:szCs w:val="24"/>
          <w:lang w:val="it-IT"/>
        </w:rPr>
        <w:t xml:space="preserve">PO / JO  </w:t>
      </w:r>
      <w:r w:rsidRPr="00D871F3">
        <w:rPr>
          <w:rFonts w:ascii="Garamond" w:hAnsi="Garamond" w:cs="Georgia"/>
          <w:sz w:val="24"/>
          <w:szCs w:val="24"/>
          <w:lang w:val="it-IT"/>
        </w:rPr>
        <w:t>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Fëmijë vëllai/motre: </w:t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 w:cs="Georgia"/>
          <w:sz w:val="24"/>
          <w:szCs w:val="24"/>
          <w:lang w:val="it-IT"/>
        </w:rPr>
        <w:t xml:space="preserve">  </w:t>
      </w:r>
      <w:r w:rsidRPr="00D871F3">
        <w:rPr>
          <w:rFonts w:ascii="Garamond" w:hAnsi="Garamond"/>
          <w:sz w:val="24"/>
          <w:szCs w:val="24"/>
          <w:lang w:val="it-IT"/>
        </w:rPr>
        <w:t xml:space="preserve">PO / JO  </w:t>
      </w:r>
      <w:r w:rsidRPr="00D871F3">
        <w:rPr>
          <w:rFonts w:ascii="Garamond" w:hAnsi="Garamond" w:cs="Georgia"/>
          <w:sz w:val="24"/>
          <w:szCs w:val="24"/>
          <w:lang w:val="it-IT"/>
        </w:rPr>
        <w:t>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KUJTESË: Familjarët në shkallë më të parë sipas Kodit Civil përjashtojnë familjarët e tjerë. Lutemi caktoni detajet sipas gjendjes familjare.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d) Të parët: (plotësoni emër, mbiemër, datëlindje dhe lidhja më të ekzekutuarin padrejtësisht pa gjyq për motive politike).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Nënshkruaj me shkrim dore çdo fletë të këtij formuari.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  <w:r w:rsidRPr="00D871F3">
        <w:rPr>
          <w:rFonts w:ascii="Garamond" w:hAnsi="Garamond"/>
          <w:i/>
          <w:iCs/>
          <w:sz w:val="24"/>
          <w:szCs w:val="24"/>
          <w:lang w:val="it-IT"/>
        </w:rPr>
        <w:t>(Formular aplikimi për dëmshpërblimin financiar të familjarëve të viktimave të ekzekutuara padrejtësisht, pa gjyq, për motive politike. I vlefshëm brenda datës (6 muaj nga hyrja në fuqi e vendimit të Këshillit të Ministrave.)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____________________________________________________________________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____________________________________________________________________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____________________________________________________________________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____________________________________________________________________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____________________________________________________________________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____________________________________________________________________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dh) Adresa për komunikim: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Shteti: ___________________________________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Komuna/bashkia/qyteti: ________________________________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Rruga: ________________________________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Pallati/nr. i shtëpisë: _____________________________________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Apartamenti: __________________________________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Ose kutia postare: __________________________________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Nënshkruaj me shkrim dorë çdo fletë të këtij formulari.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  <w:r w:rsidRPr="00D871F3">
        <w:rPr>
          <w:rFonts w:ascii="Garamond" w:hAnsi="Garamond"/>
          <w:i/>
          <w:iCs/>
          <w:sz w:val="24"/>
          <w:szCs w:val="24"/>
          <w:lang w:val="it-IT"/>
        </w:rPr>
        <w:t>(Formular aplikimi për dëmshpërblimin financiar të familjarëve të viktimave të ekzekutuara padrejtësisht, pa gjyq, për motive politike. I vlefshëm brenda datës (6 muaj nga hyrja në fuqi e vendimit të Këshillit të Ministrave.)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TitulliTitull"/>
        <w:keepNext w:val="0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IDENTITETI I APLIKUESIT KUr është I NDRYShëm NGA ISH-I DËNUARI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SEKSIONI II:</w:t>
      </w:r>
      <w:r w:rsidRPr="00D871F3">
        <w:rPr>
          <w:rFonts w:ascii="Garamond" w:hAnsi="Garamond"/>
          <w:i/>
          <w:iCs/>
          <w:sz w:val="24"/>
          <w:szCs w:val="24"/>
          <w:lang w:val="it-IT"/>
        </w:rPr>
        <w:t xml:space="preserve"> Të dhëna për (ekzekutimin)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Lloji i ekzekutimit: Plotëso me kryq kutinë nëse para ekzekutimit, viktima është dënuar me më shumë se një lloj dënimi, evidentojini të gjitha ato. Bashkëlidh dokumentacionin.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Ekzekutim pa gjyq: </w:t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 w:cs="Georgia"/>
          <w:sz w:val="24"/>
          <w:szCs w:val="24"/>
          <w:lang w:val="it-IT"/>
        </w:rPr>
        <w:t></w:t>
      </w:r>
      <w:r w:rsidRPr="00D871F3">
        <w:rPr>
          <w:rFonts w:ascii="Garamond" w:hAnsi="Garamond"/>
          <w:sz w:val="24"/>
          <w:szCs w:val="24"/>
          <w:lang w:val="it-IT"/>
        </w:rPr>
        <w:t xml:space="preserve"> koha kur ____/___ /_____ (dita/muaji/viti)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Mënyra e ekzekutimit dhe shkaku (shpjego me fjalë)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______________________________________________________________________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______________________________________________________________________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Burgim/heqie lirie: </w:t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 w:cs="Georgia"/>
          <w:sz w:val="24"/>
          <w:szCs w:val="24"/>
          <w:lang w:val="it-IT"/>
        </w:rPr>
        <w:t>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Izolim në hetuesi: </w:t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 w:cs="Georgia"/>
          <w:sz w:val="24"/>
          <w:szCs w:val="24"/>
          <w:lang w:val="it-IT"/>
        </w:rPr>
        <w:t>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Internim me tela me gjemba deri më 1954: </w:t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 w:cs="Georgia"/>
          <w:sz w:val="24"/>
          <w:szCs w:val="24"/>
          <w:lang w:val="it-IT"/>
        </w:rPr>
        <w:t></w:t>
      </w:r>
      <w:r w:rsidRPr="00D871F3">
        <w:rPr>
          <w:rFonts w:ascii="Garamond" w:hAnsi="Garamond"/>
          <w:sz w:val="24"/>
          <w:szCs w:val="24"/>
          <w:lang w:val="it-IT"/>
        </w:rPr>
        <w:t xml:space="preserve">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Internim/dëbim: </w:t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 w:cs="Georgia"/>
          <w:sz w:val="24"/>
          <w:szCs w:val="24"/>
          <w:lang w:val="it-IT"/>
        </w:rPr>
        <w:t>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Izolim në institucion mjekësor: </w:t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/>
          <w:sz w:val="24"/>
          <w:szCs w:val="24"/>
          <w:lang w:val="it-IT"/>
        </w:rPr>
        <w:tab/>
      </w:r>
      <w:r w:rsidRPr="00D871F3">
        <w:rPr>
          <w:rFonts w:ascii="Garamond" w:hAnsi="Garamond" w:cs="Georgia"/>
          <w:sz w:val="24"/>
          <w:szCs w:val="24"/>
          <w:lang w:val="it-IT"/>
        </w:rPr>
        <w:t></w:t>
      </w:r>
      <w:r w:rsidRPr="00D871F3">
        <w:rPr>
          <w:rFonts w:ascii="Garamond" w:hAnsi="Garamond"/>
          <w:sz w:val="24"/>
          <w:szCs w:val="24"/>
          <w:lang w:val="it-IT"/>
        </w:rPr>
        <w:t xml:space="preserve">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Kryer më shumë se një dënim të të njëjtit lloj: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 w:cs="Georgia"/>
          <w:sz w:val="24"/>
          <w:szCs w:val="24"/>
          <w:lang w:val="it-IT"/>
        </w:rPr>
        <w:t></w:t>
      </w:r>
      <w:r w:rsidRPr="00D871F3">
        <w:rPr>
          <w:rFonts w:ascii="Garamond" w:hAnsi="Garamond"/>
          <w:sz w:val="24"/>
          <w:szCs w:val="24"/>
          <w:lang w:val="it-IT"/>
        </w:rPr>
        <w:t xml:space="preserve"> PO/JO </w:t>
      </w:r>
      <w:r w:rsidRPr="00D871F3">
        <w:rPr>
          <w:rFonts w:ascii="Garamond" w:hAnsi="Garamond" w:cs="Georgia"/>
          <w:sz w:val="24"/>
          <w:szCs w:val="24"/>
          <w:lang w:val="it-IT"/>
        </w:rPr>
        <w:t></w:t>
      </w:r>
      <w:r w:rsidRPr="00D871F3">
        <w:rPr>
          <w:rFonts w:ascii="Garamond" w:hAnsi="Garamond"/>
          <w:sz w:val="24"/>
          <w:szCs w:val="24"/>
          <w:lang w:val="it-IT"/>
        </w:rPr>
        <w:t xml:space="preserve">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Nënshkruaj me shkrim dore çdo fletë të këtij formulari.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  <w:r w:rsidRPr="00D871F3">
        <w:rPr>
          <w:rFonts w:ascii="Garamond" w:hAnsi="Garamond"/>
          <w:i/>
          <w:iCs/>
          <w:sz w:val="24"/>
          <w:szCs w:val="24"/>
          <w:lang w:val="it-IT"/>
        </w:rPr>
        <w:t>(Formular aplikimi për dëmshpërblimin financiar të familjarëve të viktimave të ekzekutuara padrejtësisht, pa gjyq, për motive politike. I vlefshëm brenda datës (6 muaj nga hyrja në fuqi e vendimit të Këshillit të Ministrave.)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>Nëse po gjatë dënimit kryer dënim tjetër në kohën e vuajtjes së dënimit: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 w:cs="Georgia"/>
          <w:sz w:val="24"/>
          <w:szCs w:val="24"/>
          <w:lang w:val="it-IT"/>
        </w:rPr>
        <w:t></w:t>
      </w:r>
      <w:r w:rsidRPr="00D871F3">
        <w:rPr>
          <w:rFonts w:ascii="Garamond" w:hAnsi="Garamond"/>
          <w:sz w:val="24"/>
          <w:szCs w:val="24"/>
          <w:lang w:val="it-IT"/>
        </w:rPr>
        <w:t xml:space="preserve">  PO / JO </w:t>
      </w:r>
      <w:r w:rsidRPr="00D871F3">
        <w:rPr>
          <w:rFonts w:ascii="Garamond" w:hAnsi="Garamond" w:cs="Georgia"/>
          <w:sz w:val="24"/>
          <w:szCs w:val="24"/>
          <w:lang w:val="it-IT"/>
        </w:rPr>
        <w:t></w:t>
      </w:r>
      <w:r w:rsidRPr="00D871F3">
        <w:rPr>
          <w:rFonts w:ascii="Garamond" w:hAnsi="Garamond"/>
          <w:sz w:val="24"/>
          <w:szCs w:val="24"/>
          <w:lang w:val="it-IT"/>
        </w:rPr>
        <w:t xml:space="preserve">  (nuk duhen)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Përcakto periudhën/periudhat e kryerjes së dënimit tjetër politik para ekzekutimit dhe nëse është paraqitur kërkesë pranë Ministrisë së Drejtësisë. (Këto rubrika plotësohen nëse viktima ka kryer dënim tjetër politik përpara ekzekutimit pa gjyq):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jc w:val="center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>BURGIM/HEQJE LIRIE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0"/>
      </w:tblGrid>
      <w:tr w:rsidR="007E681D" w:rsidRPr="00D871F3" w:rsidTr="004C0168">
        <w:trPr>
          <w:jc w:val="center"/>
        </w:trPr>
        <w:tc>
          <w:tcPr>
            <w:tcW w:w="7020" w:type="dxa"/>
          </w:tcPr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lastRenderedPageBreak/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Nënshkruaj me shkrim </w:t>
      </w:r>
      <w:proofErr w:type="gramStart"/>
      <w:r w:rsidRPr="00D871F3">
        <w:rPr>
          <w:rFonts w:ascii="Garamond" w:hAnsi="Garamond"/>
          <w:sz w:val="24"/>
          <w:szCs w:val="24"/>
        </w:rPr>
        <w:t>dore</w:t>
      </w:r>
      <w:proofErr w:type="gramEnd"/>
      <w:r w:rsidRPr="00D871F3">
        <w:rPr>
          <w:rFonts w:ascii="Garamond" w:hAnsi="Garamond"/>
          <w:sz w:val="24"/>
          <w:szCs w:val="24"/>
        </w:rPr>
        <w:t xml:space="preserve"> çdo fletë të këtij formulari.</w:t>
      </w: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</w:rPr>
      </w:pPr>
      <w:r w:rsidRPr="00D871F3">
        <w:rPr>
          <w:rFonts w:ascii="Garamond" w:hAnsi="Garamond"/>
          <w:i/>
          <w:iCs/>
          <w:sz w:val="24"/>
          <w:szCs w:val="24"/>
        </w:rPr>
        <w:t xml:space="preserve"> (Formular aplikimi për dëmshpërblimin financiar të familjarëve të viktimave të ekzekutuara padrejtësisht, pa gjyq, për motive politike. I vlefshëm </w:t>
      </w:r>
      <w:proofErr w:type="gramStart"/>
      <w:r w:rsidRPr="00D871F3">
        <w:rPr>
          <w:rFonts w:ascii="Garamond" w:hAnsi="Garamond"/>
          <w:i/>
          <w:iCs/>
          <w:sz w:val="24"/>
          <w:szCs w:val="24"/>
        </w:rPr>
        <w:t>brenda</w:t>
      </w:r>
      <w:proofErr w:type="gramEnd"/>
      <w:r w:rsidRPr="00D871F3">
        <w:rPr>
          <w:rFonts w:ascii="Garamond" w:hAnsi="Garamond"/>
          <w:i/>
          <w:iCs/>
          <w:sz w:val="24"/>
          <w:szCs w:val="24"/>
        </w:rPr>
        <w:t xml:space="preserve"> datës (6 muaj nga hyrja në fuqi e vendimit të Këshillit të Ministrave.)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0"/>
      </w:tblGrid>
      <w:tr w:rsidR="007E681D" w:rsidRPr="00D871F3" w:rsidTr="004C0168">
        <w:trPr>
          <w:jc w:val="center"/>
        </w:trPr>
        <w:tc>
          <w:tcPr>
            <w:tcW w:w="7020" w:type="dxa"/>
          </w:tcPr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b/>
          <w:bCs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Nënshkruaj me shkrim </w:t>
      </w:r>
      <w:proofErr w:type="gramStart"/>
      <w:r w:rsidRPr="00D871F3">
        <w:rPr>
          <w:rFonts w:ascii="Garamond" w:hAnsi="Garamond"/>
          <w:sz w:val="24"/>
          <w:szCs w:val="24"/>
        </w:rPr>
        <w:t>dore</w:t>
      </w:r>
      <w:proofErr w:type="gramEnd"/>
      <w:r w:rsidRPr="00D871F3">
        <w:rPr>
          <w:rFonts w:ascii="Garamond" w:hAnsi="Garamond"/>
          <w:sz w:val="24"/>
          <w:szCs w:val="24"/>
        </w:rPr>
        <w:t xml:space="preserve"> çdo fletë të këtij formulari. </w:t>
      </w: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</w:rPr>
      </w:pPr>
      <w:r w:rsidRPr="00D871F3">
        <w:rPr>
          <w:rFonts w:ascii="Garamond" w:hAnsi="Garamond"/>
          <w:i/>
          <w:iCs/>
          <w:sz w:val="24"/>
          <w:szCs w:val="24"/>
        </w:rPr>
        <w:t xml:space="preserve">Formular aplikimi për dëmshpërblimin financiar të familjarëve të viktimave të ekzekutuara padrejtësisht, pa gjyq, për motive politike. I vlefshëm </w:t>
      </w:r>
      <w:proofErr w:type="gramStart"/>
      <w:r w:rsidRPr="00D871F3">
        <w:rPr>
          <w:rFonts w:ascii="Garamond" w:hAnsi="Garamond"/>
          <w:i/>
          <w:iCs/>
          <w:sz w:val="24"/>
          <w:szCs w:val="24"/>
        </w:rPr>
        <w:t>brenda</w:t>
      </w:r>
      <w:proofErr w:type="gramEnd"/>
      <w:r w:rsidRPr="00D871F3">
        <w:rPr>
          <w:rFonts w:ascii="Garamond" w:hAnsi="Garamond"/>
          <w:i/>
          <w:iCs/>
          <w:sz w:val="24"/>
          <w:szCs w:val="24"/>
        </w:rPr>
        <w:t xml:space="preserve"> datës (6 muaj nga hyrja në fuqi e vendimit të Këshillit të Ministrave.)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jc w:val="center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>IZOLIM NË HETUESI</w:t>
      </w:r>
    </w:p>
    <w:p w:rsidR="007E681D" w:rsidRPr="00D871F3" w:rsidRDefault="007E681D" w:rsidP="007E681D">
      <w:pPr>
        <w:pStyle w:val="Paragrafi"/>
        <w:rPr>
          <w:rFonts w:ascii="Garamond" w:hAnsi="Garamond"/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7020"/>
      </w:tblGrid>
      <w:tr w:rsidR="007E681D" w:rsidRPr="00D871F3" w:rsidTr="004C0168">
        <w:trPr>
          <w:jc w:val="center"/>
        </w:trPr>
        <w:tc>
          <w:tcPr>
            <w:tcW w:w="7020" w:type="dxa"/>
            <w:tcBorders>
              <w:top w:val="single" w:sz="4" w:space="0" w:color="auto"/>
              <w:bottom w:val="single" w:sz="4" w:space="0" w:color="auto"/>
            </w:tcBorders>
          </w:tcPr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lastRenderedPageBreak/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 xml:space="preserve">Nënshkruaj me shkrim </w:t>
      </w:r>
      <w:proofErr w:type="gramStart"/>
      <w:r w:rsidRPr="00D871F3">
        <w:rPr>
          <w:rFonts w:ascii="Garamond" w:hAnsi="Garamond"/>
          <w:sz w:val="24"/>
          <w:szCs w:val="24"/>
        </w:rPr>
        <w:t>dore</w:t>
      </w:r>
      <w:proofErr w:type="gramEnd"/>
      <w:r w:rsidRPr="00D871F3">
        <w:rPr>
          <w:rFonts w:ascii="Garamond" w:hAnsi="Garamond"/>
          <w:sz w:val="24"/>
          <w:szCs w:val="24"/>
        </w:rPr>
        <w:t xml:space="preserve"> çdo fletë të këtij formulari.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</w:rPr>
      </w:pPr>
      <w:r w:rsidRPr="00D871F3">
        <w:rPr>
          <w:rFonts w:ascii="Garamond" w:hAnsi="Garamond"/>
          <w:i/>
          <w:iCs/>
          <w:sz w:val="24"/>
          <w:szCs w:val="24"/>
        </w:rPr>
        <w:t xml:space="preserve">Formular aplikimi për dëmshpërblimin financiar të familjarëve të viktimave të ekzekutuara padrejtësisht, pa gjyq, për motive politike. I vlefshëm </w:t>
      </w:r>
      <w:proofErr w:type="gramStart"/>
      <w:r w:rsidRPr="00D871F3">
        <w:rPr>
          <w:rFonts w:ascii="Garamond" w:hAnsi="Garamond"/>
          <w:i/>
          <w:iCs/>
          <w:sz w:val="24"/>
          <w:szCs w:val="24"/>
        </w:rPr>
        <w:t>brenda</w:t>
      </w:r>
      <w:proofErr w:type="gramEnd"/>
      <w:r w:rsidRPr="00D871F3">
        <w:rPr>
          <w:rFonts w:ascii="Garamond" w:hAnsi="Garamond"/>
          <w:i/>
          <w:iCs/>
          <w:sz w:val="24"/>
          <w:szCs w:val="24"/>
        </w:rPr>
        <w:t xml:space="preserve"> datës (6 muaj nga hyrja në fuqi e vendimit të Këshillit të Ministrave.)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871F3">
        <w:rPr>
          <w:rFonts w:ascii="Garamond" w:hAnsi="Garamond"/>
          <w:sz w:val="24"/>
          <w:szCs w:val="24"/>
          <w:lang w:val="it-IT"/>
        </w:rPr>
        <w:t xml:space="preserve">INTERNIM NË KAMP ME RRETHIM ME TELA ME GJEMBA DERI MË 1954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7020"/>
      </w:tblGrid>
      <w:tr w:rsidR="007E681D" w:rsidRPr="00D871F3" w:rsidTr="004C0168">
        <w:trPr>
          <w:jc w:val="center"/>
        </w:trPr>
        <w:tc>
          <w:tcPr>
            <w:tcW w:w="7020" w:type="dxa"/>
            <w:tcBorders>
              <w:top w:val="single" w:sz="4" w:space="0" w:color="auto"/>
              <w:bottom w:val="single" w:sz="4" w:space="0" w:color="auto"/>
            </w:tcBorders>
          </w:tcPr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D871F3">
              <w:rPr>
                <w:rFonts w:ascii="Garamond" w:hAnsi="Garamond"/>
                <w:sz w:val="24"/>
                <w:szCs w:val="24"/>
                <w:lang w:val="it-IT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D871F3">
              <w:rPr>
                <w:rFonts w:ascii="Garamond" w:hAnsi="Garamond"/>
                <w:sz w:val="24"/>
                <w:szCs w:val="24"/>
                <w:lang w:val="it-IT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  <w:lang w:val="it-IT"/>
              </w:rPr>
            </w:pPr>
            <w:r w:rsidRPr="00D871F3">
              <w:rPr>
                <w:rFonts w:ascii="Garamond" w:hAnsi="Garamond"/>
                <w:sz w:val="24"/>
                <w:szCs w:val="24"/>
                <w:lang w:val="it-IT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D871F3">
              <w:rPr>
                <w:rFonts w:ascii="Garamond" w:hAnsi="Garamond"/>
                <w:sz w:val="24"/>
                <w:szCs w:val="24"/>
                <w:lang w:val="it-IT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D871F3">
              <w:rPr>
                <w:rFonts w:ascii="Garamond" w:hAnsi="Garamond"/>
                <w:sz w:val="24"/>
                <w:szCs w:val="24"/>
                <w:lang w:val="it-IT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  <w:lang w:val="it-IT"/>
              </w:rPr>
            </w:pPr>
            <w:r w:rsidRPr="00D871F3">
              <w:rPr>
                <w:rFonts w:ascii="Garamond" w:hAnsi="Garamond"/>
                <w:sz w:val="24"/>
                <w:szCs w:val="24"/>
                <w:lang w:val="it-IT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</w:tbl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0"/>
      </w:tblGrid>
      <w:tr w:rsidR="007E681D" w:rsidRPr="00D871F3" w:rsidTr="004C0168">
        <w:trPr>
          <w:jc w:val="center"/>
        </w:trPr>
        <w:tc>
          <w:tcPr>
            <w:tcW w:w="7020" w:type="dxa"/>
          </w:tcPr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D871F3">
              <w:rPr>
                <w:rFonts w:ascii="Garamond" w:hAnsi="Garamond"/>
                <w:sz w:val="24"/>
                <w:szCs w:val="24"/>
                <w:lang w:val="it-IT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D871F3">
              <w:rPr>
                <w:rFonts w:ascii="Garamond" w:hAnsi="Garamond"/>
                <w:sz w:val="24"/>
                <w:szCs w:val="24"/>
                <w:lang w:val="it-IT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  <w:lang w:val="it-IT"/>
              </w:rPr>
            </w:pPr>
            <w:r w:rsidRPr="00D871F3">
              <w:rPr>
                <w:rFonts w:ascii="Garamond" w:hAnsi="Garamond"/>
                <w:sz w:val="24"/>
                <w:szCs w:val="24"/>
                <w:lang w:val="it-IT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D871F3">
              <w:rPr>
                <w:rFonts w:ascii="Garamond" w:hAnsi="Garamond"/>
                <w:sz w:val="24"/>
                <w:szCs w:val="24"/>
                <w:lang w:val="it-IT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D871F3">
              <w:rPr>
                <w:rFonts w:ascii="Garamond" w:hAnsi="Garamond"/>
                <w:sz w:val="24"/>
                <w:szCs w:val="24"/>
                <w:lang w:val="it-IT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  <w:lang w:val="it-IT"/>
              </w:rPr>
            </w:pPr>
            <w:r w:rsidRPr="00D871F3">
              <w:rPr>
                <w:rFonts w:ascii="Garamond" w:hAnsi="Garamond"/>
                <w:sz w:val="24"/>
                <w:szCs w:val="24"/>
                <w:lang w:val="it-IT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D871F3">
              <w:rPr>
                <w:rFonts w:ascii="Garamond" w:hAnsi="Garamond"/>
                <w:sz w:val="24"/>
                <w:szCs w:val="24"/>
                <w:lang w:val="it-IT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D871F3">
              <w:rPr>
                <w:rFonts w:ascii="Garamond" w:hAnsi="Garamond"/>
                <w:sz w:val="24"/>
                <w:szCs w:val="24"/>
                <w:lang w:val="sq-AL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D871F3">
              <w:rPr>
                <w:rFonts w:ascii="Garamond" w:hAnsi="Garamond"/>
                <w:sz w:val="24"/>
                <w:szCs w:val="24"/>
                <w:lang w:val="sq-AL"/>
              </w:rPr>
              <w:t xml:space="preserve">                      (ditë/muaj/vit)                        (ditë/muaj/vit) </w:t>
            </w:r>
          </w:p>
        </w:tc>
      </w:tr>
    </w:tbl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871F3">
        <w:rPr>
          <w:rFonts w:ascii="Garamond" w:hAnsi="Garamond"/>
          <w:sz w:val="24"/>
          <w:szCs w:val="24"/>
          <w:lang w:val="sq-AL"/>
        </w:rPr>
        <w:t xml:space="preserve">Nënshkruaj me shkrim dore çdo fletë të këtij formulari. </w:t>
      </w: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sq-AL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sq-AL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sq-AL"/>
        </w:rPr>
      </w:pPr>
      <w:r w:rsidRPr="00D871F3">
        <w:rPr>
          <w:rFonts w:ascii="Garamond" w:hAnsi="Garamond"/>
          <w:i/>
          <w:iCs/>
          <w:sz w:val="24"/>
          <w:szCs w:val="24"/>
          <w:lang w:val="sq-AL"/>
        </w:rPr>
        <w:t>Formular aplikimi për dëmshpërblimin financiar të familjarëve të viktimave të ekzekutuara padrejtësisht, pa gjyq, për motive politike. I vlefshëm brenda datës (6 muaj nga hyrja në fuqi e vendimit të Këshillit të Ministrave.)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D871F3" w:rsidRDefault="007E681D" w:rsidP="007E681D">
      <w:pPr>
        <w:pStyle w:val="Paragrafi"/>
        <w:jc w:val="center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>INTERNIM/DËBIM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0"/>
      </w:tblGrid>
      <w:tr w:rsidR="007E681D" w:rsidRPr="00D871F3" w:rsidTr="004C0168">
        <w:trPr>
          <w:jc w:val="center"/>
        </w:trPr>
        <w:tc>
          <w:tcPr>
            <w:tcW w:w="7020" w:type="dxa"/>
          </w:tcPr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lastRenderedPageBreak/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D871F3">
              <w:rPr>
                <w:rFonts w:ascii="Garamond" w:hAnsi="Garamond"/>
                <w:sz w:val="24"/>
                <w:szCs w:val="24"/>
                <w:lang w:val="sq-AL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D871F3">
              <w:rPr>
                <w:rFonts w:ascii="Garamond" w:hAnsi="Garamond"/>
                <w:sz w:val="24"/>
                <w:szCs w:val="24"/>
                <w:lang w:val="sq-AL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D871F3">
              <w:rPr>
                <w:rFonts w:ascii="Garamond" w:hAnsi="Garamond"/>
                <w:sz w:val="24"/>
                <w:szCs w:val="24"/>
                <w:lang w:val="sq-AL"/>
              </w:rPr>
              <w:t xml:space="preserve">                      (ditë/muaj/vit)                        (ditë/muaj/vit) </w:t>
            </w:r>
          </w:p>
        </w:tc>
      </w:tr>
    </w:tbl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871F3">
        <w:rPr>
          <w:rFonts w:ascii="Garamond" w:hAnsi="Garamond"/>
          <w:sz w:val="24"/>
          <w:szCs w:val="24"/>
          <w:lang w:val="sq-AL"/>
        </w:rPr>
        <w:t xml:space="preserve">Nënshkruaj me shkrim dore çdo fletë të këtij formulari. </w:t>
      </w: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sq-AL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sq-AL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sq-AL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sq-AL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sq-AL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sq-AL"/>
        </w:rPr>
      </w:pPr>
      <w:r w:rsidRPr="00D871F3">
        <w:rPr>
          <w:rFonts w:ascii="Garamond" w:hAnsi="Garamond"/>
          <w:i/>
          <w:iCs/>
          <w:sz w:val="24"/>
          <w:szCs w:val="24"/>
          <w:lang w:val="sq-AL"/>
        </w:rPr>
        <w:t>Formular aplikimi për dëmshpërblimin financiar të familjarëve të viktimave të ekzekutuara padrejtësisht, pa gjyq, për motive politike. I vlefshëm brenda datës (6 muaj nga hyrja në fuqi e vendimit të Këshillit të Ministrave.)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D871F3" w:rsidRDefault="007E681D" w:rsidP="007E681D">
      <w:pPr>
        <w:pStyle w:val="Paragrafi"/>
        <w:jc w:val="center"/>
        <w:rPr>
          <w:rFonts w:ascii="Garamond" w:hAnsi="Garamond"/>
          <w:sz w:val="24"/>
          <w:szCs w:val="24"/>
        </w:rPr>
      </w:pPr>
      <w:r w:rsidRPr="00D871F3">
        <w:rPr>
          <w:rFonts w:ascii="Garamond" w:hAnsi="Garamond"/>
          <w:sz w:val="24"/>
          <w:szCs w:val="24"/>
        </w:rPr>
        <w:t>IZOLIM NË INSTITUCION MJEKËSOR</w:t>
      </w:r>
    </w:p>
    <w:p w:rsidR="007E681D" w:rsidRPr="00D871F3" w:rsidRDefault="007E681D" w:rsidP="007E681D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0"/>
      </w:tblGrid>
      <w:tr w:rsidR="007E681D" w:rsidRPr="00D871F3" w:rsidTr="004C0168">
        <w:trPr>
          <w:jc w:val="center"/>
        </w:trPr>
        <w:tc>
          <w:tcPr>
            <w:tcW w:w="7020" w:type="dxa"/>
          </w:tcPr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D871F3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D871F3">
              <w:rPr>
                <w:rFonts w:ascii="Garamond" w:hAnsi="Garamond"/>
                <w:sz w:val="24"/>
                <w:szCs w:val="24"/>
                <w:lang w:val="sq-AL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D871F3">
              <w:rPr>
                <w:rFonts w:ascii="Garamond" w:hAnsi="Garamond"/>
                <w:sz w:val="24"/>
                <w:szCs w:val="24"/>
                <w:lang w:val="sq-AL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D871F3">
              <w:rPr>
                <w:rFonts w:ascii="Garamond" w:hAnsi="Garamond"/>
                <w:sz w:val="24"/>
                <w:szCs w:val="24"/>
                <w:lang w:val="sq-AL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D871F3">
              <w:rPr>
                <w:rFonts w:ascii="Garamond" w:hAnsi="Garamond"/>
                <w:sz w:val="24"/>
                <w:szCs w:val="24"/>
                <w:lang w:val="sq-AL"/>
              </w:rPr>
              <w:t>VENDI:              __________________________________________</w:t>
            </w:r>
          </w:p>
          <w:p w:rsidR="007E681D" w:rsidRPr="00D871F3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D871F3">
              <w:rPr>
                <w:rFonts w:ascii="Garamond" w:hAnsi="Garamond"/>
                <w:sz w:val="24"/>
                <w:szCs w:val="24"/>
                <w:lang w:val="sq-AL"/>
              </w:rPr>
              <w:t xml:space="preserve">                          hyrje__ /___/_____dalje/transferuar__/___/____</w:t>
            </w: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D871F3">
              <w:rPr>
                <w:rFonts w:ascii="Garamond" w:hAnsi="Garamond"/>
                <w:sz w:val="24"/>
                <w:szCs w:val="24"/>
                <w:lang w:val="sq-AL"/>
              </w:rPr>
              <w:t xml:space="preserve">                      (ditë/muaj/vit)                        (ditë/muaj/vit) </w:t>
            </w:r>
          </w:p>
          <w:p w:rsidR="007E681D" w:rsidRPr="00D871F3" w:rsidRDefault="007E681D" w:rsidP="004C0168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7E681D" w:rsidRPr="00D871F3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871F3">
        <w:rPr>
          <w:rFonts w:ascii="Garamond" w:hAnsi="Garamond"/>
          <w:sz w:val="24"/>
          <w:szCs w:val="24"/>
          <w:lang w:val="sq-AL"/>
        </w:rPr>
        <w:t xml:space="preserve">Përllogaritja e dëmshpërblimit 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871F3">
        <w:rPr>
          <w:rFonts w:ascii="Garamond" w:hAnsi="Garamond"/>
          <w:sz w:val="24"/>
          <w:szCs w:val="24"/>
          <w:lang w:val="sq-AL"/>
        </w:rPr>
        <w:t>_____________________________________________________________________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871F3">
        <w:rPr>
          <w:rFonts w:ascii="Garamond" w:hAnsi="Garamond"/>
          <w:sz w:val="24"/>
          <w:szCs w:val="24"/>
          <w:lang w:val="sq-AL"/>
        </w:rPr>
        <w:t>_____________________________________________________________________</w:t>
      </w: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D871F3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871F3">
        <w:rPr>
          <w:rFonts w:ascii="Garamond" w:hAnsi="Garamond"/>
          <w:sz w:val="24"/>
          <w:szCs w:val="24"/>
          <w:lang w:val="sq-AL"/>
        </w:rPr>
        <w:t>Nënshkruaj me shkrim dore çdo fletë të këtij formulari.</w:t>
      </w:r>
      <w:bookmarkEnd w:id="0"/>
    </w:p>
    <w:sectPr w:rsidR="007E681D" w:rsidRPr="00D871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7FDC874C"/>
    <w:lvl w:ilvl="0">
      <w:start w:val="1"/>
      <w:numFmt w:val="bullet"/>
      <w:pStyle w:val="Sub-Para3underX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18F6F2D"/>
    <w:multiLevelType w:val="multilevel"/>
    <w:tmpl w:val="BE541958"/>
    <w:lvl w:ilvl="0">
      <w:start w:val="1"/>
      <w:numFmt w:val="upperLetter"/>
      <w:pStyle w:val="autoritetiem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CharCharCharCharCharChar"/>
      <w:lvlText w:val="%2."/>
      <w:lvlJc w:val="left"/>
      <w:pPr>
        <w:tabs>
          <w:tab w:val="num" w:pos="36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105F2FD9"/>
    <w:multiLevelType w:val="hybridMultilevel"/>
    <w:tmpl w:val="85F21BC8"/>
    <w:lvl w:ilvl="0" w:tplc="A0A6AB32">
      <w:start w:val="1"/>
      <w:numFmt w:val="lowerRoman"/>
      <w:pStyle w:val="ALB-lawparagraphindent3"/>
      <w:lvlText w:val="%1."/>
      <w:lvlJc w:val="right"/>
      <w:pPr>
        <w:ind w:left="1440" w:hanging="360"/>
      </w:pPr>
      <w:rPr>
        <w:rFonts w:cs="Times New Roman" w:hint="default"/>
      </w:rPr>
    </w:lvl>
    <w:lvl w:ilvl="1" w:tplc="041C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43B53254"/>
    <w:multiLevelType w:val="hybridMultilevel"/>
    <w:tmpl w:val="EA0A010C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C0019">
      <w:start w:val="1"/>
      <w:numFmt w:val="lowerLetter"/>
      <w:pStyle w:val="ALB-lawparagraphindent"/>
      <w:lvlText w:val="%2."/>
      <w:lvlJc w:val="left"/>
      <w:pPr>
        <w:ind w:left="1800" w:hanging="360"/>
      </w:pPr>
      <w:rPr>
        <w:rFonts w:cs="Times New Roman"/>
      </w:rPr>
    </w:lvl>
    <w:lvl w:ilvl="2" w:tplc="041C001B">
      <w:start w:val="1"/>
      <w:numFmt w:val="lowerRoman"/>
      <w:pStyle w:val="ALB-regparagraphindent2"/>
      <w:lvlText w:val="%3."/>
      <w:lvlJc w:val="right"/>
      <w:pPr>
        <w:ind w:left="252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4FCA2E84"/>
    <w:multiLevelType w:val="hybridMultilevel"/>
    <w:tmpl w:val="95123E1A"/>
    <w:lvl w:ilvl="0" w:tplc="CE08A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C0019">
      <w:start w:val="1"/>
      <w:numFmt w:val="lowerLetter"/>
      <w:pStyle w:val="MainParawithChapter"/>
      <w:lvlText w:val="%2."/>
      <w:lvlJc w:val="left"/>
      <w:pPr>
        <w:ind w:left="144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1F725CD"/>
    <w:multiLevelType w:val="multilevel"/>
    <w:tmpl w:val="63E25B38"/>
    <w:lvl w:ilvl="0">
      <w:start w:val="1"/>
      <w:numFmt w:val="upperRoman"/>
      <w:pStyle w:val="ALB-Regparagraphindent"/>
      <w:isLgl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pStyle w:val="ALB-Regparagraph"/>
      <w:lvlText w:val="%2."/>
      <w:lvlJc w:val="left"/>
      <w:pPr>
        <w:tabs>
          <w:tab w:val="num" w:pos="851"/>
        </w:tabs>
        <w:ind w:left="851" w:hanging="397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361"/>
        </w:tabs>
        <w:ind w:left="1361" w:hanging="454"/>
      </w:pPr>
      <w:rPr>
        <w:rFonts w:ascii="Symbol" w:eastAsia="Times New Roman" w:hAnsi="Symbol" w:hint="default"/>
      </w:rPr>
    </w:lvl>
    <w:lvl w:ilvl="3">
      <w:start w:val="1"/>
      <w:numFmt w:val="bullet"/>
      <w:lvlText w:val=""/>
      <w:lvlJc w:val="left"/>
      <w:pPr>
        <w:tabs>
          <w:tab w:val="num" w:pos="1814"/>
        </w:tabs>
        <w:ind w:left="1814" w:hanging="396"/>
      </w:pPr>
      <w:rPr>
        <w:rFonts w:ascii="Symbol" w:eastAsia="Times New Roman" w:hAnsi="Symbol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7BF2373C"/>
    <w:multiLevelType w:val="hybridMultilevel"/>
    <w:tmpl w:val="AA60B768"/>
    <w:lvl w:ilvl="0" w:tplc="041C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CDACFAD6">
      <w:start w:val="5"/>
      <w:numFmt w:val="bullet"/>
      <w:pStyle w:val="MainParagraph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2" w:tplc="041C001B">
      <w:start w:val="1"/>
      <w:numFmt w:val="lowerRoman"/>
      <w:pStyle w:val="PDSAnnexHeading"/>
      <w:lvlText w:val="%3."/>
      <w:lvlJc w:val="right"/>
      <w:pPr>
        <w:ind w:left="1800" w:hanging="180"/>
      </w:pPr>
      <w:rPr>
        <w:rFonts w:cs="Times New Roman"/>
      </w:rPr>
    </w:lvl>
    <w:lvl w:ilvl="3" w:tplc="041C000F">
      <w:start w:val="1"/>
      <w:numFmt w:val="decimal"/>
      <w:pStyle w:val="PDSHeading2"/>
      <w:lvlText w:val="%4."/>
      <w:lvlJc w:val="left"/>
      <w:pPr>
        <w:ind w:left="2520" w:hanging="360"/>
      </w:pPr>
      <w:rPr>
        <w:rFonts w:cs="Times New Roman"/>
      </w:rPr>
    </w:lvl>
    <w:lvl w:ilvl="4" w:tplc="041C0019">
      <w:start w:val="1"/>
      <w:numFmt w:val="lowerLetter"/>
      <w:pStyle w:val="Style1"/>
      <w:lvlText w:val="%5."/>
      <w:lvlJc w:val="left"/>
      <w:pPr>
        <w:ind w:left="3240" w:hanging="360"/>
      </w:pPr>
      <w:rPr>
        <w:rFonts w:cs="Times New Roman"/>
      </w:rPr>
    </w:lvl>
    <w:lvl w:ilvl="5" w:tplc="041C001B">
      <w:start w:val="1"/>
      <w:numFmt w:val="lowerRoman"/>
      <w:pStyle w:val="Bullet"/>
      <w:lvlText w:val="%6."/>
      <w:lvlJc w:val="right"/>
      <w:pPr>
        <w:ind w:left="396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81D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016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1FC4"/>
    <w:rsid w:val="007E681D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B5F03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A7BC6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871F3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4CAE1D-6B84-44F7-A9B6-36DD64909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81D"/>
    <w:rPr>
      <w:noProof/>
      <w:sz w:val="24"/>
      <w:szCs w:val="24"/>
      <w:lang w:val="sq-AL" w:eastAsia="en-US"/>
    </w:rPr>
  </w:style>
  <w:style w:type="paragraph" w:styleId="Heading1">
    <w:name w:val="heading 1"/>
    <w:aliases w:val="Article Heading"/>
    <w:basedOn w:val="Normal"/>
    <w:next w:val="Normal"/>
    <w:link w:val="Heading1Char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7E681D"/>
    <w:pPr>
      <w:keepNext/>
      <w:spacing w:before="240" w:after="60"/>
      <w:outlineLvl w:val="1"/>
    </w:pPr>
    <w:rPr>
      <w:rFonts w:ascii="Cambria" w:hAnsi="Cambria" w:cs="Cambria"/>
      <w:b/>
      <w:bCs/>
      <w:i/>
      <w:iCs/>
      <w:noProof w:val="0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E681D"/>
    <w:pPr>
      <w:keepNext/>
      <w:jc w:val="center"/>
      <w:outlineLvl w:val="2"/>
    </w:pPr>
    <w:rPr>
      <w:rFonts w:ascii="Trebuchet MS" w:eastAsia="MS Mincho" w:hAnsi="Trebuchet MS" w:cs="Arial"/>
      <w:b/>
      <w:bCs/>
      <w:noProof w:val="0"/>
      <w:lang w:val="en-US"/>
    </w:rPr>
  </w:style>
  <w:style w:type="paragraph" w:styleId="Heading4">
    <w:name w:val="heading 4"/>
    <w:basedOn w:val="Normal"/>
    <w:next w:val="Normal"/>
    <w:link w:val="Heading4Char"/>
    <w:qFormat/>
    <w:rsid w:val="007E681D"/>
    <w:pPr>
      <w:keepNext/>
      <w:spacing w:before="240" w:after="60"/>
      <w:outlineLvl w:val="3"/>
    </w:pPr>
    <w:rPr>
      <w:b/>
      <w:bCs/>
      <w:noProof w:val="0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7E681D"/>
    <w:pPr>
      <w:keepNext/>
      <w:jc w:val="center"/>
      <w:outlineLvl w:val="4"/>
    </w:pPr>
    <w:rPr>
      <w:rFonts w:ascii="Arial Narrow" w:hAnsi="Arial Narrow" w:cs="Arial Narrow"/>
      <w:b/>
      <w:bCs/>
      <w:noProof w:val="0"/>
      <w:sz w:val="28"/>
      <w:szCs w:val="28"/>
      <w:lang w:val="en-US"/>
    </w:rPr>
  </w:style>
  <w:style w:type="paragraph" w:styleId="Heading6">
    <w:name w:val="heading 6"/>
    <w:basedOn w:val="Normal"/>
    <w:next w:val="Normal"/>
    <w:link w:val="Heading6Char"/>
    <w:qFormat/>
    <w:rsid w:val="007E681D"/>
    <w:pPr>
      <w:tabs>
        <w:tab w:val="num" w:pos="3960"/>
        <w:tab w:val="right" w:pos="9356"/>
      </w:tabs>
      <w:spacing w:before="240" w:after="60"/>
      <w:ind w:left="3600"/>
      <w:outlineLvl w:val="5"/>
    </w:pPr>
    <w:rPr>
      <w:rFonts w:ascii="Palatino" w:eastAsia="MS Mincho" w:hAnsi="Palatino" w:cs="Palatino"/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qFormat/>
    <w:rsid w:val="007E681D"/>
    <w:pPr>
      <w:tabs>
        <w:tab w:val="num" w:pos="4680"/>
        <w:tab w:val="right" w:pos="9356"/>
      </w:tabs>
      <w:spacing w:before="240" w:after="60"/>
      <w:ind w:left="4320"/>
      <w:outlineLvl w:val="6"/>
    </w:pPr>
    <w:rPr>
      <w:rFonts w:ascii="Palatino" w:eastAsia="MS Mincho" w:hAnsi="Palatino" w:cs="Palatino"/>
      <w:lang w:val="en-GB"/>
    </w:rPr>
  </w:style>
  <w:style w:type="paragraph" w:styleId="Heading8">
    <w:name w:val="heading 8"/>
    <w:basedOn w:val="Normal"/>
    <w:next w:val="Normal"/>
    <w:link w:val="Heading8Char"/>
    <w:qFormat/>
    <w:rsid w:val="007E681D"/>
    <w:pPr>
      <w:keepNext/>
      <w:jc w:val="center"/>
      <w:outlineLvl w:val="7"/>
    </w:pPr>
    <w:rPr>
      <w:b/>
      <w:bCs/>
      <w:noProof w:val="0"/>
      <w:sz w:val="28"/>
      <w:szCs w:val="28"/>
    </w:rPr>
  </w:style>
  <w:style w:type="paragraph" w:styleId="Heading9">
    <w:name w:val="heading 9"/>
    <w:basedOn w:val="Normal"/>
    <w:next w:val="Normal"/>
    <w:link w:val="Heading9Char"/>
    <w:qFormat/>
    <w:rsid w:val="007E681D"/>
    <w:pPr>
      <w:keepNext/>
      <w:jc w:val="center"/>
      <w:outlineLvl w:val="8"/>
    </w:pPr>
    <w:rPr>
      <w:rFonts w:ascii="Arial" w:hAnsi="Arial" w:cs="Arial"/>
      <w:b/>
      <w:bCs/>
      <w:noProof w:val="0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rticle Heading Char"/>
    <w:basedOn w:val="DefaultParagraphFont"/>
    <w:link w:val="Heading1"/>
    <w:locked/>
    <w:rsid w:val="007E681D"/>
    <w:rPr>
      <w:rFonts w:ascii="Arial" w:hAnsi="Arial" w:cs="Arial"/>
      <w:b/>
      <w:bCs/>
      <w:noProof/>
      <w:kern w:val="32"/>
      <w:sz w:val="32"/>
      <w:szCs w:val="32"/>
      <w:lang w:val="sq-AL" w:eastAsia="en-US" w:bidi="ar-SA"/>
    </w:rPr>
  </w:style>
  <w:style w:type="character" w:customStyle="1" w:styleId="Heading2Char1">
    <w:name w:val="Heading 2 Char1"/>
    <w:basedOn w:val="DefaultParagraphFont"/>
    <w:link w:val="Heading2"/>
    <w:locked/>
    <w:rsid w:val="007E681D"/>
    <w:rPr>
      <w:rFonts w:ascii="Cambria" w:hAnsi="Cambria" w:cs="Cambria"/>
      <w:b/>
      <w:bCs/>
      <w:i/>
      <w:iCs/>
      <w:sz w:val="28"/>
      <w:szCs w:val="28"/>
      <w:lang w:val="sq-AL" w:eastAsia="en-US" w:bidi="ar-SA"/>
    </w:rPr>
  </w:style>
  <w:style w:type="character" w:customStyle="1" w:styleId="Heading3Char">
    <w:name w:val="Heading 3 Char"/>
    <w:basedOn w:val="DefaultParagraphFont"/>
    <w:link w:val="Heading3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semiHidden/>
    <w:locked/>
    <w:rsid w:val="007E681D"/>
    <w:rPr>
      <w:b/>
      <w:bCs/>
      <w:sz w:val="28"/>
      <w:szCs w:val="28"/>
      <w:lang w:val="sq-AL" w:eastAsia="en-US" w:bidi="ar-SA"/>
    </w:rPr>
  </w:style>
  <w:style w:type="character" w:customStyle="1" w:styleId="Heading5Char">
    <w:name w:val="Heading 5 Char"/>
    <w:basedOn w:val="DefaultParagraphFont"/>
    <w:link w:val="Heading5"/>
    <w:locked/>
    <w:rsid w:val="007E681D"/>
    <w:rPr>
      <w:rFonts w:ascii="Arial Narrow" w:hAnsi="Arial Narrow" w:cs="Arial Narrow"/>
      <w:b/>
      <w:bCs/>
      <w:sz w:val="28"/>
      <w:szCs w:val="28"/>
      <w:lang w:val="en-US" w:eastAsia="en-US" w:bidi="ar-SA"/>
    </w:rPr>
  </w:style>
  <w:style w:type="character" w:customStyle="1" w:styleId="Heading6Char">
    <w:name w:val="Heading 6 Char"/>
    <w:basedOn w:val="DefaultParagraphFont"/>
    <w:link w:val="Heading6"/>
    <w:semiHidden/>
    <w:locked/>
    <w:rsid w:val="007E681D"/>
    <w:rPr>
      <w:rFonts w:ascii="Palatino" w:eastAsia="MS Mincho" w:hAnsi="Palatino" w:cs="Palatino"/>
      <w:b/>
      <w:bCs/>
      <w:noProof/>
      <w:sz w:val="22"/>
      <w:szCs w:val="22"/>
      <w:lang w:val="en-GB" w:eastAsia="en-US" w:bidi="ar-SA"/>
    </w:rPr>
  </w:style>
  <w:style w:type="character" w:customStyle="1" w:styleId="Heading7Char">
    <w:name w:val="Heading 7 Char"/>
    <w:basedOn w:val="DefaultParagraphFont"/>
    <w:link w:val="Heading7"/>
    <w:semiHidden/>
    <w:locked/>
    <w:rsid w:val="007E681D"/>
    <w:rPr>
      <w:rFonts w:ascii="Palatino" w:eastAsia="MS Mincho" w:hAnsi="Palatino" w:cs="Palatino"/>
      <w:noProof/>
      <w:sz w:val="24"/>
      <w:szCs w:val="24"/>
      <w:lang w:val="en-GB" w:eastAsia="en-US" w:bidi="ar-SA"/>
    </w:rPr>
  </w:style>
  <w:style w:type="character" w:customStyle="1" w:styleId="Heading8Char">
    <w:name w:val="Heading 8 Char"/>
    <w:basedOn w:val="DefaultParagraphFont"/>
    <w:link w:val="Heading8"/>
    <w:semiHidden/>
    <w:locked/>
    <w:rsid w:val="007E681D"/>
    <w:rPr>
      <w:b/>
      <w:bCs/>
      <w:sz w:val="28"/>
      <w:szCs w:val="28"/>
      <w:lang w:val="sq-AL" w:eastAsia="en-US" w:bidi="ar-SA"/>
    </w:rPr>
  </w:style>
  <w:style w:type="character" w:customStyle="1" w:styleId="Heading9Char">
    <w:name w:val="Heading 9 Char"/>
    <w:basedOn w:val="DefaultParagraphFont"/>
    <w:link w:val="Heading9"/>
    <w:locked/>
    <w:rsid w:val="007E681D"/>
    <w:rPr>
      <w:rFonts w:ascii="Arial" w:hAnsi="Arial" w:cs="Arial"/>
      <w:b/>
      <w:bCs/>
      <w:sz w:val="22"/>
      <w:szCs w:val="22"/>
      <w:lang w:val="en-US" w:eastAsia="en-US" w:bidi="ar-SA"/>
    </w:rPr>
  </w:style>
  <w:style w:type="paragraph" w:customStyle="1" w:styleId="Char">
    <w:name w:val="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0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character" w:customStyle="1" w:styleId="NeniNrChar">
    <w:name w:val="Neni_Nr Char"/>
    <w:basedOn w:val="DefaultParagraphFont"/>
    <w:link w:val="NeniNr"/>
    <w:locked/>
    <w:rsid w:val="007E681D"/>
    <w:rPr>
      <w:rFonts w:ascii="CG Times" w:hAnsi="CG Times"/>
      <w:sz w:val="22"/>
      <w:lang w:val="en-GB" w:eastAsia="en-US" w:bidi="ar-SA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7E681D"/>
    <w:rPr>
      <w:rFonts w:ascii="CG Times" w:hAnsi="CG Times"/>
      <w:sz w:val="22"/>
      <w:lang w:val="en-US" w:eastAsia="en-US" w:bidi="ar-SA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link w:val="BodyTextChar"/>
    <w:rsid w:val="00B20E3F"/>
    <w:pPr>
      <w:spacing w:after="120"/>
    </w:pPr>
  </w:style>
  <w:style w:type="character" w:customStyle="1" w:styleId="BodyTextChar">
    <w:name w:val="Body Text Char"/>
    <w:basedOn w:val="DefaultParagraphFont"/>
    <w:link w:val="BodyText"/>
    <w:locked/>
    <w:rsid w:val="007E681D"/>
    <w:rPr>
      <w:noProof/>
      <w:sz w:val="24"/>
      <w:szCs w:val="24"/>
      <w:lang w:val="sq-AL" w:eastAsia="en-US" w:bidi="ar-SA"/>
    </w:r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locked/>
    <w:rsid w:val="007E681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Char0">
    <w:name w:val="Char"/>
    <w:basedOn w:val="Normal"/>
    <w:rsid w:val="007E681D"/>
    <w:pPr>
      <w:spacing w:after="160" w:line="240" w:lineRule="exact"/>
    </w:pPr>
    <w:rPr>
      <w:rFonts w:ascii="Tahoma" w:eastAsia="MS Mincho" w:hAnsi="Tahoma" w:cs="Tahoma"/>
      <w:sz w:val="20"/>
      <w:szCs w:val="20"/>
      <w:lang w:val="en-GB"/>
    </w:rPr>
  </w:style>
  <w:style w:type="character" w:customStyle="1" w:styleId="HeaderChar">
    <w:name w:val="Header Char"/>
    <w:basedOn w:val="DefaultParagraphFont"/>
    <w:link w:val="Header"/>
    <w:locked/>
    <w:rsid w:val="007E681D"/>
    <w:rPr>
      <w:rFonts w:ascii="Trebuchet MS" w:eastAsia="MS Mincho" w:hAnsi="Trebuchet MS"/>
      <w:lang w:val="en-GB" w:eastAsia="en-US" w:bidi="ar-SA"/>
    </w:rPr>
  </w:style>
  <w:style w:type="paragraph" w:styleId="Header">
    <w:name w:val="header"/>
    <w:basedOn w:val="Normal"/>
    <w:link w:val="HeaderChar"/>
    <w:semiHidden/>
    <w:rsid w:val="007E681D"/>
    <w:pPr>
      <w:tabs>
        <w:tab w:val="center" w:pos="4680"/>
        <w:tab w:val="right" w:pos="9360"/>
      </w:tabs>
    </w:pPr>
    <w:rPr>
      <w:rFonts w:ascii="Trebuchet MS" w:eastAsia="MS Mincho" w:hAnsi="Trebuchet MS"/>
      <w:noProof w:val="0"/>
      <w:sz w:val="20"/>
      <w:szCs w:val="20"/>
      <w:lang w:val="en-GB"/>
    </w:rPr>
  </w:style>
  <w:style w:type="paragraph" w:styleId="Footer">
    <w:name w:val="footer"/>
    <w:basedOn w:val="Normal"/>
    <w:link w:val="FooterChar"/>
    <w:rsid w:val="007E681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7E681D"/>
    <w:rPr>
      <w:noProof/>
      <w:sz w:val="24"/>
      <w:szCs w:val="24"/>
      <w:lang w:val="sq-AL" w:eastAsia="en-US" w:bidi="ar-SA"/>
    </w:rPr>
  </w:style>
  <w:style w:type="character" w:styleId="PageNumber">
    <w:name w:val="page number"/>
    <w:basedOn w:val="DefaultParagraphFont"/>
    <w:rsid w:val="007E681D"/>
    <w:rPr>
      <w:rFonts w:cs="Times New Roman"/>
    </w:rPr>
  </w:style>
  <w:style w:type="paragraph" w:styleId="ListParagraph">
    <w:name w:val="List Paragraph"/>
    <w:basedOn w:val="Normal"/>
    <w:qFormat/>
    <w:rsid w:val="007E681D"/>
    <w:pPr>
      <w:ind w:left="720"/>
    </w:pPr>
    <w:rPr>
      <w:noProof w:val="0"/>
      <w:lang w:val="en-US"/>
    </w:rPr>
  </w:style>
  <w:style w:type="paragraph" w:customStyle="1" w:styleId="CM2">
    <w:name w:val="CM2"/>
    <w:basedOn w:val="Default"/>
    <w:next w:val="Default"/>
    <w:rsid w:val="007E681D"/>
    <w:pPr>
      <w:widowControl w:val="0"/>
      <w:spacing w:line="266" w:lineRule="atLeast"/>
    </w:pPr>
    <w:rPr>
      <w:rFonts w:ascii="CG Times" w:eastAsia="Times New Roman" w:hAnsi="CG Times" w:cs="CG Times"/>
      <w:color w:val="auto"/>
      <w:lang w:val="sq-AL" w:eastAsia="sq-AL"/>
    </w:rPr>
  </w:style>
  <w:style w:type="paragraph" w:customStyle="1" w:styleId="CM3">
    <w:name w:val="CM3"/>
    <w:basedOn w:val="Default"/>
    <w:next w:val="Default"/>
    <w:rsid w:val="007E681D"/>
    <w:pPr>
      <w:widowControl w:val="0"/>
      <w:spacing w:line="266" w:lineRule="atLeast"/>
    </w:pPr>
    <w:rPr>
      <w:rFonts w:ascii="CG Times" w:eastAsia="Times New Roman" w:hAnsi="CG Times" w:cs="CG Times"/>
      <w:color w:val="auto"/>
      <w:lang w:val="sq-AL" w:eastAsia="sq-AL"/>
    </w:rPr>
  </w:style>
  <w:style w:type="paragraph" w:styleId="BodyText3">
    <w:name w:val="Body Text 3"/>
    <w:basedOn w:val="Normal"/>
    <w:link w:val="BodyText3Char"/>
    <w:semiHidden/>
    <w:rsid w:val="007E681D"/>
    <w:pPr>
      <w:spacing w:after="120"/>
      <w:jc w:val="both"/>
    </w:pPr>
    <w:rPr>
      <w:rFonts w:ascii="Trebuchet MS" w:eastAsia="MS Mincho" w:hAnsi="Trebuchet MS" w:cs="Trebuchet MS"/>
      <w:noProof w:val="0"/>
      <w:sz w:val="20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semiHidden/>
    <w:locked/>
    <w:rsid w:val="007E681D"/>
    <w:rPr>
      <w:rFonts w:ascii="Trebuchet MS" w:eastAsia="MS Mincho" w:hAnsi="Trebuchet MS" w:cs="Trebuchet MS"/>
      <w:lang w:val="en-GB" w:eastAsia="en-US" w:bidi="ar-SA"/>
    </w:rPr>
  </w:style>
  <w:style w:type="paragraph" w:customStyle="1" w:styleId="CharCharCharCharCharCharCarattere">
    <w:name w:val="Char Char Char Char Char Char Carattere"/>
    <w:basedOn w:val="Normal"/>
    <w:rsid w:val="007E681D"/>
    <w:pPr>
      <w:spacing w:after="160" w:line="240" w:lineRule="exact"/>
    </w:pPr>
    <w:rPr>
      <w:rFonts w:ascii="Tahoma" w:eastAsia="MS Mincho" w:hAnsi="Tahoma" w:cs="Tahoma"/>
      <w:noProof w:val="0"/>
      <w:sz w:val="20"/>
      <w:szCs w:val="20"/>
    </w:rPr>
  </w:style>
  <w:style w:type="character" w:styleId="Hyperlink">
    <w:name w:val="Hyperlink"/>
    <w:basedOn w:val="DefaultParagraphFont"/>
    <w:rsid w:val="007E681D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qFormat/>
    <w:rsid w:val="007E681D"/>
    <w:pPr>
      <w:widowControl w:val="0"/>
      <w:autoSpaceDE w:val="0"/>
      <w:autoSpaceDN w:val="0"/>
      <w:adjustRightInd w:val="0"/>
      <w:jc w:val="center"/>
    </w:pPr>
    <w:rPr>
      <w:b/>
      <w:bCs/>
      <w:noProof w:val="0"/>
      <w:sz w:val="28"/>
      <w:szCs w:val="28"/>
    </w:rPr>
  </w:style>
  <w:style w:type="character" w:customStyle="1" w:styleId="TitleChar">
    <w:name w:val="Title Char"/>
    <w:basedOn w:val="DefaultParagraphFont"/>
    <w:link w:val="Title"/>
    <w:locked/>
    <w:rsid w:val="007E681D"/>
    <w:rPr>
      <w:b/>
      <w:bCs/>
      <w:sz w:val="28"/>
      <w:szCs w:val="28"/>
      <w:lang w:val="sq-AL" w:eastAsia="en-US" w:bidi="ar-SA"/>
    </w:rPr>
  </w:style>
  <w:style w:type="paragraph" w:styleId="BodyTextIndent3">
    <w:name w:val="Body Text Indent 3"/>
    <w:basedOn w:val="Normal"/>
    <w:link w:val="BodyTextIndent3Char"/>
    <w:rsid w:val="007E681D"/>
    <w:pPr>
      <w:widowControl w:val="0"/>
      <w:autoSpaceDE w:val="0"/>
      <w:autoSpaceDN w:val="0"/>
      <w:adjustRightInd w:val="0"/>
      <w:ind w:firstLine="600"/>
    </w:pPr>
    <w:rPr>
      <w:noProof w:val="0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semiHidden/>
    <w:locked/>
    <w:rsid w:val="007E681D"/>
    <w:rPr>
      <w:lang w:val="sq-AL" w:eastAsia="en-US" w:bidi="ar-SA"/>
    </w:rPr>
  </w:style>
  <w:style w:type="character" w:customStyle="1" w:styleId="apple-converted-space">
    <w:name w:val="apple-converted-space"/>
    <w:basedOn w:val="DefaultParagraphFont"/>
    <w:rsid w:val="007E681D"/>
    <w:rPr>
      <w:rFonts w:cs="Times New Roman"/>
    </w:rPr>
  </w:style>
  <w:style w:type="paragraph" w:customStyle="1" w:styleId="bazligjpropozues0">
    <w:name w:val="bazligjpropozues"/>
    <w:basedOn w:val="Normal"/>
    <w:rsid w:val="007E681D"/>
    <w:pPr>
      <w:spacing w:before="100" w:beforeAutospacing="1" w:after="100" w:afterAutospacing="1"/>
    </w:pPr>
    <w:rPr>
      <w:rFonts w:eastAsia="MS Mincho"/>
      <w:noProof w:val="0"/>
      <w:lang w:eastAsia="tr-TR"/>
    </w:rPr>
  </w:style>
  <w:style w:type="paragraph" w:customStyle="1" w:styleId="Char1">
    <w:name w:val="Char1"/>
    <w:basedOn w:val="Normal"/>
    <w:rsid w:val="007E681D"/>
    <w:pPr>
      <w:spacing w:after="160" w:line="240" w:lineRule="exact"/>
    </w:pPr>
    <w:rPr>
      <w:rFonts w:ascii="Tahoma" w:eastAsia="MS Mincho" w:hAnsi="Tahoma" w:cs="Tahoma"/>
      <w:noProof w:val="0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E681D"/>
    <w:pPr>
      <w:widowControl w:val="0"/>
      <w:autoSpaceDE w:val="0"/>
      <w:autoSpaceDN w:val="0"/>
      <w:adjustRightInd w:val="0"/>
    </w:pPr>
    <w:rPr>
      <w:rFonts w:eastAsia="MS Mincho"/>
      <w:noProof w:val="0"/>
      <w:lang w:eastAsia="tr-TR"/>
    </w:rPr>
  </w:style>
  <w:style w:type="paragraph" w:customStyle="1" w:styleId="CM5">
    <w:name w:val="CM5"/>
    <w:basedOn w:val="Normal"/>
    <w:next w:val="Normal"/>
    <w:rsid w:val="007E681D"/>
    <w:pPr>
      <w:widowControl w:val="0"/>
      <w:autoSpaceDE w:val="0"/>
      <w:autoSpaceDN w:val="0"/>
      <w:adjustRightInd w:val="0"/>
    </w:pPr>
    <w:rPr>
      <w:rFonts w:eastAsia="MS Mincho"/>
      <w:noProof w:val="0"/>
      <w:lang w:eastAsia="tr-TR"/>
    </w:rPr>
  </w:style>
  <w:style w:type="paragraph" w:customStyle="1" w:styleId="CM6">
    <w:name w:val="CM6"/>
    <w:basedOn w:val="Normal"/>
    <w:next w:val="Normal"/>
    <w:rsid w:val="007E681D"/>
    <w:pPr>
      <w:widowControl w:val="0"/>
      <w:autoSpaceDE w:val="0"/>
      <w:autoSpaceDN w:val="0"/>
      <w:adjustRightInd w:val="0"/>
    </w:pPr>
    <w:rPr>
      <w:rFonts w:eastAsia="MS Mincho"/>
      <w:noProof w:val="0"/>
      <w:lang w:eastAsia="tr-TR"/>
    </w:rPr>
  </w:style>
  <w:style w:type="paragraph" w:customStyle="1" w:styleId="CM7">
    <w:name w:val="CM7"/>
    <w:basedOn w:val="Normal"/>
    <w:next w:val="Normal"/>
    <w:rsid w:val="007E681D"/>
    <w:pPr>
      <w:widowControl w:val="0"/>
      <w:autoSpaceDE w:val="0"/>
      <w:autoSpaceDN w:val="0"/>
      <w:adjustRightInd w:val="0"/>
    </w:pPr>
    <w:rPr>
      <w:rFonts w:eastAsia="MS Mincho"/>
      <w:noProof w:val="0"/>
      <w:lang w:eastAsia="tr-TR"/>
    </w:rPr>
  </w:style>
  <w:style w:type="character" w:customStyle="1" w:styleId="DeltaViewDeletion">
    <w:name w:val="DeltaView Deletion"/>
    <w:rsid w:val="007E681D"/>
    <w:rPr>
      <w:strike/>
      <w:color w:val="FF0000"/>
      <w:spacing w:val="0"/>
    </w:rPr>
  </w:style>
  <w:style w:type="character" w:customStyle="1" w:styleId="DeltaViewInsertion">
    <w:name w:val="DeltaView Insertion"/>
    <w:rsid w:val="007E681D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E681D"/>
    <w:rPr>
      <w:color w:val="auto"/>
      <w:spacing w:val="0"/>
      <w:u w:val="double"/>
    </w:rPr>
  </w:style>
  <w:style w:type="paragraph" w:customStyle="1" w:styleId="paragrafi0">
    <w:name w:val="paragrafi"/>
    <w:basedOn w:val="Normal"/>
    <w:rsid w:val="007E681D"/>
    <w:pPr>
      <w:spacing w:before="100" w:beforeAutospacing="1" w:after="100" w:afterAutospacing="1"/>
    </w:pPr>
    <w:rPr>
      <w:rFonts w:eastAsia="MS Mincho"/>
      <w:noProof w:val="0"/>
      <w:lang w:eastAsia="tr-TR"/>
    </w:rPr>
  </w:style>
  <w:style w:type="paragraph" w:customStyle="1" w:styleId="titulli0">
    <w:name w:val="titulli"/>
    <w:basedOn w:val="Normal"/>
    <w:rsid w:val="007E681D"/>
    <w:pPr>
      <w:spacing w:before="100" w:beforeAutospacing="1" w:after="100" w:afterAutospacing="1"/>
    </w:pPr>
    <w:rPr>
      <w:rFonts w:eastAsia="MS Mincho"/>
      <w:noProof w:val="0"/>
      <w:lang w:eastAsia="tr-TR"/>
    </w:rPr>
  </w:style>
  <w:style w:type="paragraph" w:customStyle="1" w:styleId="vendosi0">
    <w:name w:val="vendosi"/>
    <w:basedOn w:val="Normal"/>
    <w:rsid w:val="007E681D"/>
    <w:pPr>
      <w:spacing w:before="100" w:beforeAutospacing="1" w:after="100" w:afterAutospacing="1"/>
    </w:pPr>
    <w:rPr>
      <w:rFonts w:eastAsia="MS Mincho"/>
      <w:noProof w:val="0"/>
      <w:lang w:eastAsia="tr-TR"/>
    </w:rPr>
  </w:style>
  <w:style w:type="paragraph" w:customStyle="1" w:styleId="CharCharCharChar">
    <w:name w:val="Char Char Char Char"/>
    <w:basedOn w:val="Normal"/>
    <w:rsid w:val="007E681D"/>
    <w:pPr>
      <w:spacing w:after="160" w:line="240" w:lineRule="exact"/>
    </w:pPr>
    <w:rPr>
      <w:rFonts w:ascii="Tahoma" w:eastAsia="MS Mincho" w:hAnsi="Tahoma" w:cs="Tahoma"/>
      <w:noProof w:val="0"/>
      <w:sz w:val="20"/>
      <w:szCs w:val="20"/>
      <w:lang w:val="en-US" w:eastAsia="tr-TR"/>
    </w:rPr>
  </w:style>
  <w:style w:type="paragraph" w:customStyle="1" w:styleId="CharCharCharCharCharChar">
    <w:name w:val="Char Char Char Char Char Char"/>
    <w:basedOn w:val="Normal"/>
    <w:rsid w:val="007E681D"/>
    <w:pPr>
      <w:widowControl w:val="0"/>
      <w:numPr>
        <w:ilvl w:val="1"/>
        <w:numId w:val="6"/>
      </w:numPr>
      <w:tabs>
        <w:tab w:val="clear" w:pos="360"/>
      </w:tabs>
      <w:adjustRightInd w:val="0"/>
      <w:spacing w:line="360" w:lineRule="atLeast"/>
      <w:jc w:val="both"/>
      <w:textAlignment w:val="baseline"/>
    </w:pPr>
    <w:rPr>
      <w:rFonts w:eastAsia="MS Mincho"/>
      <w:noProof w:val="0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7E681D"/>
    <w:pPr>
      <w:spacing w:after="160" w:line="240" w:lineRule="exact"/>
    </w:pPr>
    <w:rPr>
      <w:rFonts w:ascii="Tahoma" w:eastAsia="MS Mincho" w:hAnsi="Tahoma" w:cs="Tahoma"/>
      <w:noProof w:val="0"/>
      <w:sz w:val="20"/>
      <w:szCs w:val="20"/>
      <w:lang w:val="en-US"/>
    </w:rPr>
  </w:style>
  <w:style w:type="paragraph" w:customStyle="1" w:styleId="autoriteti0">
    <w:name w:val="autoriteti"/>
    <w:basedOn w:val="Normal"/>
    <w:rsid w:val="007E681D"/>
    <w:pPr>
      <w:spacing w:before="100" w:beforeAutospacing="1" w:after="100" w:afterAutospacing="1"/>
    </w:pPr>
    <w:rPr>
      <w:rFonts w:eastAsia="MS Mincho"/>
      <w:noProof w:val="0"/>
      <w:lang w:val="en-GB" w:eastAsia="en-GB"/>
    </w:rPr>
  </w:style>
  <w:style w:type="paragraph" w:customStyle="1" w:styleId="autoritetiemer">
    <w:name w:val="autoritetiemer"/>
    <w:basedOn w:val="Normal"/>
    <w:rsid w:val="007E681D"/>
    <w:pPr>
      <w:numPr>
        <w:numId w:val="6"/>
      </w:numPr>
      <w:tabs>
        <w:tab w:val="clear" w:pos="360"/>
      </w:tabs>
      <w:spacing w:before="100" w:beforeAutospacing="1" w:after="100" w:afterAutospacing="1"/>
      <w:ind w:left="0" w:firstLine="0"/>
    </w:pPr>
    <w:rPr>
      <w:rFonts w:eastAsia="MS Mincho"/>
      <w:noProof w:val="0"/>
      <w:lang w:val="en-GB" w:eastAsia="en-GB"/>
    </w:rPr>
  </w:style>
  <w:style w:type="paragraph" w:customStyle="1" w:styleId="AZSectionHeading2">
    <w:name w:val="AZ Section Heading 2"/>
    <w:basedOn w:val="Normal"/>
    <w:rsid w:val="007E681D"/>
    <w:pPr>
      <w:spacing w:after="180"/>
      <w:ind w:left="2160" w:hanging="720"/>
    </w:pPr>
    <w:rPr>
      <w:rFonts w:eastAsia="MS Mincho"/>
      <w:b/>
      <w:bCs/>
      <w:noProof w:val="0"/>
      <w:lang w:val="en-US"/>
    </w:rPr>
  </w:style>
  <w:style w:type="paragraph" w:customStyle="1" w:styleId="BankNormal">
    <w:name w:val="BankNormal"/>
    <w:basedOn w:val="Normal"/>
    <w:rsid w:val="007E681D"/>
    <w:pPr>
      <w:spacing w:after="240"/>
    </w:pPr>
    <w:rPr>
      <w:rFonts w:eastAsia="MS Mincho"/>
      <w:noProof w:val="0"/>
      <w:lang w:val="en-US"/>
    </w:rPr>
  </w:style>
  <w:style w:type="paragraph" w:customStyle="1" w:styleId="Bullet">
    <w:name w:val="Bullet"/>
    <w:basedOn w:val="Normal"/>
    <w:rsid w:val="007E681D"/>
    <w:pPr>
      <w:numPr>
        <w:ilvl w:val="5"/>
        <w:numId w:val="2"/>
      </w:numPr>
    </w:pPr>
    <w:rPr>
      <w:rFonts w:eastAsia="MS Mincho"/>
      <w:noProof w:val="0"/>
      <w:lang w:val="en-US"/>
    </w:rPr>
  </w:style>
  <w:style w:type="paragraph" w:customStyle="1" w:styleId="MainParanoChapter">
    <w:name w:val="Main Para no Chapter #"/>
    <w:basedOn w:val="Normal"/>
    <w:rsid w:val="007E681D"/>
    <w:pPr>
      <w:spacing w:after="240"/>
      <w:outlineLvl w:val="1"/>
    </w:pPr>
    <w:rPr>
      <w:rFonts w:eastAsia="MS Mincho"/>
      <w:noProof w:val="0"/>
      <w:lang w:val="en-US"/>
    </w:rPr>
  </w:style>
  <w:style w:type="paragraph" w:customStyle="1" w:styleId="MainParawithChapter">
    <w:name w:val="Main Para with Chapter#"/>
    <w:basedOn w:val="Normal"/>
    <w:rsid w:val="007E681D"/>
    <w:pPr>
      <w:numPr>
        <w:ilvl w:val="1"/>
        <w:numId w:val="3"/>
      </w:numPr>
      <w:spacing w:after="240"/>
      <w:outlineLvl w:val="1"/>
    </w:pPr>
    <w:rPr>
      <w:rFonts w:eastAsia="MS Mincho"/>
      <w:noProof w:val="0"/>
      <w:lang w:val="en-US"/>
    </w:rPr>
  </w:style>
  <w:style w:type="paragraph" w:customStyle="1" w:styleId="MainParagraph">
    <w:name w:val="Main Paragraph"/>
    <w:basedOn w:val="Normal"/>
    <w:rsid w:val="007E681D"/>
    <w:pPr>
      <w:numPr>
        <w:ilvl w:val="1"/>
        <w:numId w:val="2"/>
      </w:numPr>
      <w:jc w:val="both"/>
    </w:pPr>
    <w:rPr>
      <w:rFonts w:eastAsia="MS Mincho"/>
      <w:noProof w:val="0"/>
      <w:sz w:val="22"/>
      <w:szCs w:val="22"/>
      <w:lang w:val="en-US"/>
    </w:rPr>
  </w:style>
  <w:style w:type="paragraph" w:customStyle="1" w:styleId="Paratable">
    <w:name w:val="Para_table"/>
    <w:basedOn w:val="Normal"/>
    <w:rsid w:val="007E681D"/>
    <w:pPr>
      <w:spacing w:before="60" w:after="60"/>
      <w:ind w:left="1080" w:hanging="360"/>
    </w:pPr>
    <w:rPr>
      <w:rFonts w:ascii="Arial" w:hAnsi="Arial" w:cs="Arial"/>
      <w:noProof w:val="0"/>
      <w:sz w:val="20"/>
      <w:szCs w:val="20"/>
      <w:lang w:val="en-GB"/>
    </w:rPr>
  </w:style>
  <w:style w:type="paragraph" w:customStyle="1" w:styleId="PDSAnnexHeading">
    <w:name w:val="PDS Annex Heading"/>
    <w:next w:val="Normal"/>
    <w:rsid w:val="007E681D"/>
    <w:pPr>
      <w:keepNext/>
      <w:numPr>
        <w:ilvl w:val="2"/>
        <w:numId w:val="2"/>
      </w:numPr>
      <w:spacing w:after="120"/>
      <w:ind w:left="0" w:firstLine="0"/>
      <w:jc w:val="center"/>
    </w:pPr>
    <w:rPr>
      <w:rFonts w:eastAsia="MS Mincho"/>
      <w:b/>
      <w:bCs/>
      <w:sz w:val="24"/>
      <w:szCs w:val="24"/>
      <w:lang w:val="en-US" w:eastAsia="en-US"/>
    </w:rPr>
  </w:style>
  <w:style w:type="paragraph" w:customStyle="1" w:styleId="PDSHeading1">
    <w:name w:val="PDS Heading 1"/>
    <w:next w:val="Normal"/>
    <w:rsid w:val="007E681D"/>
    <w:pPr>
      <w:keepNext/>
      <w:outlineLvl w:val="0"/>
    </w:pPr>
    <w:rPr>
      <w:rFonts w:eastAsia="MS Mincho"/>
      <w:b/>
      <w:bCs/>
      <w:caps/>
      <w:sz w:val="24"/>
      <w:szCs w:val="24"/>
      <w:lang w:val="en-US" w:eastAsia="en-US"/>
    </w:rPr>
  </w:style>
  <w:style w:type="paragraph" w:customStyle="1" w:styleId="PDSHeading2">
    <w:name w:val="PDS Heading 2"/>
    <w:next w:val="Normal"/>
    <w:rsid w:val="007E681D"/>
    <w:pPr>
      <w:keepNext/>
      <w:numPr>
        <w:ilvl w:val="3"/>
        <w:numId w:val="2"/>
      </w:numPr>
      <w:ind w:left="0" w:firstLine="0"/>
    </w:pPr>
    <w:rPr>
      <w:rFonts w:eastAsia="MS Mincho"/>
      <w:b/>
      <w:bCs/>
      <w:sz w:val="24"/>
      <w:szCs w:val="24"/>
      <w:lang w:val="en-US" w:eastAsia="en-US"/>
    </w:rPr>
  </w:style>
  <w:style w:type="paragraph" w:customStyle="1" w:styleId="Stil1">
    <w:name w:val="Stil1"/>
    <w:basedOn w:val="Heading1"/>
    <w:rsid w:val="007E681D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noProof w:val="0"/>
      <w:kern w:val="0"/>
      <w:lang w:eastAsia="tr-TR"/>
    </w:rPr>
  </w:style>
  <w:style w:type="paragraph" w:customStyle="1" w:styleId="Style1">
    <w:name w:val="Style1"/>
    <w:basedOn w:val="BodyText"/>
    <w:rsid w:val="007E681D"/>
    <w:pPr>
      <w:widowControl w:val="0"/>
      <w:numPr>
        <w:ilvl w:val="4"/>
        <w:numId w:val="2"/>
      </w:numPr>
      <w:tabs>
        <w:tab w:val="left" w:pos="-720"/>
        <w:tab w:val="right" w:leader="dot" w:pos="8910"/>
      </w:tabs>
      <w:suppressAutoHyphens/>
      <w:spacing w:before="120" w:after="0"/>
      <w:ind w:left="0" w:firstLine="0"/>
      <w:jc w:val="both"/>
    </w:pPr>
    <w:rPr>
      <w:rFonts w:eastAsia="MS Mincho"/>
      <w:noProof w:val="0"/>
      <w:sz w:val="20"/>
      <w:szCs w:val="20"/>
      <w:lang w:val="en-GB"/>
    </w:rPr>
  </w:style>
  <w:style w:type="paragraph" w:customStyle="1" w:styleId="Sub-Para1underX">
    <w:name w:val="Sub-Para 1 under X."/>
    <w:basedOn w:val="Normal"/>
    <w:rsid w:val="007E681D"/>
    <w:pPr>
      <w:numPr>
        <w:ilvl w:val="1"/>
        <w:numId w:val="1"/>
      </w:numPr>
      <w:spacing w:after="240"/>
      <w:outlineLvl w:val="2"/>
    </w:pPr>
    <w:rPr>
      <w:rFonts w:eastAsia="MS Mincho"/>
      <w:noProof w:val="0"/>
      <w:lang w:val="en-US"/>
    </w:rPr>
  </w:style>
  <w:style w:type="paragraph" w:customStyle="1" w:styleId="Sub-Para1underXY">
    <w:name w:val="Sub-Para 1 under X.Y"/>
    <w:basedOn w:val="Normal"/>
    <w:rsid w:val="007E681D"/>
    <w:pPr>
      <w:spacing w:after="240"/>
      <w:ind w:left="1080" w:hanging="360"/>
      <w:outlineLvl w:val="2"/>
    </w:pPr>
    <w:rPr>
      <w:rFonts w:eastAsia="MS Mincho"/>
      <w:noProof w:val="0"/>
      <w:lang w:val="en-US"/>
    </w:rPr>
  </w:style>
  <w:style w:type="paragraph" w:customStyle="1" w:styleId="Sub-Para2underX">
    <w:name w:val="Sub-Para 2 under X."/>
    <w:basedOn w:val="Normal"/>
    <w:rsid w:val="007E681D"/>
    <w:pPr>
      <w:numPr>
        <w:ilvl w:val="2"/>
        <w:numId w:val="1"/>
      </w:numPr>
      <w:spacing w:after="240"/>
      <w:outlineLvl w:val="3"/>
    </w:pPr>
    <w:rPr>
      <w:rFonts w:eastAsia="MS Mincho"/>
      <w:noProof w:val="0"/>
      <w:lang w:val="en-US"/>
    </w:rPr>
  </w:style>
  <w:style w:type="paragraph" w:customStyle="1" w:styleId="Sub-Para2underXY">
    <w:name w:val="Sub-Para 2 under X.Y"/>
    <w:basedOn w:val="Normal"/>
    <w:rsid w:val="007E681D"/>
    <w:pPr>
      <w:spacing w:after="240"/>
      <w:ind w:left="1800" w:hanging="180"/>
      <w:outlineLvl w:val="3"/>
    </w:pPr>
    <w:rPr>
      <w:rFonts w:eastAsia="MS Mincho"/>
      <w:noProof w:val="0"/>
      <w:lang w:val="en-US"/>
    </w:rPr>
  </w:style>
  <w:style w:type="paragraph" w:customStyle="1" w:styleId="Sub-Para3underX">
    <w:name w:val="Sub-Para 3 under X."/>
    <w:basedOn w:val="Normal"/>
    <w:rsid w:val="007E681D"/>
    <w:pPr>
      <w:numPr>
        <w:ilvl w:val="3"/>
        <w:numId w:val="1"/>
      </w:numPr>
      <w:spacing w:after="240"/>
      <w:outlineLvl w:val="4"/>
    </w:pPr>
    <w:rPr>
      <w:rFonts w:eastAsia="MS Mincho"/>
      <w:noProof w:val="0"/>
      <w:lang w:val="en-US"/>
    </w:rPr>
  </w:style>
  <w:style w:type="paragraph" w:customStyle="1" w:styleId="Sub-Para3underXY">
    <w:name w:val="Sub-Para 3 under X.Y"/>
    <w:basedOn w:val="Normal"/>
    <w:rsid w:val="007E681D"/>
    <w:pPr>
      <w:spacing w:after="240"/>
      <w:ind w:left="2520" w:hanging="360"/>
      <w:outlineLvl w:val="4"/>
    </w:pPr>
    <w:rPr>
      <w:rFonts w:eastAsia="MS Mincho"/>
      <w:noProof w:val="0"/>
      <w:lang w:val="en-US"/>
    </w:rPr>
  </w:style>
  <w:style w:type="paragraph" w:customStyle="1" w:styleId="Sub-Para4underX">
    <w:name w:val="Sub-Para 4 under X."/>
    <w:basedOn w:val="Normal"/>
    <w:rsid w:val="007E681D"/>
    <w:pPr>
      <w:spacing w:after="240"/>
      <w:ind w:left="3240" w:hanging="360"/>
      <w:outlineLvl w:val="5"/>
    </w:pPr>
    <w:rPr>
      <w:rFonts w:eastAsia="MS Mincho"/>
      <w:noProof w:val="0"/>
      <w:lang w:val="en-US"/>
    </w:rPr>
  </w:style>
  <w:style w:type="paragraph" w:customStyle="1" w:styleId="Sub-Para4underXY">
    <w:name w:val="Sub-Para 4 under X.Y"/>
    <w:basedOn w:val="Normal"/>
    <w:rsid w:val="007E681D"/>
    <w:pPr>
      <w:spacing w:after="240"/>
      <w:ind w:left="3240" w:hanging="360"/>
      <w:outlineLvl w:val="5"/>
    </w:pPr>
    <w:rPr>
      <w:rFonts w:eastAsia="MS Mincho"/>
      <w:noProof w:val="0"/>
      <w:lang w:val="en-US"/>
    </w:rPr>
  </w:style>
  <w:style w:type="paragraph" w:customStyle="1" w:styleId="xl48">
    <w:name w:val="xl48"/>
    <w:basedOn w:val="Normal"/>
    <w:rsid w:val="007E681D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49">
    <w:name w:val="xl49"/>
    <w:basedOn w:val="Normal"/>
    <w:rsid w:val="007E681D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customStyle="1" w:styleId="xl50">
    <w:name w:val="xl50"/>
    <w:basedOn w:val="Normal"/>
    <w:rsid w:val="007E681D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51">
    <w:name w:val="xl51"/>
    <w:basedOn w:val="Normal"/>
    <w:rsid w:val="007E681D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52">
    <w:name w:val="xl52"/>
    <w:basedOn w:val="Normal"/>
    <w:rsid w:val="007E681D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53">
    <w:name w:val="xl53"/>
    <w:basedOn w:val="Normal"/>
    <w:rsid w:val="007E681D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54">
    <w:name w:val="xl54"/>
    <w:basedOn w:val="Normal"/>
    <w:rsid w:val="007E681D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55">
    <w:name w:val="xl55"/>
    <w:basedOn w:val="Normal"/>
    <w:rsid w:val="007E681D"/>
    <w:pP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56">
    <w:name w:val="xl56"/>
    <w:basedOn w:val="Normal"/>
    <w:rsid w:val="007E681D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57">
    <w:name w:val="xl57"/>
    <w:basedOn w:val="Normal"/>
    <w:rsid w:val="007E68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58">
    <w:name w:val="xl58"/>
    <w:basedOn w:val="Normal"/>
    <w:rsid w:val="007E68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59">
    <w:name w:val="xl59"/>
    <w:basedOn w:val="Normal"/>
    <w:rsid w:val="007E68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60">
    <w:name w:val="xl60"/>
    <w:basedOn w:val="Normal"/>
    <w:rsid w:val="007E681D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61">
    <w:name w:val="xl61"/>
    <w:basedOn w:val="Normal"/>
    <w:rsid w:val="007E681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62">
    <w:name w:val="xl62"/>
    <w:basedOn w:val="Normal"/>
    <w:rsid w:val="007E681D"/>
    <w:pP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63">
    <w:name w:val="xl63"/>
    <w:basedOn w:val="Normal"/>
    <w:rsid w:val="007E681D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64">
    <w:name w:val="xl64"/>
    <w:basedOn w:val="Normal"/>
    <w:rsid w:val="007E681D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customStyle="1" w:styleId="xl65">
    <w:name w:val="xl65"/>
    <w:basedOn w:val="Normal"/>
    <w:rsid w:val="007E681D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customStyle="1" w:styleId="xl66">
    <w:name w:val="xl66"/>
    <w:basedOn w:val="Normal"/>
    <w:rsid w:val="007E681D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67">
    <w:name w:val="xl67"/>
    <w:basedOn w:val="Normal"/>
    <w:rsid w:val="007E681D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68">
    <w:name w:val="xl68"/>
    <w:basedOn w:val="Normal"/>
    <w:rsid w:val="007E681D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customStyle="1" w:styleId="xl69">
    <w:name w:val="xl69"/>
    <w:basedOn w:val="Normal"/>
    <w:rsid w:val="007E681D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customStyle="1" w:styleId="xl70">
    <w:name w:val="xl70"/>
    <w:basedOn w:val="Normal"/>
    <w:rsid w:val="007E681D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71">
    <w:name w:val="xl71"/>
    <w:basedOn w:val="Normal"/>
    <w:rsid w:val="007E681D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72">
    <w:name w:val="xl72"/>
    <w:basedOn w:val="Normal"/>
    <w:rsid w:val="007E681D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customStyle="1" w:styleId="xl73">
    <w:name w:val="xl73"/>
    <w:basedOn w:val="Normal"/>
    <w:rsid w:val="007E681D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customStyle="1" w:styleId="xl74">
    <w:name w:val="xl74"/>
    <w:basedOn w:val="Normal"/>
    <w:rsid w:val="007E681D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75">
    <w:name w:val="xl75"/>
    <w:basedOn w:val="Normal"/>
    <w:rsid w:val="007E681D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76">
    <w:name w:val="xl76"/>
    <w:basedOn w:val="Normal"/>
    <w:rsid w:val="007E68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styleId="BodyTextIndent2">
    <w:name w:val="Body Text Indent 2"/>
    <w:basedOn w:val="Normal"/>
    <w:link w:val="BodyTextIndent2Char"/>
    <w:rsid w:val="007E681D"/>
    <w:pPr>
      <w:widowControl w:val="0"/>
      <w:autoSpaceDE w:val="0"/>
      <w:autoSpaceDN w:val="0"/>
      <w:adjustRightInd w:val="0"/>
      <w:ind w:firstLine="720"/>
      <w:jc w:val="both"/>
    </w:pPr>
    <w:rPr>
      <w:noProof w:val="0"/>
    </w:rPr>
  </w:style>
  <w:style w:type="character" w:customStyle="1" w:styleId="BodyTextIndent2Char">
    <w:name w:val="Body Text Indent 2 Char"/>
    <w:basedOn w:val="DefaultParagraphFont"/>
    <w:link w:val="BodyTextIndent2"/>
    <w:semiHidden/>
    <w:locked/>
    <w:rsid w:val="007E681D"/>
    <w:rPr>
      <w:sz w:val="24"/>
      <w:szCs w:val="24"/>
      <w:lang w:val="sq-AL" w:eastAsia="en-US" w:bidi="ar-SA"/>
    </w:rPr>
  </w:style>
  <w:style w:type="paragraph" w:styleId="BodyTextIndent">
    <w:name w:val="Body Text Indent"/>
    <w:basedOn w:val="Normal"/>
    <w:link w:val="BodyTextIndentChar"/>
    <w:semiHidden/>
    <w:rsid w:val="007E681D"/>
    <w:pPr>
      <w:spacing w:after="120"/>
      <w:ind w:left="360"/>
      <w:jc w:val="both"/>
    </w:pPr>
    <w:rPr>
      <w:rFonts w:ascii="Arial" w:hAnsi="Arial" w:cs="Arial"/>
      <w:noProof w:val="0"/>
      <w:sz w:val="22"/>
      <w:szCs w:val="22"/>
      <w:lang w:val="fr-FR"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7E681D"/>
    <w:rPr>
      <w:rFonts w:ascii="Arial" w:hAnsi="Arial" w:cs="Arial"/>
      <w:sz w:val="22"/>
      <w:szCs w:val="22"/>
      <w:lang w:val="fr-FR" w:eastAsia="en-US" w:bidi="ar-SA"/>
    </w:rPr>
  </w:style>
  <w:style w:type="paragraph" w:styleId="NoSpacing">
    <w:name w:val="No Spacing"/>
    <w:qFormat/>
    <w:rsid w:val="007E681D"/>
    <w:rPr>
      <w:rFonts w:ascii="Calibri" w:hAnsi="Calibri" w:cs="Calibri"/>
      <w:sz w:val="22"/>
      <w:szCs w:val="22"/>
      <w:lang w:val="en-US" w:eastAsia="en-US"/>
    </w:rPr>
  </w:style>
  <w:style w:type="paragraph" w:styleId="PlainText">
    <w:name w:val="Plain Text"/>
    <w:basedOn w:val="Normal"/>
    <w:link w:val="PlainTextChar"/>
    <w:rsid w:val="007E681D"/>
    <w:rPr>
      <w:rFonts w:ascii="Courier New" w:hAnsi="Courier New" w:cs="Courier New"/>
      <w:noProof w:val="0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semiHidden/>
    <w:locked/>
    <w:rsid w:val="007E681D"/>
    <w:rPr>
      <w:rFonts w:ascii="Courier New" w:hAnsi="Courier New" w:cs="Courier New"/>
      <w:lang w:val="en-US" w:eastAsia="en-US" w:bidi="ar-SA"/>
    </w:rPr>
  </w:style>
  <w:style w:type="paragraph" w:customStyle="1" w:styleId="Paragrapha">
    <w:name w:val="Paragraph (a)"/>
    <w:basedOn w:val="Normal"/>
    <w:link w:val="ParagraphaChar"/>
    <w:rsid w:val="007E681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/>
      <w:jc w:val="both"/>
    </w:pPr>
    <w:rPr>
      <w:noProof w:val="0"/>
      <w:lang w:val="en-GB" w:eastAsia="en-GB"/>
    </w:rPr>
  </w:style>
  <w:style w:type="character" w:customStyle="1" w:styleId="ParagraphaChar">
    <w:name w:val="Paragraph (a) Char"/>
    <w:basedOn w:val="DefaultParagraphFont"/>
    <w:link w:val="Paragrapha"/>
    <w:locked/>
    <w:rsid w:val="007E681D"/>
    <w:rPr>
      <w:sz w:val="24"/>
      <w:szCs w:val="24"/>
      <w:lang w:val="en-GB" w:eastAsia="en-GB" w:bidi="ar-SA"/>
    </w:rPr>
  </w:style>
  <w:style w:type="paragraph" w:customStyle="1" w:styleId="Definition">
    <w:name w:val="Definition"/>
    <w:basedOn w:val="Normal"/>
    <w:link w:val="DefinitionChar"/>
    <w:rsid w:val="007E681D"/>
    <w:pPr>
      <w:tabs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/>
      <w:ind w:left="2835" w:hanging="2835"/>
      <w:jc w:val="both"/>
    </w:pPr>
    <w:rPr>
      <w:noProof w:val="0"/>
      <w:lang w:val="en-GB" w:eastAsia="en-GB"/>
    </w:rPr>
  </w:style>
  <w:style w:type="character" w:customStyle="1" w:styleId="DefinitionChar">
    <w:name w:val="Definition Char"/>
    <w:basedOn w:val="DefaultParagraphFont"/>
    <w:link w:val="Definition"/>
    <w:locked/>
    <w:rsid w:val="007E681D"/>
    <w:rPr>
      <w:sz w:val="24"/>
      <w:szCs w:val="24"/>
      <w:lang w:val="en-GB" w:eastAsia="en-GB" w:bidi="ar-SA"/>
    </w:rPr>
  </w:style>
  <w:style w:type="paragraph" w:customStyle="1" w:styleId="Paragraph1">
    <w:name w:val="Paragraph (1)"/>
    <w:basedOn w:val="Normal"/>
    <w:link w:val="Paragraph1Char"/>
    <w:rsid w:val="007E681D"/>
    <w:p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/>
      <w:ind w:left="567"/>
      <w:jc w:val="both"/>
    </w:pPr>
    <w:rPr>
      <w:noProof w:val="0"/>
      <w:lang w:val="en-GB" w:eastAsia="en-GB"/>
    </w:rPr>
  </w:style>
  <w:style w:type="character" w:customStyle="1" w:styleId="Paragraph1Char">
    <w:name w:val="Paragraph (1) Char"/>
    <w:basedOn w:val="DefaultParagraphFont"/>
    <w:link w:val="Paragraph1"/>
    <w:locked/>
    <w:rsid w:val="007E681D"/>
    <w:rPr>
      <w:sz w:val="24"/>
      <w:szCs w:val="24"/>
      <w:lang w:val="en-GB" w:eastAsia="en-GB" w:bidi="ar-SA"/>
    </w:rPr>
  </w:style>
  <w:style w:type="paragraph" w:customStyle="1" w:styleId="pircontent">
    <w:name w:val="pircontent"/>
    <w:basedOn w:val="Normal"/>
    <w:rsid w:val="007E681D"/>
    <w:pPr>
      <w:spacing w:before="100" w:beforeAutospacing="1" w:after="100" w:afterAutospacing="1" w:line="312" w:lineRule="atLeast"/>
    </w:pPr>
    <w:rPr>
      <w:rFonts w:ascii="Verdana" w:hAnsi="Verdana" w:cs="Verdana"/>
      <w:noProof w:val="0"/>
      <w:color w:val="000000"/>
      <w:sz w:val="18"/>
      <w:szCs w:val="18"/>
      <w:lang w:val="en-US"/>
    </w:rPr>
  </w:style>
  <w:style w:type="character" w:customStyle="1" w:styleId="longtext">
    <w:name w:val="long_text"/>
    <w:basedOn w:val="DefaultParagraphFont"/>
    <w:rsid w:val="007E681D"/>
    <w:rPr>
      <w:rFonts w:ascii="Times New Roman" w:hAnsi="Times New Roman" w:cs="Times New Roman"/>
    </w:rPr>
  </w:style>
  <w:style w:type="paragraph" w:styleId="NormalWeb">
    <w:name w:val="Normal (Web)"/>
    <w:basedOn w:val="Normal"/>
    <w:rsid w:val="007E681D"/>
    <w:pPr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</w:rPr>
  </w:style>
  <w:style w:type="character" w:customStyle="1" w:styleId="shorttext">
    <w:name w:val="short_text"/>
    <w:basedOn w:val="DefaultParagraphFont"/>
    <w:rsid w:val="007E681D"/>
    <w:rPr>
      <w:rFonts w:ascii="Times New Roman" w:hAnsi="Times New Roman" w:cs="Times New Roman"/>
    </w:rPr>
  </w:style>
  <w:style w:type="paragraph" w:customStyle="1" w:styleId="numridata0">
    <w:name w:val="numridata"/>
    <w:basedOn w:val="Normal"/>
    <w:rsid w:val="007E681D"/>
    <w:pPr>
      <w:spacing w:before="100" w:beforeAutospacing="1" w:after="100" w:afterAutospacing="1"/>
    </w:pPr>
    <w:rPr>
      <w:noProof w:val="0"/>
      <w:lang w:val="en-US"/>
    </w:rPr>
  </w:style>
  <w:style w:type="paragraph" w:styleId="BodyText2">
    <w:name w:val="Body Text 2"/>
    <w:basedOn w:val="Normal"/>
    <w:link w:val="BodyText2Char"/>
    <w:rsid w:val="007E681D"/>
    <w:pPr>
      <w:spacing w:after="120" w:line="480" w:lineRule="auto"/>
    </w:pPr>
    <w:rPr>
      <w:noProof w:val="0"/>
      <w:lang w:val="en-US"/>
    </w:rPr>
  </w:style>
  <w:style w:type="character" w:customStyle="1" w:styleId="BodyText2Char">
    <w:name w:val="Body Text 2 Char"/>
    <w:basedOn w:val="DefaultParagraphFont"/>
    <w:link w:val="BodyText2"/>
    <w:semiHidden/>
    <w:locked/>
    <w:rsid w:val="007E681D"/>
    <w:rPr>
      <w:sz w:val="24"/>
      <w:szCs w:val="24"/>
      <w:lang w:val="en-US" w:eastAsia="en-US" w:bidi="ar-SA"/>
    </w:rPr>
  </w:style>
  <w:style w:type="character" w:styleId="Strong">
    <w:name w:val="Strong"/>
    <w:basedOn w:val="DefaultParagraphFont"/>
    <w:qFormat/>
    <w:rsid w:val="007E681D"/>
    <w:rPr>
      <w:rFonts w:cs="Times New Roman"/>
      <w:b/>
      <w:bCs/>
    </w:rPr>
  </w:style>
  <w:style w:type="character" w:customStyle="1" w:styleId="CharChar13">
    <w:name w:val="Char Char13"/>
    <w:basedOn w:val="DefaultParagraphFont"/>
    <w:rsid w:val="007E681D"/>
    <w:rPr>
      <w:rFonts w:ascii="Times New Roman" w:eastAsia="MS Mincho" w:hAnsi="Times New Roman" w:cs="Times New Roman"/>
      <w:b/>
      <w:bCs/>
      <w:sz w:val="20"/>
      <w:szCs w:val="20"/>
      <w:lang w:val="en-GB" w:eastAsia="x-none"/>
    </w:rPr>
  </w:style>
  <w:style w:type="paragraph" w:customStyle="1" w:styleId="ALB-Regparagraph">
    <w:name w:val="ALB-Reg paragraph"/>
    <w:basedOn w:val="Normal"/>
    <w:rsid w:val="007E681D"/>
    <w:pPr>
      <w:numPr>
        <w:ilvl w:val="1"/>
        <w:numId w:val="7"/>
      </w:numPr>
      <w:tabs>
        <w:tab w:val="clear" w:pos="851"/>
        <w:tab w:val="num" w:pos="397"/>
      </w:tabs>
      <w:spacing w:before="120" w:after="240" w:line="360" w:lineRule="auto"/>
      <w:ind w:left="397"/>
      <w:jc w:val="both"/>
    </w:pPr>
    <w:rPr>
      <w:rFonts w:ascii="Palatino" w:eastAsia="MS Mincho" w:hAnsi="Palatino" w:cs="Palatino"/>
      <w:lang w:val="en-GB"/>
    </w:rPr>
  </w:style>
  <w:style w:type="paragraph" w:customStyle="1" w:styleId="ALB-Regparagraphindent">
    <w:name w:val="ALB-Reg paragraph indent"/>
    <w:basedOn w:val="ALB-Regparagraph"/>
    <w:rsid w:val="007E681D"/>
    <w:pPr>
      <w:numPr>
        <w:ilvl w:val="0"/>
      </w:numPr>
      <w:tabs>
        <w:tab w:val="clear" w:pos="397"/>
        <w:tab w:val="num" w:pos="851"/>
      </w:tabs>
      <w:ind w:left="851"/>
    </w:pPr>
  </w:style>
  <w:style w:type="paragraph" w:customStyle="1" w:styleId="ALB-lawparagraphindent3">
    <w:name w:val="ALB-law paragraph indent3"/>
    <w:basedOn w:val="Normal"/>
    <w:rsid w:val="007E681D"/>
    <w:pPr>
      <w:numPr>
        <w:numId w:val="4"/>
      </w:numPr>
      <w:tabs>
        <w:tab w:val="left" w:pos="851"/>
      </w:tabs>
      <w:spacing w:after="120" w:line="360" w:lineRule="auto"/>
      <w:jc w:val="both"/>
    </w:pPr>
    <w:rPr>
      <w:rFonts w:ascii="Palatino" w:eastAsia="MS Mincho" w:hAnsi="Palatino" w:cs="Palatino"/>
      <w:lang w:val="en-GB"/>
    </w:rPr>
  </w:style>
  <w:style w:type="paragraph" w:customStyle="1" w:styleId="ALB-lawparagraphindent">
    <w:name w:val="ALB-law paragraph indent"/>
    <w:basedOn w:val="Normal"/>
    <w:rsid w:val="007E681D"/>
    <w:pPr>
      <w:numPr>
        <w:ilvl w:val="1"/>
        <w:numId w:val="5"/>
      </w:numPr>
      <w:spacing w:after="120" w:line="360" w:lineRule="auto"/>
      <w:jc w:val="both"/>
    </w:pPr>
    <w:rPr>
      <w:rFonts w:ascii="Palatino" w:eastAsia="MS Mincho" w:hAnsi="Palatino" w:cs="Palatino"/>
      <w:lang w:val="en-GB"/>
    </w:rPr>
  </w:style>
  <w:style w:type="paragraph" w:customStyle="1" w:styleId="ALB-regparagraphindent2">
    <w:name w:val="ALB-reg paragraph indent2"/>
    <w:basedOn w:val="ALB-Regparagraphindent"/>
    <w:rsid w:val="007E681D"/>
    <w:pPr>
      <w:numPr>
        <w:ilvl w:val="2"/>
        <w:numId w:val="5"/>
      </w:numPr>
    </w:pPr>
  </w:style>
  <w:style w:type="paragraph" w:customStyle="1" w:styleId="ALB-Lawannexheading">
    <w:name w:val="ALB-Law annex heading"/>
    <w:basedOn w:val="Normal"/>
    <w:next w:val="Normal"/>
    <w:rsid w:val="007E681D"/>
    <w:pPr>
      <w:keepNext/>
      <w:pageBreakBefore/>
      <w:spacing w:before="240" w:after="120" w:line="360" w:lineRule="auto"/>
      <w:outlineLvl w:val="1"/>
    </w:pPr>
    <w:rPr>
      <w:rFonts w:ascii="Palatino" w:eastAsia="MS Mincho" w:hAnsi="Palatino" w:cs="Palatino"/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3814</Words>
  <Characters>21740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25503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2025-10-13T09:16:00Z</dcterms:created>
  <dcterms:modified xsi:type="dcterms:W3CDTF">2025-10-13T09:16:00Z</dcterms:modified>
</cp:coreProperties>
</file>