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686" w:rsidRPr="00354D9B" w:rsidRDefault="007B0686" w:rsidP="007B068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7B0686" w:rsidRPr="00354D9B" w:rsidRDefault="007B0686" w:rsidP="007B0686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Nr.961, datë 24.11.2010</w:t>
      </w:r>
    </w:p>
    <w:p w:rsidR="007B0686" w:rsidRPr="00354D9B" w:rsidRDefault="007B0686" w:rsidP="007B0686">
      <w:pPr>
        <w:pStyle w:val="Paragrafi"/>
        <w:rPr>
          <w:sz w:val="21"/>
          <w:szCs w:val="21"/>
          <w:lang w:val="sq-AL"/>
        </w:rPr>
      </w:pPr>
    </w:p>
    <w:p w:rsidR="007B0686" w:rsidRPr="00354D9B" w:rsidRDefault="007B0686" w:rsidP="007B0686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PËR PËRCAKTIMIN E AUTORITETIT RREGULLATOR KOORDINUES TË BAZAVE </w:t>
      </w:r>
    </w:p>
    <w:p w:rsidR="007B0686" w:rsidRPr="00354D9B" w:rsidRDefault="007B0686" w:rsidP="007B0686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TË TË DHËNAVE SHTETËRORE</w:t>
      </w:r>
    </w:p>
    <w:p w:rsidR="007B0686" w:rsidRPr="00354D9B" w:rsidRDefault="007B0686" w:rsidP="007B0686">
      <w:pPr>
        <w:pStyle w:val="BazLigjPropozues"/>
        <w:keepNext w:val="0"/>
        <w:rPr>
          <w:sz w:val="21"/>
          <w:szCs w:val="21"/>
          <w:lang w:val="sq-AL"/>
        </w:rPr>
      </w:pPr>
    </w:p>
    <w:p w:rsidR="007B0686" w:rsidRPr="00354D9B" w:rsidRDefault="007B0686" w:rsidP="007B0686">
      <w:pPr>
        <w:pStyle w:val="BazLigjPropozues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nenit 100 të Kushtetutës dhe të neneve 9 e 14 të ligjit nr.10 325, datë 23.9.2010 “Për bazat e të dhënave shtetërore”, me propozimin e Ministrit për Inovacionin dhe Teknologjinë e Informacionit e të Komunikimit, Këshilli i Ministrave</w:t>
      </w:r>
    </w:p>
    <w:p w:rsidR="007B0686" w:rsidRPr="00354D9B" w:rsidRDefault="007B0686" w:rsidP="007B0686">
      <w:pPr>
        <w:pStyle w:val="Paragrafi"/>
        <w:rPr>
          <w:sz w:val="21"/>
          <w:szCs w:val="21"/>
          <w:lang w:val="sq-AL"/>
        </w:rPr>
      </w:pPr>
    </w:p>
    <w:p w:rsidR="007B0686" w:rsidRPr="00354D9B" w:rsidRDefault="007B0686" w:rsidP="007B0686">
      <w:pPr>
        <w:pStyle w:val="VENDOS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7B0686" w:rsidRPr="00354D9B" w:rsidRDefault="007B0686" w:rsidP="007B0686">
      <w:pPr>
        <w:pStyle w:val="Paragrafi"/>
        <w:rPr>
          <w:sz w:val="21"/>
          <w:szCs w:val="21"/>
          <w:lang w:val="sq-AL"/>
        </w:rPr>
      </w:pPr>
    </w:p>
    <w:p w:rsidR="007B0686" w:rsidRPr="00354D9B" w:rsidRDefault="007B0686" w:rsidP="007B0686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 Autoriteti Rregullator Koordinues i Bazave të të Dhënave Shtetërore është Agjencia Kombëtare e Shoqërisë së Informacionit (AKSHI).</w:t>
      </w:r>
    </w:p>
    <w:p w:rsidR="007B0686" w:rsidRPr="00354D9B" w:rsidRDefault="007B0686" w:rsidP="007B0686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 Ngarkohen Ministri për Inovacionin dhe Teknologjinë e Informacionit e të Komunikimit dhe Agjencia Kombëtare e Shoqërisë së Informacionit për zbatimin e këtij vendimi.</w:t>
      </w:r>
    </w:p>
    <w:p w:rsidR="007B0686" w:rsidRPr="00354D9B" w:rsidRDefault="007B0686" w:rsidP="007B0686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menjëherë dhe botohet në Fletoren Zyrtare.</w:t>
      </w:r>
    </w:p>
    <w:p w:rsidR="007B0686" w:rsidRPr="00354D9B" w:rsidRDefault="007B0686" w:rsidP="007B0686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Kryeministri</w:t>
      </w:r>
    </w:p>
    <w:p w:rsidR="007B0686" w:rsidRPr="00354D9B" w:rsidRDefault="007B0686" w:rsidP="007B0686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Sali Berisha</w:t>
      </w:r>
    </w:p>
    <w:sectPr w:rsidR="007B0686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0686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0686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2BF8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4C1E59-BD1E-4C52-9799-521B628D7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B068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B068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B068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B068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B068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