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417D" w:rsidRPr="007B1289" w:rsidRDefault="009A417D" w:rsidP="009A417D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7B1289">
        <w:rPr>
          <w:sz w:val="21"/>
          <w:szCs w:val="21"/>
        </w:rPr>
        <w:t>VENDIM</w:t>
      </w:r>
    </w:p>
    <w:p w:rsidR="009A417D" w:rsidRPr="007B1289" w:rsidRDefault="009A417D" w:rsidP="009A417D">
      <w:pPr>
        <w:pStyle w:val="NumriData"/>
        <w:keepNext w:val="0"/>
        <w:rPr>
          <w:sz w:val="21"/>
          <w:szCs w:val="21"/>
        </w:rPr>
      </w:pPr>
      <w:r w:rsidRPr="007B1289">
        <w:rPr>
          <w:sz w:val="21"/>
          <w:szCs w:val="21"/>
        </w:rPr>
        <w:t>Nr.980, datë 1.12.2010</w:t>
      </w:r>
    </w:p>
    <w:p w:rsidR="009A417D" w:rsidRPr="007B1289" w:rsidRDefault="009A417D" w:rsidP="009A417D">
      <w:pPr>
        <w:pStyle w:val="Titulli"/>
        <w:keepNext w:val="0"/>
        <w:rPr>
          <w:sz w:val="21"/>
          <w:szCs w:val="21"/>
        </w:rPr>
      </w:pPr>
      <w:r w:rsidRPr="007B1289">
        <w:rPr>
          <w:sz w:val="21"/>
          <w:szCs w:val="21"/>
        </w:rPr>
        <w:br/>
        <w:t>PËR SHPRONËSIMIN SHTESË, PËR INTERES PUBLIK, TË PRONARIT TË PASURISË SË PALUAJTSHME, PRONË PRIVATE</w:t>
      </w:r>
      <w:r>
        <w:rPr>
          <w:sz w:val="21"/>
          <w:szCs w:val="21"/>
        </w:rPr>
        <w:t>, QË PREKET</w:t>
      </w:r>
      <w:r w:rsidRPr="007B1289">
        <w:rPr>
          <w:sz w:val="21"/>
          <w:szCs w:val="21"/>
        </w:rPr>
        <w:t xml:space="preserve"> NGA NDËRTIMI I segmentit rrugor lushnjë-fier</w:t>
      </w:r>
    </w:p>
    <w:p w:rsidR="009A417D" w:rsidRPr="007B1289" w:rsidRDefault="009A417D" w:rsidP="009A417D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br/>
        <w:t xml:space="preserve">             Në mbështetje të nenit 100 të Kushtetutës, të neneve 5 pika 1, 20 e 21 të ligjit nr.8561, datë 22.12.1999 “Për shpronësimet dhe marrjen në përdorim të përkohshëm të pasurisë, pronë private, për interes publik”, dhe të  nenit 8 të ligjit nr.9836, datë 26.11.2007 “Për Buxhetin e Shtetit të vitit 2008”, të ndryshuar, me propozimin e Ministrit të Punëve Publike dhe Transportit, Këshilli i Ministrave</w:t>
      </w:r>
    </w:p>
    <w:p w:rsidR="009A417D" w:rsidRPr="007B1289" w:rsidRDefault="009A417D" w:rsidP="009A417D">
      <w:pPr>
        <w:pStyle w:val="Paragrafi"/>
        <w:rPr>
          <w:sz w:val="21"/>
          <w:szCs w:val="21"/>
        </w:rPr>
      </w:pPr>
    </w:p>
    <w:p w:rsidR="009A417D" w:rsidRPr="007B1289" w:rsidRDefault="009A417D" w:rsidP="009A417D">
      <w:pPr>
        <w:pStyle w:val="VENDOSI"/>
        <w:keepNext w:val="0"/>
        <w:rPr>
          <w:sz w:val="21"/>
          <w:szCs w:val="21"/>
        </w:rPr>
      </w:pPr>
      <w:r w:rsidRPr="007B1289">
        <w:rPr>
          <w:sz w:val="21"/>
          <w:szCs w:val="21"/>
        </w:rPr>
        <w:t>VENDOSI:</w:t>
      </w:r>
    </w:p>
    <w:p w:rsidR="009A417D" w:rsidRPr="007B1289" w:rsidRDefault="009A417D" w:rsidP="009A417D">
      <w:pPr>
        <w:pStyle w:val="Paragrafi"/>
        <w:rPr>
          <w:sz w:val="21"/>
          <w:szCs w:val="21"/>
        </w:rPr>
      </w:pPr>
    </w:p>
    <w:p w:rsidR="009A417D" w:rsidRPr="007B1289" w:rsidRDefault="009A417D" w:rsidP="009A417D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>1. Shpronësimin shtesë për interes publik, të pronarit të pasurisë së paluajtshme, pronë private, që preket nga ndërtimi i segmentit rrugor Lushnjë-Fier.</w:t>
      </w:r>
    </w:p>
    <w:p w:rsidR="009A417D" w:rsidRPr="007B1289" w:rsidRDefault="009A417D" w:rsidP="009A417D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>2. Shpronësimi bëhet në favor të Drejtorisë së Përgjithshme të Rrugëve.</w:t>
      </w:r>
    </w:p>
    <w:p w:rsidR="009A417D" w:rsidRPr="007B1289" w:rsidRDefault="009A417D" w:rsidP="009A417D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>3. Pronari i pasurisë së paluajtshme, që shpronësohet, të kompensohet në vlerë të plotë, sipas masës përkatëse, që paraqitet në tabelën bashkëlidhur këtij vendimi, për sipërfaqen 1 725 (një mijë e shtatëqind e njëzet e pesë) m</w:t>
      </w:r>
      <w:r w:rsidRPr="007B1289">
        <w:rPr>
          <w:sz w:val="21"/>
          <w:szCs w:val="21"/>
          <w:vertAlign w:val="superscript"/>
        </w:rPr>
        <w:t>2</w:t>
      </w:r>
      <w:r w:rsidRPr="007B1289">
        <w:rPr>
          <w:sz w:val="21"/>
          <w:szCs w:val="21"/>
        </w:rPr>
        <w:t>, tokë arë, me vlerë 2 070 000 (dy milionë e shtatëdhjetë mijë) lekë.</w:t>
      </w:r>
    </w:p>
    <w:p w:rsidR="009A417D" w:rsidRPr="007B1289" w:rsidRDefault="009A417D" w:rsidP="009A417D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>4. Shpenzimet procedurale në vlerën 25 000 (njëzet e pesë mijë) lekë, të përballohen nga Drejtoria e Përgjithshme e Rrugëve.</w:t>
      </w:r>
    </w:p>
    <w:p w:rsidR="009A417D" w:rsidRPr="007B1289" w:rsidRDefault="009A417D" w:rsidP="009A417D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>5. Vlera e përgjithshme e shpronësimit prej  2 070 000 (dy milionë e shtatëdhjetë mijë) lekësh, të përballohet nga “Llogaria e veçantë” e Ministrisë së Financave pranë Bankës së Shqipërisë “Fondi i shpronësimeve”.</w:t>
      </w:r>
    </w:p>
    <w:p w:rsidR="009A417D" w:rsidRPr="007B1289" w:rsidRDefault="009A417D" w:rsidP="009A417D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>6. Shpronësimi të fillojë më 15.12.2010 dhe të përfundojë më 15.3.2011.</w:t>
      </w:r>
    </w:p>
    <w:p w:rsidR="009A417D" w:rsidRPr="007B1289" w:rsidRDefault="009A417D" w:rsidP="009A417D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>7. Pronari i përmendur në listën që i bashkëlidhet këtij vendimi, për të cilin është bërë shënimi “Konfirmuar nga ZRPP-ja”, të kompensohet, për efekt shpronësimi, pasi të ketë paraqitur dokumentacionin e plotë të pronësisë pranë Drejtorisë së Përgjithshme të Rrugëve.</w:t>
      </w:r>
    </w:p>
    <w:p w:rsidR="009A417D" w:rsidRPr="007B1289" w:rsidRDefault="009A417D" w:rsidP="009A417D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>8. Drejtoria e Përgjithshme e Rrugëve të kryejë likuidimin e pronarit, për të cilin është bërë shënimi “Konfirmuar nga ZRPP-ja”, në përputhje me dokumentacionin e pronësisë.</w:t>
      </w:r>
    </w:p>
    <w:p w:rsidR="009A417D" w:rsidRPr="007B1289" w:rsidRDefault="009A417D" w:rsidP="009A417D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>9. Zyra Qendrore e Regjistrimit të Pasurive të Paluajtshme dhe zyra vendore e regjistrimit të pasurive të paluajtshme, Fier, brenda 30 (tridhjetë) ditëve nga data e miratimit të këtij vendimi, në bashkëpunim me Drejtorinë e Përgjithshme të Rrugëve, të fillojnë procedurat për hedhjen e trupit të rrugës në hartat kadastrale, sipas planimetrisë së shpronësimit që do t’u vihet në dispozicion nga Drejtoria e Përgjithshme e Rrugëve, dhe të bëjnë kalimin e pronësisë, për pasuritë e shpronësuara, në favor të shtetit.</w:t>
      </w:r>
    </w:p>
    <w:p w:rsidR="009A417D" w:rsidRPr="007B1289" w:rsidRDefault="009A417D" w:rsidP="009A417D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>10. Kalimi i pronësisë në favor të shtetit të bëhet jo vetëm për pasurinë e pasqyruar në listën bashkëlidhur këtij vendimi, por edhe për pasuritë e shpronësuara me të gjitha vendimet e Këshillit të Ministrave, që kanë miratuar shpronësimet, përgjatë segmentit rrugor Lushnjë-Fier, për të cilat do të bashkëpunohet me zyrat e regjistrimit të pasurive të paluajtshme, Fier dhe Lushnjë.</w:t>
      </w:r>
    </w:p>
    <w:p w:rsidR="009A417D" w:rsidRPr="007B1289" w:rsidRDefault="009A417D" w:rsidP="009A417D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>11. Zyra e Qendrore Regjistrimit të Pasurive të Paluajtshme dhe zyrat vendore të regjistrimit të pasurive të paluajtshme, Fier dhe Lushnjë, të pezullojnë të gjitha transaksionet me pasuritë e shpronësuara, deri në çastin kur do të realizohet procesi i hedhjes së trupit të rrugës në hartat kadastrale, si dhe kalimi i pronësisë për pasuritë e shpronësuara.</w:t>
      </w:r>
    </w:p>
    <w:p w:rsidR="009A417D" w:rsidRPr="007B1289" w:rsidRDefault="009A417D" w:rsidP="009A417D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>12. Ngarkohen Ministria e Punëve Publike dhe Transportit, Ministria e Financave dhe Drejtoria e Përgjithshme e Rrugëve, Zyra Qendrore e Regjistrimit të Pasurive të Paluajtshme dhe   zyrat vendore të regjistrimit të pasurive të paluajtshme, Fier dhe Lushnjë për zbatimin e këtij vendimi.</w:t>
      </w:r>
    </w:p>
    <w:p w:rsidR="009A417D" w:rsidRPr="007B1289" w:rsidRDefault="009A417D" w:rsidP="009A417D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>Ky vendim hyn në fuqi menjëherë dhe botohet në Fletoren Zyrtare.</w:t>
      </w:r>
    </w:p>
    <w:p w:rsidR="009A417D" w:rsidRPr="007B1289" w:rsidRDefault="009A417D" w:rsidP="009A417D">
      <w:pPr>
        <w:pStyle w:val="Autoriteti"/>
        <w:rPr>
          <w:sz w:val="21"/>
          <w:szCs w:val="21"/>
        </w:rPr>
      </w:pPr>
    </w:p>
    <w:p w:rsidR="009A417D" w:rsidRPr="009A417D" w:rsidRDefault="009A417D" w:rsidP="009A417D">
      <w:pPr>
        <w:pStyle w:val="Autoriteti"/>
        <w:rPr>
          <w:sz w:val="21"/>
          <w:szCs w:val="21"/>
          <w:lang w:val="it-IT"/>
        </w:rPr>
      </w:pPr>
      <w:r w:rsidRPr="007B1289">
        <w:rPr>
          <w:sz w:val="21"/>
          <w:szCs w:val="21"/>
        </w:rPr>
        <w:t> </w:t>
      </w:r>
      <w:r w:rsidRPr="009A417D">
        <w:rPr>
          <w:sz w:val="21"/>
          <w:szCs w:val="21"/>
          <w:lang w:val="it-IT"/>
        </w:rPr>
        <w:t>KRYEMINISTRI</w:t>
      </w:r>
    </w:p>
    <w:p w:rsidR="009A417D" w:rsidRPr="009A417D" w:rsidRDefault="009A417D" w:rsidP="009A417D">
      <w:pPr>
        <w:pStyle w:val="AutoritetiEmer"/>
        <w:rPr>
          <w:sz w:val="21"/>
          <w:szCs w:val="21"/>
          <w:lang w:val="it-IT"/>
        </w:rPr>
      </w:pPr>
      <w:r w:rsidRPr="009A417D">
        <w:rPr>
          <w:sz w:val="21"/>
          <w:szCs w:val="21"/>
          <w:lang w:val="it-IT"/>
        </w:rPr>
        <w:t>Sali  Berisha</w:t>
      </w:r>
    </w:p>
    <w:p w:rsidR="009A417D" w:rsidRPr="009A417D" w:rsidRDefault="009A417D" w:rsidP="009A417D">
      <w:pPr>
        <w:pStyle w:val="Paragrafi"/>
        <w:ind w:firstLine="0"/>
        <w:rPr>
          <w:sz w:val="21"/>
          <w:szCs w:val="21"/>
          <w:lang w:val="it-IT"/>
        </w:rPr>
      </w:pPr>
    </w:p>
    <w:p w:rsidR="009A417D" w:rsidRPr="009A417D" w:rsidRDefault="009A417D" w:rsidP="009A417D">
      <w:pPr>
        <w:pStyle w:val="Paragrafi"/>
        <w:rPr>
          <w:sz w:val="21"/>
          <w:szCs w:val="21"/>
          <w:lang w:val="it-IT"/>
        </w:rPr>
      </w:pPr>
      <w:r w:rsidRPr="009A417D">
        <w:rPr>
          <w:sz w:val="21"/>
          <w:szCs w:val="21"/>
          <w:lang w:val="it-IT"/>
        </w:rPr>
        <w:lastRenderedPageBreak/>
        <w:t>REPUBLIKA E SHQIPËRISË</w:t>
      </w:r>
    </w:p>
    <w:p w:rsidR="009A417D" w:rsidRPr="009A417D" w:rsidRDefault="009A417D" w:rsidP="009A417D">
      <w:pPr>
        <w:pStyle w:val="Paragrafi"/>
        <w:rPr>
          <w:sz w:val="21"/>
          <w:szCs w:val="21"/>
          <w:lang w:val="it-IT"/>
        </w:rPr>
      </w:pPr>
      <w:r w:rsidRPr="009A417D">
        <w:rPr>
          <w:sz w:val="21"/>
          <w:szCs w:val="21"/>
          <w:lang w:val="it-IT"/>
        </w:rPr>
        <w:t>DREJTORIA E PËRGJITHSHME E RRUGËVE</w:t>
      </w:r>
    </w:p>
    <w:p w:rsidR="009A417D" w:rsidRPr="009A417D" w:rsidRDefault="009A417D" w:rsidP="009A417D">
      <w:pPr>
        <w:pStyle w:val="Paragrafi"/>
        <w:rPr>
          <w:sz w:val="21"/>
          <w:szCs w:val="21"/>
          <w:lang w:val="it-IT"/>
        </w:rPr>
      </w:pPr>
      <w:r w:rsidRPr="009A417D">
        <w:rPr>
          <w:sz w:val="21"/>
          <w:szCs w:val="21"/>
          <w:lang w:val="it-IT"/>
        </w:rPr>
        <w:t>DREJTORIA E SHPRONËSIMEVE</w:t>
      </w:r>
    </w:p>
    <w:p w:rsidR="009A417D" w:rsidRPr="009A417D" w:rsidRDefault="009A417D" w:rsidP="009A417D">
      <w:pPr>
        <w:pStyle w:val="Paragrafi"/>
        <w:rPr>
          <w:sz w:val="8"/>
          <w:szCs w:val="21"/>
          <w:lang w:val="it-IT"/>
        </w:rPr>
      </w:pPr>
    </w:p>
    <w:p w:rsidR="009A417D" w:rsidRPr="009A417D" w:rsidRDefault="009A417D" w:rsidP="009A417D">
      <w:pPr>
        <w:pStyle w:val="Paragrafi"/>
        <w:jc w:val="center"/>
        <w:rPr>
          <w:sz w:val="21"/>
          <w:szCs w:val="21"/>
          <w:lang w:val="it-IT"/>
        </w:rPr>
      </w:pPr>
      <w:r w:rsidRPr="009A417D">
        <w:rPr>
          <w:sz w:val="21"/>
          <w:szCs w:val="21"/>
          <w:lang w:val="it-IT"/>
        </w:rPr>
        <w:t>LISTA EMËRORE E PRONARIT QË SHPRONËSOHET NË SEGMENTIN RRUGOR LUSHNJË-FIER</w:t>
      </w:r>
    </w:p>
    <w:p w:rsidR="009A417D" w:rsidRPr="009A417D" w:rsidRDefault="009A417D" w:rsidP="009A417D">
      <w:pPr>
        <w:pStyle w:val="Paragrafi"/>
        <w:rPr>
          <w:sz w:val="8"/>
          <w:szCs w:val="21"/>
          <w:lang w:val="it-IT"/>
        </w:rPr>
      </w:pPr>
    </w:p>
    <w:tbl>
      <w:tblPr>
        <w:tblW w:w="50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9"/>
        <w:gridCol w:w="717"/>
        <w:gridCol w:w="846"/>
        <w:gridCol w:w="1009"/>
        <w:gridCol w:w="675"/>
        <w:gridCol w:w="863"/>
        <w:gridCol w:w="528"/>
        <w:gridCol w:w="944"/>
        <w:gridCol w:w="944"/>
        <w:gridCol w:w="1852"/>
      </w:tblGrid>
      <w:tr w:rsidR="009A417D" w:rsidRPr="0033228F" w:rsidTr="009A417D">
        <w:tc>
          <w:tcPr>
            <w:tcW w:w="323" w:type="pct"/>
            <w:vMerge w:val="restart"/>
            <w:vAlign w:val="center"/>
          </w:tcPr>
          <w:p w:rsidR="009A417D" w:rsidRPr="0033228F" w:rsidRDefault="009A417D" w:rsidP="009A417D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 w:rsidRPr="0033228F">
              <w:rPr>
                <w:b/>
                <w:sz w:val="16"/>
                <w:szCs w:val="16"/>
              </w:rPr>
              <w:t>Nr.</w:t>
            </w:r>
          </w:p>
        </w:tc>
        <w:tc>
          <w:tcPr>
            <w:tcW w:w="400" w:type="pct"/>
            <w:vMerge w:val="restart"/>
            <w:vAlign w:val="center"/>
          </w:tcPr>
          <w:p w:rsidR="009A417D" w:rsidRPr="0033228F" w:rsidRDefault="009A417D" w:rsidP="009A417D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 w:rsidRPr="0033228F">
              <w:rPr>
                <w:b/>
                <w:sz w:val="16"/>
                <w:szCs w:val="16"/>
              </w:rPr>
              <w:t>Emri</w:t>
            </w:r>
          </w:p>
        </w:tc>
        <w:tc>
          <w:tcPr>
            <w:tcW w:w="472" w:type="pct"/>
            <w:vMerge w:val="restart"/>
            <w:vAlign w:val="center"/>
          </w:tcPr>
          <w:p w:rsidR="009A417D" w:rsidRPr="0033228F" w:rsidRDefault="009A417D" w:rsidP="009A417D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 w:rsidRPr="0033228F">
              <w:rPr>
                <w:b/>
                <w:sz w:val="16"/>
                <w:szCs w:val="16"/>
              </w:rPr>
              <w:t>Atësia</w:t>
            </w:r>
          </w:p>
        </w:tc>
        <w:tc>
          <w:tcPr>
            <w:tcW w:w="563" w:type="pct"/>
            <w:vMerge w:val="restart"/>
            <w:vAlign w:val="center"/>
          </w:tcPr>
          <w:p w:rsidR="009A417D" w:rsidRPr="0033228F" w:rsidRDefault="009A417D" w:rsidP="009A417D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 w:rsidRPr="0033228F">
              <w:rPr>
                <w:b/>
                <w:sz w:val="16"/>
                <w:szCs w:val="16"/>
              </w:rPr>
              <w:t>Mbiemri</w:t>
            </w:r>
          </w:p>
        </w:tc>
        <w:tc>
          <w:tcPr>
            <w:tcW w:w="377" w:type="pct"/>
            <w:vMerge w:val="restart"/>
            <w:vAlign w:val="center"/>
          </w:tcPr>
          <w:p w:rsidR="009A417D" w:rsidRPr="0033228F" w:rsidRDefault="009A417D" w:rsidP="009A417D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 w:rsidRPr="0033228F">
              <w:rPr>
                <w:b/>
                <w:sz w:val="16"/>
                <w:szCs w:val="16"/>
              </w:rPr>
              <w:t>Z.K.</w:t>
            </w:r>
          </w:p>
        </w:tc>
        <w:tc>
          <w:tcPr>
            <w:tcW w:w="482" w:type="pct"/>
            <w:vMerge w:val="restart"/>
            <w:vAlign w:val="center"/>
          </w:tcPr>
          <w:p w:rsidR="009A417D" w:rsidRPr="0033228F" w:rsidRDefault="009A417D" w:rsidP="009A417D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 w:rsidRPr="0033228F">
              <w:rPr>
                <w:b/>
                <w:sz w:val="16"/>
                <w:szCs w:val="16"/>
              </w:rPr>
              <w:t>Nr.Pas.</w:t>
            </w:r>
          </w:p>
        </w:tc>
        <w:tc>
          <w:tcPr>
            <w:tcW w:w="1349" w:type="pct"/>
            <w:gridSpan w:val="3"/>
            <w:vAlign w:val="center"/>
          </w:tcPr>
          <w:p w:rsidR="009A417D" w:rsidRPr="0033228F" w:rsidRDefault="009A417D" w:rsidP="009A417D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 w:rsidRPr="0033228F">
              <w:rPr>
                <w:b/>
                <w:sz w:val="16"/>
                <w:szCs w:val="16"/>
              </w:rPr>
              <w:t>Tokë arë</w:t>
            </w:r>
          </w:p>
        </w:tc>
        <w:tc>
          <w:tcPr>
            <w:tcW w:w="1034" w:type="pct"/>
            <w:vMerge w:val="restart"/>
            <w:vAlign w:val="center"/>
          </w:tcPr>
          <w:p w:rsidR="009A417D" w:rsidRPr="0033228F" w:rsidRDefault="009A417D" w:rsidP="009A417D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 w:rsidRPr="0033228F">
              <w:rPr>
                <w:b/>
                <w:sz w:val="16"/>
                <w:szCs w:val="16"/>
              </w:rPr>
              <w:t>Shënime</w:t>
            </w:r>
          </w:p>
        </w:tc>
      </w:tr>
      <w:tr w:rsidR="009A417D" w:rsidRPr="0033228F" w:rsidTr="009A417D">
        <w:tc>
          <w:tcPr>
            <w:tcW w:w="323" w:type="pct"/>
            <w:vMerge/>
          </w:tcPr>
          <w:p w:rsidR="009A417D" w:rsidRPr="0033228F" w:rsidRDefault="009A417D" w:rsidP="009A417D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400" w:type="pct"/>
            <w:vMerge/>
          </w:tcPr>
          <w:p w:rsidR="009A417D" w:rsidRPr="0033228F" w:rsidRDefault="009A417D" w:rsidP="009A417D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9A417D" w:rsidRPr="0033228F" w:rsidRDefault="009A417D" w:rsidP="009A417D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563" w:type="pct"/>
            <w:vMerge/>
          </w:tcPr>
          <w:p w:rsidR="009A417D" w:rsidRPr="0033228F" w:rsidRDefault="009A417D" w:rsidP="009A417D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377" w:type="pct"/>
            <w:vMerge/>
          </w:tcPr>
          <w:p w:rsidR="009A417D" w:rsidRPr="0033228F" w:rsidRDefault="009A417D" w:rsidP="009A417D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482" w:type="pct"/>
            <w:vMerge/>
          </w:tcPr>
          <w:p w:rsidR="009A417D" w:rsidRPr="0033228F" w:rsidRDefault="009A417D" w:rsidP="009A417D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95" w:type="pct"/>
            <w:vAlign w:val="center"/>
          </w:tcPr>
          <w:p w:rsidR="009A417D" w:rsidRPr="0033228F" w:rsidRDefault="009A417D" w:rsidP="009A417D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 w:rsidRPr="0033228F">
              <w:rPr>
                <w:b/>
                <w:sz w:val="16"/>
                <w:szCs w:val="16"/>
              </w:rPr>
              <w:t>Sip.m</w:t>
            </w:r>
            <w:r w:rsidRPr="0033228F">
              <w:rPr>
                <w:b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527" w:type="pct"/>
            <w:vAlign w:val="center"/>
          </w:tcPr>
          <w:p w:rsidR="009A417D" w:rsidRPr="0033228F" w:rsidRDefault="009A417D" w:rsidP="009A417D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 w:rsidRPr="0033228F">
              <w:rPr>
                <w:b/>
                <w:sz w:val="16"/>
                <w:szCs w:val="16"/>
              </w:rPr>
              <w:t>Çmimi</w:t>
            </w:r>
          </w:p>
          <w:p w:rsidR="009A417D" w:rsidRPr="0033228F" w:rsidRDefault="009A417D" w:rsidP="009A417D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 w:rsidRPr="0033228F">
              <w:rPr>
                <w:b/>
                <w:sz w:val="16"/>
                <w:szCs w:val="16"/>
              </w:rPr>
              <w:t>Lekë/m</w:t>
            </w:r>
            <w:r w:rsidRPr="0033228F">
              <w:rPr>
                <w:b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527" w:type="pct"/>
            <w:vAlign w:val="center"/>
          </w:tcPr>
          <w:p w:rsidR="009A417D" w:rsidRPr="0033228F" w:rsidRDefault="009A417D" w:rsidP="009A417D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 w:rsidRPr="0033228F">
              <w:rPr>
                <w:b/>
                <w:sz w:val="16"/>
                <w:szCs w:val="16"/>
              </w:rPr>
              <w:t>Vlera</w:t>
            </w:r>
          </w:p>
          <w:p w:rsidR="009A417D" w:rsidRPr="0033228F" w:rsidRDefault="009A417D" w:rsidP="009A417D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 w:rsidRPr="0033228F">
              <w:rPr>
                <w:b/>
                <w:sz w:val="16"/>
                <w:szCs w:val="16"/>
              </w:rPr>
              <w:t>lekë</w:t>
            </w:r>
          </w:p>
        </w:tc>
        <w:tc>
          <w:tcPr>
            <w:tcW w:w="1034" w:type="pct"/>
            <w:vMerge/>
          </w:tcPr>
          <w:p w:rsidR="009A417D" w:rsidRPr="0033228F" w:rsidRDefault="009A417D" w:rsidP="009A417D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9A417D" w:rsidRPr="0033228F" w:rsidTr="009A417D">
        <w:tc>
          <w:tcPr>
            <w:tcW w:w="323" w:type="pct"/>
          </w:tcPr>
          <w:p w:rsidR="009A417D" w:rsidRPr="0033228F" w:rsidRDefault="009A417D" w:rsidP="009A417D">
            <w:pPr>
              <w:pStyle w:val="Paragrafi"/>
              <w:ind w:firstLine="0"/>
              <w:rPr>
                <w:sz w:val="16"/>
                <w:szCs w:val="16"/>
              </w:rPr>
            </w:pPr>
            <w:r w:rsidRPr="0033228F">
              <w:rPr>
                <w:sz w:val="16"/>
                <w:szCs w:val="16"/>
              </w:rPr>
              <w:t>1</w:t>
            </w:r>
          </w:p>
        </w:tc>
        <w:tc>
          <w:tcPr>
            <w:tcW w:w="400" w:type="pct"/>
          </w:tcPr>
          <w:p w:rsidR="009A417D" w:rsidRPr="0033228F" w:rsidRDefault="009A417D" w:rsidP="009A417D">
            <w:pPr>
              <w:pStyle w:val="Paragrafi"/>
              <w:ind w:firstLine="0"/>
              <w:rPr>
                <w:sz w:val="16"/>
                <w:szCs w:val="16"/>
              </w:rPr>
            </w:pPr>
            <w:r w:rsidRPr="0033228F">
              <w:rPr>
                <w:sz w:val="16"/>
                <w:szCs w:val="16"/>
              </w:rPr>
              <w:t>Luis</w:t>
            </w:r>
          </w:p>
        </w:tc>
        <w:tc>
          <w:tcPr>
            <w:tcW w:w="472" w:type="pct"/>
          </w:tcPr>
          <w:p w:rsidR="009A417D" w:rsidRPr="0033228F" w:rsidRDefault="009A417D" w:rsidP="009A417D">
            <w:pPr>
              <w:pStyle w:val="Paragrafi"/>
              <w:ind w:firstLine="0"/>
              <w:rPr>
                <w:sz w:val="16"/>
                <w:szCs w:val="16"/>
              </w:rPr>
            </w:pPr>
            <w:r w:rsidRPr="0033228F">
              <w:rPr>
                <w:sz w:val="16"/>
                <w:szCs w:val="16"/>
              </w:rPr>
              <w:t>Dervish</w:t>
            </w:r>
          </w:p>
        </w:tc>
        <w:tc>
          <w:tcPr>
            <w:tcW w:w="563" w:type="pct"/>
          </w:tcPr>
          <w:p w:rsidR="009A417D" w:rsidRPr="0033228F" w:rsidRDefault="009A417D" w:rsidP="009A417D">
            <w:pPr>
              <w:pStyle w:val="Paragrafi"/>
              <w:ind w:firstLine="0"/>
              <w:rPr>
                <w:sz w:val="16"/>
                <w:szCs w:val="16"/>
              </w:rPr>
            </w:pPr>
            <w:r w:rsidRPr="0033228F">
              <w:rPr>
                <w:sz w:val="16"/>
                <w:szCs w:val="16"/>
              </w:rPr>
              <w:t>Veliu</w:t>
            </w:r>
          </w:p>
        </w:tc>
        <w:tc>
          <w:tcPr>
            <w:tcW w:w="377" w:type="pct"/>
          </w:tcPr>
          <w:p w:rsidR="009A417D" w:rsidRPr="0033228F" w:rsidRDefault="009A417D" w:rsidP="009A417D">
            <w:pPr>
              <w:pStyle w:val="Paragrafi"/>
              <w:ind w:firstLine="0"/>
              <w:rPr>
                <w:sz w:val="16"/>
                <w:szCs w:val="16"/>
              </w:rPr>
            </w:pPr>
            <w:r w:rsidRPr="0033228F">
              <w:rPr>
                <w:sz w:val="16"/>
                <w:szCs w:val="16"/>
              </w:rPr>
              <w:t>2636</w:t>
            </w:r>
          </w:p>
        </w:tc>
        <w:tc>
          <w:tcPr>
            <w:tcW w:w="482" w:type="pct"/>
          </w:tcPr>
          <w:p w:rsidR="009A417D" w:rsidRPr="0033228F" w:rsidRDefault="009A417D" w:rsidP="009A417D">
            <w:pPr>
              <w:pStyle w:val="Paragrafi"/>
              <w:ind w:firstLine="0"/>
              <w:rPr>
                <w:sz w:val="16"/>
                <w:szCs w:val="16"/>
              </w:rPr>
            </w:pPr>
            <w:r w:rsidRPr="0033228F">
              <w:rPr>
                <w:sz w:val="16"/>
                <w:szCs w:val="16"/>
              </w:rPr>
              <w:t>72/36</w:t>
            </w:r>
          </w:p>
        </w:tc>
        <w:tc>
          <w:tcPr>
            <w:tcW w:w="295" w:type="pct"/>
          </w:tcPr>
          <w:p w:rsidR="009A417D" w:rsidRPr="0033228F" w:rsidRDefault="009A417D" w:rsidP="009A417D">
            <w:pPr>
              <w:pStyle w:val="Paragrafi"/>
              <w:ind w:firstLine="0"/>
              <w:rPr>
                <w:sz w:val="16"/>
                <w:szCs w:val="16"/>
              </w:rPr>
            </w:pPr>
            <w:r w:rsidRPr="0033228F">
              <w:rPr>
                <w:sz w:val="16"/>
                <w:szCs w:val="16"/>
              </w:rPr>
              <w:t>1725</w:t>
            </w:r>
          </w:p>
        </w:tc>
        <w:tc>
          <w:tcPr>
            <w:tcW w:w="527" w:type="pct"/>
          </w:tcPr>
          <w:p w:rsidR="009A417D" w:rsidRPr="0033228F" w:rsidRDefault="009A417D" w:rsidP="009A417D">
            <w:pPr>
              <w:pStyle w:val="Paragrafi"/>
              <w:ind w:firstLine="0"/>
              <w:rPr>
                <w:sz w:val="16"/>
                <w:szCs w:val="16"/>
              </w:rPr>
            </w:pPr>
            <w:r w:rsidRPr="0033228F">
              <w:rPr>
                <w:sz w:val="16"/>
                <w:szCs w:val="16"/>
              </w:rPr>
              <w:t>1200</w:t>
            </w:r>
          </w:p>
        </w:tc>
        <w:tc>
          <w:tcPr>
            <w:tcW w:w="527" w:type="pct"/>
          </w:tcPr>
          <w:p w:rsidR="009A417D" w:rsidRPr="0033228F" w:rsidRDefault="009A417D" w:rsidP="009A417D">
            <w:pPr>
              <w:pStyle w:val="Paragrafi"/>
              <w:ind w:firstLine="0"/>
              <w:rPr>
                <w:sz w:val="16"/>
                <w:szCs w:val="16"/>
              </w:rPr>
            </w:pPr>
            <w:r w:rsidRPr="0033228F">
              <w:rPr>
                <w:sz w:val="16"/>
                <w:szCs w:val="16"/>
              </w:rPr>
              <w:t>2 070 000</w:t>
            </w:r>
          </w:p>
        </w:tc>
        <w:tc>
          <w:tcPr>
            <w:tcW w:w="1034" w:type="pct"/>
          </w:tcPr>
          <w:p w:rsidR="009A417D" w:rsidRPr="0033228F" w:rsidRDefault="009A417D" w:rsidP="009A417D">
            <w:pPr>
              <w:pStyle w:val="Paragrafi"/>
              <w:ind w:firstLine="0"/>
              <w:rPr>
                <w:sz w:val="16"/>
                <w:szCs w:val="16"/>
              </w:rPr>
            </w:pPr>
            <w:r w:rsidRPr="0033228F">
              <w:rPr>
                <w:sz w:val="16"/>
                <w:szCs w:val="16"/>
              </w:rPr>
              <w:t>Konfirmuar nga ZRPP-ja</w:t>
            </w:r>
          </w:p>
        </w:tc>
      </w:tr>
      <w:tr w:rsidR="009A417D" w:rsidRPr="0033228F" w:rsidTr="009A417D">
        <w:tc>
          <w:tcPr>
            <w:tcW w:w="323" w:type="pct"/>
          </w:tcPr>
          <w:p w:rsidR="009A417D" w:rsidRPr="0033228F" w:rsidRDefault="009A417D" w:rsidP="009A417D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400" w:type="pct"/>
          </w:tcPr>
          <w:p w:rsidR="009A417D" w:rsidRPr="0033228F" w:rsidRDefault="009A417D" w:rsidP="009A417D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472" w:type="pct"/>
          </w:tcPr>
          <w:p w:rsidR="009A417D" w:rsidRPr="0033228F" w:rsidRDefault="009A417D" w:rsidP="009A417D">
            <w:pPr>
              <w:pStyle w:val="Paragrafi"/>
              <w:ind w:firstLine="0"/>
              <w:rPr>
                <w:b/>
                <w:sz w:val="16"/>
                <w:szCs w:val="16"/>
              </w:rPr>
            </w:pPr>
            <w:r w:rsidRPr="0033228F">
              <w:rPr>
                <w:b/>
                <w:sz w:val="16"/>
                <w:szCs w:val="16"/>
              </w:rPr>
              <w:t>Totali</w:t>
            </w:r>
          </w:p>
        </w:tc>
        <w:tc>
          <w:tcPr>
            <w:tcW w:w="563" w:type="pct"/>
          </w:tcPr>
          <w:p w:rsidR="009A417D" w:rsidRPr="0033228F" w:rsidRDefault="009A417D" w:rsidP="009A417D">
            <w:pPr>
              <w:pStyle w:val="Paragrafi"/>
              <w:ind w:firstLine="0"/>
              <w:rPr>
                <w:b/>
                <w:sz w:val="16"/>
                <w:szCs w:val="16"/>
              </w:rPr>
            </w:pPr>
          </w:p>
        </w:tc>
        <w:tc>
          <w:tcPr>
            <w:tcW w:w="377" w:type="pct"/>
          </w:tcPr>
          <w:p w:rsidR="009A417D" w:rsidRPr="0033228F" w:rsidRDefault="009A417D" w:rsidP="009A417D">
            <w:pPr>
              <w:pStyle w:val="Paragrafi"/>
              <w:ind w:firstLine="0"/>
              <w:rPr>
                <w:b/>
                <w:sz w:val="16"/>
                <w:szCs w:val="16"/>
              </w:rPr>
            </w:pPr>
          </w:p>
        </w:tc>
        <w:tc>
          <w:tcPr>
            <w:tcW w:w="482" w:type="pct"/>
          </w:tcPr>
          <w:p w:rsidR="009A417D" w:rsidRPr="0033228F" w:rsidRDefault="009A417D" w:rsidP="009A417D">
            <w:pPr>
              <w:pStyle w:val="Paragrafi"/>
              <w:ind w:firstLine="0"/>
              <w:rPr>
                <w:b/>
                <w:sz w:val="16"/>
                <w:szCs w:val="16"/>
              </w:rPr>
            </w:pPr>
          </w:p>
        </w:tc>
        <w:tc>
          <w:tcPr>
            <w:tcW w:w="295" w:type="pct"/>
          </w:tcPr>
          <w:p w:rsidR="009A417D" w:rsidRPr="0033228F" w:rsidRDefault="009A417D" w:rsidP="009A417D">
            <w:pPr>
              <w:pStyle w:val="Paragrafi"/>
              <w:ind w:firstLine="0"/>
              <w:rPr>
                <w:b/>
                <w:sz w:val="16"/>
                <w:szCs w:val="16"/>
              </w:rPr>
            </w:pPr>
            <w:r w:rsidRPr="0033228F">
              <w:rPr>
                <w:b/>
                <w:sz w:val="16"/>
                <w:szCs w:val="16"/>
              </w:rPr>
              <w:t>1725</w:t>
            </w:r>
          </w:p>
        </w:tc>
        <w:tc>
          <w:tcPr>
            <w:tcW w:w="527" w:type="pct"/>
          </w:tcPr>
          <w:p w:rsidR="009A417D" w:rsidRPr="0033228F" w:rsidRDefault="009A417D" w:rsidP="009A417D">
            <w:pPr>
              <w:pStyle w:val="Paragrafi"/>
              <w:ind w:firstLine="0"/>
              <w:rPr>
                <w:b/>
                <w:sz w:val="16"/>
                <w:szCs w:val="16"/>
              </w:rPr>
            </w:pPr>
          </w:p>
        </w:tc>
        <w:tc>
          <w:tcPr>
            <w:tcW w:w="527" w:type="pct"/>
          </w:tcPr>
          <w:p w:rsidR="009A417D" w:rsidRPr="0033228F" w:rsidRDefault="009A417D" w:rsidP="009A417D">
            <w:pPr>
              <w:pStyle w:val="Paragrafi"/>
              <w:ind w:firstLine="0"/>
              <w:rPr>
                <w:b/>
                <w:sz w:val="16"/>
                <w:szCs w:val="16"/>
              </w:rPr>
            </w:pPr>
            <w:r w:rsidRPr="0033228F">
              <w:rPr>
                <w:b/>
                <w:sz w:val="16"/>
                <w:szCs w:val="16"/>
              </w:rPr>
              <w:t>2 070 000</w:t>
            </w:r>
          </w:p>
        </w:tc>
        <w:tc>
          <w:tcPr>
            <w:tcW w:w="1034" w:type="pct"/>
          </w:tcPr>
          <w:p w:rsidR="009A417D" w:rsidRPr="0033228F" w:rsidRDefault="009A417D" w:rsidP="009A417D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</w:tbl>
    <w:p w:rsidR="009A417D" w:rsidRPr="007B1289" w:rsidRDefault="009A417D" w:rsidP="009A417D">
      <w:pPr>
        <w:pStyle w:val="Paragrafi"/>
        <w:ind w:firstLine="0"/>
      </w:pPr>
    </w:p>
    <w:sectPr w:rsidR="009A417D" w:rsidRPr="007B128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A417D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51374"/>
    <w:rsid w:val="00060E2A"/>
    <w:rsid w:val="000641B1"/>
    <w:rsid w:val="00065C91"/>
    <w:rsid w:val="0006718E"/>
    <w:rsid w:val="000717CA"/>
    <w:rsid w:val="00072E1C"/>
    <w:rsid w:val="00080C6B"/>
    <w:rsid w:val="00082635"/>
    <w:rsid w:val="00086172"/>
    <w:rsid w:val="00090125"/>
    <w:rsid w:val="0009029F"/>
    <w:rsid w:val="0009774D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DC7"/>
    <w:rsid w:val="00107916"/>
    <w:rsid w:val="00112F5A"/>
    <w:rsid w:val="00113AB0"/>
    <w:rsid w:val="00123C6B"/>
    <w:rsid w:val="00124C31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472"/>
    <w:rsid w:val="001971CD"/>
    <w:rsid w:val="001A21F7"/>
    <w:rsid w:val="001A4496"/>
    <w:rsid w:val="001B3B24"/>
    <w:rsid w:val="001C16B0"/>
    <w:rsid w:val="001C4D94"/>
    <w:rsid w:val="001C6C85"/>
    <w:rsid w:val="001D0B9F"/>
    <w:rsid w:val="001D1EC4"/>
    <w:rsid w:val="001D2CC9"/>
    <w:rsid w:val="001D30BE"/>
    <w:rsid w:val="001E050A"/>
    <w:rsid w:val="001E75D0"/>
    <w:rsid w:val="00204CB3"/>
    <w:rsid w:val="00206B47"/>
    <w:rsid w:val="00211324"/>
    <w:rsid w:val="002116F0"/>
    <w:rsid w:val="002159AC"/>
    <w:rsid w:val="00223760"/>
    <w:rsid w:val="00225910"/>
    <w:rsid w:val="002314C9"/>
    <w:rsid w:val="00234547"/>
    <w:rsid w:val="00235357"/>
    <w:rsid w:val="00235AC3"/>
    <w:rsid w:val="00236420"/>
    <w:rsid w:val="00237A2D"/>
    <w:rsid w:val="00237ED1"/>
    <w:rsid w:val="0024193A"/>
    <w:rsid w:val="00247800"/>
    <w:rsid w:val="002562E2"/>
    <w:rsid w:val="002603D4"/>
    <w:rsid w:val="00260E80"/>
    <w:rsid w:val="00262D3A"/>
    <w:rsid w:val="002658CE"/>
    <w:rsid w:val="00266BC1"/>
    <w:rsid w:val="00267C8A"/>
    <w:rsid w:val="00275829"/>
    <w:rsid w:val="00276534"/>
    <w:rsid w:val="00282A68"/>
    <w:rsid w:val="00285B5C"/>
    <w:rsid w:val="00285DA9"/>
    <w:rsid w:val="0029129C"/>
    <w:rsid w:val="002912CB"/>
    <w:rsid w:val="002A0A9A"/>
    <w:rsid w:val="002A0B80"/>
    <w:rsid w:val="002A0D8E"/>
    <w:rsid w:val="002A2221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6D26"/>
    <w:rsid w:val="003C729E"/>
    <w:rsid w:val="003D56B2"/>
    <w:rsid w:val="003D611D"/>
    <w:rsid w:val="003E7B70"/>
    <w:rsid w:val="003F02C7"/>
    <w:rsid w:val="003F0A8A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6329"/>
    <w:rsid w:val="00441827"/>
    <w:rsid w:val="004424EC"/>
    <w:rsid w:val="00444C40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33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81B"/>
    <w:rsid w:val="00537ABB"/>
    <w:rsid w:val="005524FF"/>
    <w:rsid w:val="00556934"/>
    <w:rsid w:val="00557C42"/>
    <w:rsid w:val="00557D51"/>
    <w:rsid w:val="005603AF"/>
    <w:rsid w:val="00563F92"/>
    <w:rsid w:val="0056432B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345C"/>
    <w:rsid w:val="005C4AEF"/>
    <w:rsid w:val="005D2CA2"/>
    <w:rsid w:val="005D3083"/>
    <w:rsid w:val="005E0D86"/>
    <w:rsid w:val="005E43C6"/>
    <w:rsid w:val="006016E6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214E"/>
    <w:rsid w:val="0070258F"/>
    <w:rsid w:val="00703F79"/>
    <w:rsid w:val="00704493"/>
    <w:rsid w:val="00704E2B"/>
    <w:rsid w:val="0070713B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319EF"/>
    <w:rsid w:val="008355B2"/>
    <w:rsid w:val="00844008"/>
    <w:rsid w:val="008451B8"/>
    <w:rsid w:val="00845F64"/>
    <w:rsid w:val="00853D5C"/>
    <w:rsid w:val="00860AC5"/>
    <w:rsid w:val="00864EDE"/>
    <w:rsid w:val="00887B4F"/>
    <w:rsid w:val="008913EC"/>
    <w:rsid w:val="00897A90"/>
    <w:rsid w:val="008A254C"/>
    <w:rsid w:val="008A4140"/>
    <w:rsid w:val="008A4B61"/>
    <w:rsid w:val="008B5F03"/>
    <w:rsid w:val="008C3A87"/>
    <w:rsid w:val="008C5DE5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23481"/>
    <w:rsid w:val="00924967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17D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E14E1"/>
    <w:rsid w:val="009E45BA"/>
    <w:rsid w:val="009F1702"/>
    <w:rsid w:val="009F34DB"/>
    <w:rsid w:val="00A0753C"/>
    <w:rsid w:val="00A0797B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AF57B9"/>
    <w:rsid w:val="00B00853"/>
    <w:rsid w:val="00B1183F"/>
    <w:rsid w:val="00B1351E"/>
    <w:rsid w:val="00B15DF9"/>
    <w:rsid w:val="00B16599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509"/>
    <w:rsid w:val="00BF1B1A"/>
    <w:rsid w:val="00C0046A"/>
    <w:rsid w:val="00C054C3"/>
    <w:rsid w:val="00C057A4"/>
    <w:rsid w:val="00C07C8D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2568"/>
    <w:rsid w:val="00C8315A"/>
    <w:rsid w:val="00C845EF"/>
    <w:rsid w:val="00C8701F"/>
    <w:rsid w:val="00C93382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CF6473"/>
    <w:rsid w:val="00D069D4"/>
    <w:rsid w:val="00D07F9A"/>
    <w:rsid w:val="00D101A1"/>
    <w:rsid w:val="00D11812"/>
    <w:rsid w:val="00D24D3A"/>
    <w:rsid w:val="00D27F57"/>
    <w:rsid w:val="00D30D61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646E"/>
    <w:rsid w:val="00E240D4"/>
    <w:rsid w:val="00E27A30"/>
    <w:rsid w:val="00E37997"/>
    <w:rsid w:val="00E37C54"/>
    <w:rsid w:val="00E50310"/>
    <w:rsid w:val="00E50FF5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4840"/>
    <w:rsid w:val="00E954D0"/>
    <w:rsid w:val="00E95B21"/>
    <w:rsid w:val="00EA092D"/>
    <w:rsid w:val="00EA0F0F"/>
    <w:rsid w:val="00EA4B74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10F7E"/>
    <w:rsid w:val="00F131B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79C9A78-F5D5-4465-9685-77AB09A81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417D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AutoritetiChar">
    <w:name w:val="Autoriteti Char"/>
    <w:basedOn w:val="DefaultParagraphFont"/>
    <w:link w:val="Autoriteti"/>
    <w:rsid w:val="009A417D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9A417D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9A417D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9A417D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9A417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2019-03-17T18:16:00Z</dcterms:created>
  <dcterms:modified xsi:type="dcterms:W3CDTF">2019-03-17T18:16:00Z</dcterms:modified>
</cp:coreProperties>
</file>