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E4F" w:rsidRPr="00D4208E" w:rsidRDefault="00766E4F" w:rsidP="00766E4F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4208E">
        <w:rPr>
          <w:sz w:val="21"/>
          <w:szCs w:val="21"/>
          <w:lang w:val="it-IT"/>
        </w:rPr>
        <w:t>VENDIM</w:t>
      </w:r>
    </w:p>
    <w:p w:rsidR="00766E4F" w:rsidRPr="00D4208E" w:rsidRDefault="00766E4F" w:rsidP="00766E4F">
      <w:pPr>
        <w:pStyle w:val="NumriData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Nr.1008, datë 10.12.2010</w:t>
      </w:r>
    </w:p>
    <w:p w:rsidR="00766E4F" w:rsidRPr="00D4208E" w:rsidRDefault="00766E4F" w:rsidP="00766E4F">
      <w:pPr>
        <w:pStyle w:val="Titull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Titull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për kalimin në përgjegjësi administrimi, nga ministria e mbrojtjes te ministria e punës, Ç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shtjeve sociale dhe shanseve 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barabarta, 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pron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s nr.606 “bataloin zbulimi” (ish-Bam-i) n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libohov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, gjirokast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r, dhe p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r nj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ndryshim n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vendimin nr.515, dat</w:t>
      </w:r>
      <w:r>
        <w:rPr>
          <w:sz w:val="21"/>
          <w:szCs w:val="21"/>
          <w:lang w:val="it-IT"/>
        </w:rPr>
        <w:t>ë 18.7.2003</w:t>
      </w:r>
      <w:r w:rsidRPr="00D4208E">
        <w:rPr>
          <w:sz w:val="21"/>
          <w:szCs w:val="21"/>
          <w:lang w:val="it-IT"/>
        </w:rPr>
        <w:t xml:space="preserve"> 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K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shillit 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ministrave “p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r miratimin e list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s s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inventarit 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pronave 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paluajtshme shtet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rore, 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cilat i kalojn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n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p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rgjegj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si administrimi ministris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s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mbrojtjes”</w:t>
      </w: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BazLigjPropozues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Në mbështetje të nenit 100 të</w:t>
      </w:r>
      <w:r>
        <w:rPr>
          <w:sz w:val="21"/>
          <w:szCs w:val="21"/>
          <w:lang w:val="it-IT"/>
        </w:rPr>
        <w:t xml:space="preserve"> Kushtetutës, të neneve 13 e 15</w:t>
      </w:r>
      <w:r w:rsidRPr="00D4208E">
        <w:rPr>
          <w:sz w:val="21"/>
          <w:szCs w:val="21"/>
          <w:lang w:val="it-IT"/>
        </w:rPr>
        <w:t xml:space="preserve"> të ligjit nr.8743, datë 22.2.2001 “Për pronat e paluajtshme të shtetit”, me propozimin e Ministrit të Mbrojtjes, Këshilli i Ministrave</w:t>
      </w: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VENDOS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VENDOSI:</w:t>
      </w: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Default="00766E4F" w:rsidP="00766E4F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1. Kalimin në përgjegjësi administrimi, nga Ministria e Mbrojtjes te Ministria e Pun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s, Ç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>shtjeve Sociale dhe Shanseve t</w:t>
      </w:r>
      <w:r>
        <w:rPr>
          <w:sz w:val="21"/>
          <w:szCs w:val="21"/>
          <w:lang w:val="it-IT"/>
        </w:rPr>
        <w:t>ë</w:t>
      </w:r>
      <w:r w:rsidRPr="00D4208E">
        <w:rPr>
          <w:sz w:val="21"/>
          <w:szCs w:val="21"/>
          <w:lang w:val="it-IT"/>
        </w:rPr>
        <w:t xml:space="preserve"> Barabarta </w:t>
      </w:r>
      <w:r>
        <w:rPr>
          <w:sz w:val="21"/>
          <w:szCs w:val="21"/>
          <w:lang w:val="it-IT"/>
        </w:rPr>
        <w:t>të pronës me nr.606, me emërtim “batalion zbulimi” (ish-BAM-i), në Libohovë, Gjirokastër, për ta përdorur për ngritjen e Qendrës Kombëtare Pritëse për Viktimat e Trafikimit në zonën jugore të ve vendit.</w:t>
      </w:r>
    </w:p>
    <w:p w:rsidR="00766E4F" w:rsidRDefault="00766E4F" w:rsidP="00766E4F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2. </w:t>
      </w:r>
      <w:r>
        <w:rPr>
          <w:sz w:val="21"/>
          <w:szCs w:val="21"/>
          <w:lang w:val="it-IT"/>
        </w:rPr>
        <w:t>Prona me numër rendor 606, me emërtim “Batalion zbulimi” (ish-BAM-i), me vendndodhje në Libohovë, Gjirokastër, të hiqet nga lista e inventarit të pronave shtetërore, e cila i bashkëlidhet vendimit nr.515, datë 18.7.2003 të Këshillit të Ministrave.</w:t>
      </w:r>
    </w:p>
    <w:p w:rsidR="00766E4F" w:rsidRDefault="00766E4F" w:rsidP="00766E4F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3. Ministrisë së Punës, Çështjeve Sociale dhe Shanseve të Barabarta i ndalohet ta ndryshojë destinacionin e pronës, të përcaktuar në pikën 1 të këtij vendimi, ta tjetërsojë ose t’ua japë në përdorim të tretëve.</w:t>
      </w: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4. Ngarkohen Ministri i Mbrojtjes, Ministri i Punës, Çështjeve Sociale dhe Shanseve të Barabarta për zbatimin e këtij vendimi.</w:t>
      </w: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pas botimit në Fletoren Zyrtare.</w:t>
      </w: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766E4F" w:rsidRPr="00D4208E" w:rsidRDefault="00766E4F" w:rsidP="00766E4F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 Berisha</w:t>
      </w: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  <w:sectPr w:rsidR="00766E4F" w:rsidRPr="00D4208E" w:rsidSect="00766E4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766E4F" w:rsidRPr="00D4208E" w:rsidRDefault="00766E4F" w:rsidP="00766E4F">
      <w:pPr>
        <w:pStyle w:val="TitulliTitull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lastRenderedPageBreak/>
        <w:t>3. Formular për inventarizimin e pronave të paluajtshme shtetërore</w:t>
      </w:r>
    </w:p>
    <w:p w:rsidR="00766E4F" w:rsidRPr="00D4208E" w:rsidRDefault="00766E4F" w:rsidP="00766E4F">
      <w:pPr>
        <w:pStyle w:val="Paragrafi"/>
        <w:jc w:val="cent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(Të tipit të pronave që inventarizohen si klasa të veçanta)</w:t>
      </w: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5166" w:type="pct"/>
        <w:tblInd w:w="-72" w:type="dxa"/>
        <w:tblLook w:val="01E0" w:firstRow="1" w:lastRow="1" w:firstColumn="1" w:lastColumn="1" w:noHBand="0" w:noVBand="0"/>
      </w:tblPr>
      <w:tblGrid>
        <w:gridCol w:w="516"/>
        <w:gridCol w:w="958"/>
        <w:gridCol w:w="928"/>
        <w:gridCol w:w="2050"/>
        <w:gridCol w:w="1700"/>
        <w:gridCol w:w="2006"/>
        <w:gridCol w:w="1036"/>
        <w:gridCol w:w="1145"/>
        <w:gridCol w:w="1594"/>
        <w:gridCol w:w="1494"/>
        <w:gridCol w:w="1265"/>
      </w:tblGrid>
      <w:tr w:rsidR="00766E4F" w:rsidRPr="00766E4F" w:rsidTr="00766E4F">
        <w:tc>
          <w:tcPr>
            <w:tcW w:w="5000" w:type="pct"/>
            <w:gridSpan w:val="11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 xml:space="preserve">Ministria e Mbrojtjes                                                                                                                           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 xml:space="preserve">Bashkia e Libohovës, Gjirokastrës                                                                                                          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 xml:space="preserve">Fusha e përdorimit të pronës                                                                                                                      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 xml:space="preserve">Për mbrojtje                                                                                                                                           </w:t>
            </w:r>
          </w:p>
        </w:tc>
      </w:tr>
      <w:tr w:rsidR="00766E4F" w:rsidRPr="00766E4F" w:rsidTr="00766E4F">
        <w:trPr>
          <w:trHeight w:val="340"/>
        </w:trPr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</w:p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</w:p>
        </w:tc>
        <w:tc>
          <w:tcPr>
            <w:tcW w:w="1235" w:type="pct"/>
            <w:gridSpan w:val="3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A</w:t>
            </w:r>
          </w:p>
        </w:tc>
        <w:tc>
          <w:tcPr>
            <w:tcW w:w="1628" w:type="pct"/>
            <w:gridSpan w:val="3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B</w:t>
            </w:r>
          </w:p>
        </w:tc>
        <w:tc>
          <w:tcPr>
            <w:tcW w:w="1953" w:type="pct"/>
            <w:gridSpan w:val="4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C</w:t>
            </w:r>
          </w:p>
        </w:tc>
      </w:tr>
      <w:tr w:rsidR="00766E4F" w:rsidRPr="00766E4F" w:rsidTr="00766E4F">
        <w:trPr>
          <w:trHeight w:val="150"/>
        </w:trPr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 xml:space="preserve">Nr. </w:t>
            </w: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Zona kadast. indeksi i hartës</w:t>
            </w: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Nr. i pasurisë</w:t>
            </w: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Emërtesa e pronës vendndodhja/shtrirja gjeografike</w:t>
            </w: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Komponentët përbërës të pronës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Adresa/vendndodhja e komponentëve përbërës</w:t>
            </w: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Përmasat pronës në m</w:t>
            </w:r>
            <w:r w:rsidRPr="00766E4F">
              <w:rPr>
                <w:b/>
                <w:sz w:val="20"/>
                <w:vertAlign w:val="superscript"/>
              </w:rPr>
              <w:t>2</w:t>
            </w:r>
            <w:r w:rsidRPr="00766E4F">
              <w:rPr>
                <w:b/>
                <w:sz w:val="20"/>
              </w:rPr>
              <w:t xml:space="preserve"> ose Ml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Funksioni për të cilin përdoret prona</w:t>
            </w: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Enti me përgjegjësi administrative</w:t>
            </w: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Enti përdorues, statusi juridik i përdorimit</w:t>
            </w: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Të dhëna të tjera</w:t>
            </w:r>
          </w:p>
          <w:p w:rsidR="00766E4F" w:rsidRPr="00766E4F" w:rsidRDefault="00766E4F" w:rsidP="00766E4F">
            <w:pPr>
              <w:pStyle w:val="Tabele"/>
              <w:rPr>
                <w:rFonts w:ascii="Times New Roman" w:hAnsi="Times New Roman"/>
                <w:b/>
                <w:sz w:val="20"/>
              </w:rPr>
            </w:pPr>
            <w:r w:rsidRPr="00766E4F">
              <w:rPr>
                <w:b/>
                <w:sz w:val="20"/>
              </w:rPr>
              <w:t>(shënime të veçanta)</w:t>
            </w: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1</w:t>
            </w: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2</w:t>
            </w: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3</w:t>
            </w: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4</w:t>
            </w: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5.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6</w:t>
            </w: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7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8</w:t>
            </w: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9</w:t>
            </w: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10</w:t>
            </w: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b/>
                <w:sz w:val="20"/>
              </w:rPr>
            </w:pPr>
            <w:r w:rsidRPr="00766E4F">
              <w:rPr>
                <w:b/>
                <w:sz w:val="20"/>
              </w:rPr>
              <w:t>11</w:t>
            </w: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606</w:t>
            </w: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Batalion zbulimi (Ish-b.a.m)</w:t>
            </w: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13224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M</w:t>
            </w:r>
            <w:r w:rsidRPr="00766E4F">
              <w:rPr>
                <w:sz w:val="20"/>
                <w:vertAlign w:val="superscript"/>
              </w:rPr>
              <w:t>2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 xml:space="preserve">Për mbrojtjen </w:t>
            </w: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MM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Reparti Ushtarak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Nr.8800 Tiranë</w:t>
            </w: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Reparti Ushtarak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Nr.5500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Gjirokastër</w:t>
            </w: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Proces privatizimi</w:t>
            </w: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Libohova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Gjirokastër</w:t>
            </w: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Depo zyre fjetinë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Libohovë</w:t>
            </w:r>
          </w:p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Gjirokastër</w:t>
            </w: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260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Kuzhinë mence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192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Fjetinë depo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192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Fjetinë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192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Truprojë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40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Park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288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Banjë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60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Truall</w:t>
            </w: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12000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  <w:tr w:rsidR="00766E4F" w:rsidRPr="00766E4F" w:rsidTr="00766E4F">
        <w:tc>
          <w:tcPr>
            <w:tcW w:w="18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607</w:t>
            </w:r>
          </w:p>
        </w:tc>
        <w:tc>
          <w:tcPr>
            <w:tcW w:w="35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02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74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Objekte</w:t>
            </w:r>
          </w:p>
        </w:tc>
        <w:tc>
          <w:tcPr>
            <w:tcW w:w="59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656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37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  <w:r w:rsidRPr="00766E4F">
              <w:rPr>
                <w:sz w:val="20"/>
              </w:rPr>
              <w:t>1500</w:t>
            </w:r>
          </w:p>
        </w:tc>
        <w:tc>
          <w:tcPr>
            <w:tcW w:w="410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63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529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  <w:tc>
          <w:tcPr>
            <w:tcW w:w="451" w:type="pct"/>
          </w:tcPr>
          <w:p w:rsidR="00766E4F" w:rsidRPr="00766E4F" w:rsidRDefault="00766E4F" w:rsidP="00766E4F">
            <w:pPr>
              <w:pStyle w:val="Tabele"/>
              <w:rPr>
                <w:sz w:val="20"/>
              </w:rPr>
            </w:pPr>
          </w:p>
        </w:tc>
      </w:tr>
    </w:tbl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</w:pPr>
    </w:p>
    <w:p w:rsidR="00766E4F" w:rsidRPr="00D4208E" w:rsidRDefault="00766E4F" w:rsidP="00766E4F">
      <w:pPr>
        <w:pStyle w:val="Paragrafi"/>
        <w:rPr>
          <w:sz w:val="21"/>
          <w:szCs w:val="21"/>
          <w:lang w:val="it-IT"/>
        </w:rPr>
        <w:sectPr w:rsidR="00766E4F" w:rsidRPr="00D4208E" w:rsidSect="00766E4F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F71CC9" w:rsidRDefault="00F71CC9" w:rsidP="00766E4F">
      <w:pPr>
        <w:pStyle w:val="Paragrafi"/>
      </w:pPr>
    </w:p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30431">
      <w:r>
        <w:separator/>
      </w:r>
    </w:p>
  </w:endnote>
  <w:endnote w:type="continuationSeparator" w:id="0">
    <w:p w:rsidR="00000000" w:rsidRDefault="00A3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30431">
      <w:r>
        <w:separator/>
      </w:r>
    </w:p>
  </w:footnote>
  <w:footnote w:type="continuationSeparator" w:id="0">
    <w:p w:rsidR="00000000" w:rsidRDefault="00A30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6E4F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42A3"/>
    <w:rsid w:val="00065C91"/>
    <w:rsid w:val="0006718E"/>
    <w:rsid w:val="000717CA"/>
    <w:rsid w:val="00072E1C"/>
    <w:rsid w:val="00080C6B"/>
    <w:rsid w:val="00082635"/>
    <w:rsid w:val="00086172"/>
    <w:rsid w:val="00090125"/>
    <w:rsid w:val="00095447"/>
    <w:rsid w:val="0009774D"/>
    <w:rsid w:val="00097FCA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325"/>
    <w:rsid w:val="00104DC7"/>
    <w:rsid w:val="00107916"/>
    <w:rsid w:val="00112F5A"/>
    <w:rsid w:val="00113AB0"/>
    <w:rsid w:val="00123C6B"/>
    <w:rsid w:val="00124C31"/>
    <w:rsid w:val="00125C2D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12A"/>
    <w:rsid w:val="00195472"/>
    <w:rsid w:val="001971CD"/>
    <w:rsid w:val="001A21F7"/>
    <w:rsid w:val="001A4496"/>
    <w:rsid w:val="001B3B24"/>
    <w:rsid w:val="001B5659"/>
    <w:rsid w:val="001C16B0"/>
    <w:rsid w:val="001C4866"/>
    <w:rsid w:val="001C4D94"/>
    <w:rsid w:val="001C6228"/>
    <w:rsid w:val="001C6C85"/>
    <w:rsid w:val="001D0B9F"/>
    <w:rsid w:val="001D1EC4"/>
    <w:rsid w:val="001D2CC9"/>
    <w:rsid w:val="001D30BE"/>
    <w:rsid w:val="001D4AD0"/>
    <w:rsid w:val="001E050A"/>
    <w:rsid w:val="001E75D0"/>
    <w:rsid w:val="00203DF5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4AC5"/>
    <w:rsid w:val="00235357"/>
    <w:rsid w:val="00235AC3"/>
    <w:rsid w:val="00236420"/>
    <w:rsid w:val="00237A2D"/>
    <w:rsid w:val="00237ED1"/>
    <w:rsid w:val="0024193A"/>
    <w:rsid w:val="00247800"/>
    <w:rsid w:val="002528D4"/>
    <w:rsid w:val="002562E2"/>
    <w:rsid w:val="002603D4"/>
    <w:rsid w:val="00260E80"/>
    <w:rsid w:val="00262D3A"/>
    <w:rsid w:val="002643B5"/>
    <w:rsid w:val="002658CE"/>
    <w:rsid w:val="00266BC1"/>
    <w:rsid w:val="00267C8A"/>
    <w:rsid w:val="00275829"/>
    <w:rsid w:val="00276534"/>
    <w:rsid w:val="0028294A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1F82"/>
    <w:rsid w:val="003120F8"/>
    <w:rsid w:val="0031465A"/>
    <w:rsid w:val="00322A3C"/>
    <w:rsid w:val="00326988"/>
    <w:rsid w:val="003312CE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21F7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08EA"/>
    <w:rsid w:val="003C6D26"/>
    <w:rsid w:val="003C729E"/>
    <w:rsid w:val="003D25CA"/>
    <w:rsid w:val="003D56B2"/>
    <w:rsid w:val="003D611D"/>
    <w:rsid w:val="003E0F60"/>
    <w:rsid w:val="003E1F65"/>
    <w:rsid w:val="003E7B70"/>
    <w:rsid w:val="003F02C7"/>
    <w:rsid w:val="003F0A8A"/>
    <w:rsid w:val="003F177E"/>
    <w:rsid w:val="003F49F3"/>
    <w:rsid w:val="003F59C8"/>
    <w:rsid w:val="003F6A90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1874"/>
    <w:rsid w:val="00436329"/>
    <w:rsid w:val="00441827"/>
    <w:rsid w:val="004424EC"/>
    <w:rsid w:val="00444C40"/>
    <w:rsid w:val="00455FC5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033"/>
    <w:rsid w:val="00487334"/>
    <w:rsid w:val="00487F83"/>
    <w:rsid w:val="004A06C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796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57DC"/>
    <w:rsid w:val="005760E1"/>
    <w:rsid w:val="00576A7D"/>
    <w:rsid w:val="00580987"/>
    <w:rsid w:val="005815B9"/>
    <w:rsid w:val="00582363"/>
    <w:rsid w:val="00583766"/>
    <w:rsid w:val="00585639"/>
    <w:rsid w:val="00597DE5"/>
    <w:rsid w:val="005A13A5"/>
    <w:rsid w:val="005A241E"/>
    <w:rsid w:val="005B09D6"/>
    <w:rsid w:val="005B1C19"/>
    <w:rsid w:val="005B1EAB"/>
    <w:rsid w:val="005B293E"/>
    <w:rsid w:val="005C345C"/>
    <w:rsid w:val="005C4AEF"/>
    <w:rsid w:val="005D1DC6"/>
    <w:rsid w:val="005D2CA2"/>
    <w:rsid w:val="005D3083"/>
    <w:rsid w:val="005E0D86"/>
    <w:rsid w:val="005E43C6"/>
    <w:rsid w:val="005F5199"/>
    <w:rsid w:val="006016E6"/>
    <w:rsid w:val="006025F9"/>
    <w:rsid w:val="00604D2C"/>
    <w:rsid w:val="0060598C"/>
    <w:rsid w:val="00605BA6"/>
    <w:rsid w:val="00610059"/>
    <w:rsid w:val="00612E26"/>
    <w:rsid w:val="00614A00"/>
    <w:rsid w:val="0061665B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1C8C"/>
    <w:rsid w:val="006F214E"/>
    <w:rsid w:val="0070258F"/>
    <w:rsid w:val="00703F79"/>
    <w:rsid w:val="00704493"/>
    <w:rsid w:val="00704E2B"/>
    <w:rsid w:val="0070713B"/>
    <w:rsid w:val="00712BD3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46266"/>
    <w:rsid w:val="0076021C"/>
    <w:rsid w:val="0076092E"/>
    <w:rsid w:val="00761F71"/>
    <w:rsid w:val="007647DC"/>
    <w:rsid w:val="00766E4F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23D9C"/>
    <w:rsid w:val="00825C3A"/>
    <w:rsid w:val="008319EF"/>
    <w:rsid w:val="008355B2"/>
    <w:rsid w:val="00844008"/>
    <w:rsid w:val="008451B8"/>
    <w:rsid w:val="00845F64"/>
    <w:rsid w:val="00846685"/>
    <w:rsid w:val="00846D74"/>
    <w:rsid w:val="00853D5C"/>
    <w:rsid w:val="00857BC5"/>
    <w:rsid w:val="00860AC5"/>
    <w:rsid w:val="00864EDE"/>
    <w:rsid w:val="00887B4F"/>
    <w:rsid w:val="008913EC"/>
    <w:rsid w:val="00897A90"/>
    <w:rsid w:val="008A254C"/>
    <w:rsid w:val="008A4140"/>
    <w:rsid w:val="008A4B61"/>
    <w:rsid w:val="008A61E8"/>
    <w:rsid w:val="008B5F03"/>
    <w:rsid w:val="008C3A87"/>
    <w:rsid w:val="008C48DA"/>
    <w:rsid w:val="008C5DE5"/>
    <w:rsid w:val="008D05A0"/>
    <w:rsid w:val="008D0B1A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197F"/>
    <w:rsid w:val="00922D04"/>
    <w:rsid w:val="00923481"/>
    <w:rsid w:val="00924967"/>
    <w:rsid w:val="0092761C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D49CB"/>
    <w:rsid w:val="009E14E1"/>
    <w:rsid w:val="009E45BA"/>
    <w:rsid w:val="009F1702"/>
    <w:rsid w:val="009F34DB"/>
    <w:rsid w:val="00A0753C"/>
    <w:rsid w:val="00A0797B"/>
    <w:rsid w:val="00A11198"/>
    <w:rsid w:val="00A20E8E"/>
    <w:rsid w:val="00A2122A"/>
    <w:rsid w:val="00A21BD6"/>
    <w:rsid w:val="00A255BA"/>
    <w:rsid w:val="00A30073"/>
    <w:rsid w:val="00A30431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55F1D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AF78AA"/>
    <w:rsid w:val="00B00853"/>
    <w:rsid w:val="00B00EA5"/>
    <w:rsid w:val="00B1183F"/>
    <w:rsid w:val="00B1351E"/>
    <w:rsid w:val="00B15DF9"/>
    <w:rsid w:val="00B16599"/>
    <w:rsid w:val="00B17438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2B15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1B09"/>
    <w:rsid w:val="00C82568"/>
    <w:rsid w:val="00C8315A"/>
    <w:rsid w:val="00C845EF"/>
    <w:rsid w:val="00C8701F"/>
    <w:rsid w:val="00C93382"/>
    <w:rsid w:val="00C94784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34D0"/>
    <w:rsid w:val="00CF4D25"/>
    <w:rsid w:val="00CF5D9E"/>
    <w:rsid w:val="00CF6473"/>
    <w:rsid w:val="00CF73E2"/>
    <w:rsid w:val="00D03E52"/>
    <w:rsid w:val="00D069D4"/>
    <w:rsid w:val="00D07F9A"/>
    <w:rsid w:val="00D101A1"/>
    <w:rsid w:val="00D11812"/>
    <w:rsid w:val="00D14697"/>
    <w:rsid w:val="00D170FF"/>
    <w:rsid w:val="00D24D3A"/>
    <w:rsid w:val="00D27F57"/>
    <w:rsid w:val="00D30D61"/>
    <w:rsid w:val="00D32A4B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91863"/>
    <w:rsid w:val="00D9207A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D6C16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5952"/>
    <w:rsid w:val="00E1646E"/>
    <w:rsid w:val="00E240D4"/>
    <w:rsid w:val="00E27A30"/>
    <w:rsid w:val="00E376AB"/>
    <w:rsid w:val="00E37997"/>
    <w:rsid w:val="00E37C54"/>
    <w:rsid w:val="00E50310"/>
    <w:rsid w:val="00E50FF5"/>
    <w:rsid w:val="00E51FE4"/>
    <w:rsid w:val="00E53FA5"/>
    <w:rsid w:val="00E601F4"/>
    <w:rsid w:val="00E65B59"/>
    <w:rsid w:val="00E74AB6"/>
    <w:rsid w:val="00E751D5"/>
    <w:rsid w:val="00E82666"/>
    <w:rsid w:val="00E854F0"/>
    <w:rsid w:val="00E87AA6"/>
    <w:rsid w:val="00E87B14"/>
    <w:rsid w:val="00E91221"/>
    <w:rsid w:val="00E94840"/>
    <w:rsid w:val="00E954D0"/>
    <w:rsid w:val="00E9599B"/>
    <w:rsid w:val="00E95B21"/>
    <w:rsid w:val="00EA092D"/>
    <w:rsid w:val="00EA0F0F"/>
    <w:rsid w:val="00EA4B74"/>
    <w:rsid w:val="00EB295D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32DA"/>
    <w:rsid w:val="00F1512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359"/>
    <w:rsid w:val="00F53660"/>
    <w:rsid w:val="00F551A0"/>
    <w:rsid w:val="00F56A12"/>
    <w:rsid w:val="00F653DC"/>
    <w:rsid w:val="00F702BD"/>
    <w:rsid w:val="00F710AA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B88609-27D3-4CAC-B327-25632A90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E4F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766E4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766E4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