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68B" w:rsidRPr="00D4208E" w:rsidRDefault="001C068B" w:rsidP="001C068B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 xml:space="preserve">VENDIM </w:t>
      </w:r>
    </w:p>
    <w:p w:rsidR="001C068B" w:rsidRPr="00D4208E" w:rsidRDefault="001C068B" w:rsidP="001C068B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 xml:space="preserve">Nr.1013, datë 10.12.2010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</w:p>
    <w:p w:rsidR="001C068B" w:rsidRPr="00D4208E" w:rsidRDefault="001C068B" w:rsidP="001C068B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 xml:space="preserve">PëR KRIJIMIN E AGJENCISë KOMBëTARE të PROVIMEVE (AKP)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</w:p>
    <w:p w:rsidR="001C068B" w:rsidRPr="00D4208E" w:rsidRDefault="001C068B" w:rsidP="001C068B">
      <w:pPr>
        <w:pStyle w:val="BazLigjPropozues"/>
        <w:rPr>
          <w:sz w:val="21"/>
          <w:szCs w:val="21"/>
        </w:rPr>
      </w:pPr>
      <w:r w:rsidRPr="00D4208E">
        <w:rPr>
          <w:sz w:val="21"/>
          <w:szCs w:val="21"/>
        </w:rPr>
        <w:t xml:space="preserve">Në mbështetje të nenit </w:t>
      </w:r>
      <w:r>
        <w:rPr>
          <w:sz w:val="21"/>
          <w:szCs w:val="21"/>
        </w:rPr>
        <w:t>100 të Kushtetutës, të nenit 10</w:t>
      </w:r>
      <w:r w:rsidRPr="00D4208E">
        <w:rPr>
          <w:sz w:val="21"/>
          <w:szCs w:val="21"/>
        </w:rPr>
        <w:t xml:space="preserve"> të ligjit nr.9000, datë 30.1.2003 “Për organizimin dhe funksionimin e Këshillit të Ministrave”, të ligjit nr.10 171, datë 22.10.2009 “Për profesionet e rregulluara në Republikën e Shqipërisë”, dhe të nenit 10 të ligjit nr.10 190, datë 26.11.2009 “Për buxhetin e vitit 2010”, të ndryshuar, me propozimin e Ministrit të Arsimit dhe Shkencës, Këshilli i Ministrave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</w:p>
    <w:p w:rsidR="001C068B" w:rsidRPr="00D4208E" w:rsidRDefault="001C068B" w:rsidP="001C068B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 xml:space="preserve">VENDOSI: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1. Krijimin e Agjencisë Kombëtare të Provimeve (AKP), mbi bazën e AVA-së, APRIAL-it dhe Drejtorisë së Provimit të Shtetit, të krijuar për herë të parë në kuadër të AKP-së.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2. AKP-ja është person juridik, publik dhe buxhetor, në varësi të Ministrit të Arsimit dhe Shkencës.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3. AKP-ja është institucio</w:t>
      </w:r>
      <w:r>
        <w:rPr>
          <w:sz w:val="21"/>
          <w:szCs w:val="21"/>
        </w:rPr>
        <w:t>n i posaçëm pë</w:t>
      </w:r>
      <w:r w:rsidRPr="00D4208E">
        <w:rPr>
          <w:sz w:val="21"/>
          <w:szCs w:val="21"/>
        </w:rPr>
        <w:t xml:space="preserve">r organizimin, monitorimin, mbikëqyrjen e problemeve të reformës arsimore për sigurimin e cilësisë në fushën e vlerësimit të arritjeve, të pranimit në shkollat e larta dhe të provimeve. Ajo ushtron funksion teknik, profesional, mbështetës dhe rekomandues të politikave të vlerësimit, të pranimit dhe të organizimit të provimeve të maturës e të shtetit.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4. AKP-ja drejtohet nga drejtori i përgjithshëm dhe organizohet në drejtori dhe sektorë.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5. Drejtori i përgjithshëm emërohet, lirohet dhe shkarkohet nga detyra me urdhër të Ministrit të Arsimit dhe Shkencës, sipas kritereve dhe procedurave të caktuara në vendimin </w:t>
      </w:r>
      <w:r>
        <w:rPr>
          <w:sz w:val="21"/>
          <w:szCs w:val="21"/>
        </w:rPr>
        <w:t>nr.173, datë 7.3.2003</w:t>
      </w:r>
      <w:r w:rsidRPr="00D4208E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të </w:t>
      </w:r>
      <w:r w:rsidRPr="00D4208E">
        <w:rPr>
          <w:sz w:val="21"/>
          <w:szCs w:val="21"/>
        </w:rPr>
        <w:t xml:space="preserve">Këshillit të Ministrave “Për emërimin, lirimin ose shkarkimin nga detyra të drejtuesve të institucioneve, në varësi të Këshillit të Ministrave, Kryeministrit ose Ministrit”.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6. Drejtorët e drejtorive, përgj</w:t>
      </w:r>
      <w:r>
        <w:rPr>
          <w:sz w:val="21"/>
          <w:szCs w:val="21"/>
        </w:rPr>
        <w:t>egjësit e sektorëve, specialistë</w:t>
      </w:r>
      <w:r w:rsidRPr="00D4208E">
        <w:rPr>
          <w:sz w:val="21"/>
          <w:szCs w:val="21"/>
        </w:rPr>
        <w:t xml:space="preserve">t dhe punonjësit e tjerë emërohen nga drejtori i </w:t>
      </w:r>
      <w:r>
        <w:rPr>
          <w:sz w:val="21"/>
          <w:szCs w:val="21"/>
        </w:rPr>
        <w:t>p</w:t>
      </w:r>
      <w:r w:rsidRPr="00D4208E">
        <w:rPr>
          <w:sz w:val="21"/>
          <w:szCs w:val="21"/>
        </w:rPr>
        <w:t xml:space="preserve">ërgjithshëm, sipas kritereve dhe procedurave të përcaktuara në ligjin nr.8549, datë 11.11.1999 “Statusi i nëpunësit civil”.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7. Marrëdhëniet e punës së punonjësve të AKP-së rregullohen me ligjin nr.7961, datë 12.7.1995 “Kodi i Punës i Republikës se Shqipërisë”, të ndryshuar.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8. AKP-ja kryen këto funksione kryesore: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a) Vlerëson dhe menaxhon arritjet e nxënësve, nëpërmjet zhvillimit të provimeve kombëtare dhe vlerësimit të jashtëm, me kampionim.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b) Kontribuon në hartimin e politikave të vlerësimit dhe të strategjive të zbatimit të tyre.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c) Analizon dhe interpreton, sipas standardeve bashkëkohore dhe kërkesave të grupeve të interesit, rezultatet e provimeve kombëtare dhe të vlerësimeve d</w:t>
      </w:r>
      <w:r>
        <w:rPr>
          <w:sz w:val="21"/>
          <w:szCs w:val="21"/>
        </w:rPr>
        <w:t>he</w:t>
      </w:r>
      <w:r w:rsidRPr="00D4208E">
        <w:rPr>
          <w:sz w:val="21"/>
          <w:szCs w:val="21"/>
        </w:rPr>
        <w:t xml:space="preserve"> i përpunon ato për publikim.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ç) Harton të dhënat shkollore dhe të maturës shkollore për pranimin e studentëve në shkollat e larta të vendit. </w:t>
      </w:r>
    </w:p>
    <w:p w:rsidR="001C068B" w:rsidRPr="00D4208E" w:rsidRDefault="001C068B" w:rsidP="001C068B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d) Përpunon të dhënat për provi</w:t>
      </w:r>
      <w:r>
        <w:rPr>
          <w:sz w:val="21"/>
          <w:szCs w:val="21"/>
        </w:rPr>
        <w:t>met përfundimtare të mësuesve pë</w:t>
      </w:r>
      <w:r w:rsidRPr="00D4208E">
        <w:rPr>
          <w:sz w:val="21"/>
          <w:szCs w:val="21"/>
        </w:rPr>
        <w:t xml:space="preserve">r shkallët e karrierës.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dh) Kontribuon në hartimin e rregulloreve të provimeve kombëtare dhe të pranimeve. </w:t>
      </w:r>
    </w:p>
    <w:p w:rsidR="001C068B" w:rsidRPr="000C682E" w:rsidRDefault="001C068B" w:rsidP="001C068B">
      <w:pPr>
        <w:pStyle w:val="Paragrafi"/>
        <w:rPr>
          <w:sz w:val="21"/>
          <w:szCs w:val="21"/>
          <w:lang w:val="it-IT"/>
        </w:rPr>
      </w:pPr>
      <w:r w:rsidRPr="000C682E">
        <w:rPr>
          <w:sz w:val="21"/>
          <w:szCs w:val="21"/>
          <w:lang w:val="it-IT"/>
        </w:rPr>
        <w:t>e) Krijon një sistem unik dhe transparent për përcaktimin e kandidatëve fitues në programet e studimit, sipas parimit meritë - preferenc</w:t>
      </w:r>
      <w:r>
        <w:rPr>
          <w:sz w:val="21"/>
          <w:szCs w:val="21"/>
          <w:lang w:val="it-IT"/>
        </w:rPr>
        <w:t>ë</w:t>
      </w:r>
      <w:r w:rsidRPr="000C682E">
        <w:rPr>
          <w:sz w:val="21"/>
          <w:szCs w:val="21"/>
          <w:lang w:val="it-IT"/>
        </w:rPr>
        <w:t xml:space="preserve">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) Analizon të dhënat e procesit dhe realizon studime për përmirësimin e sistemit të pranimeve në arsimin e lartë publik dhe organizimin e provimit të shtetit.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f) Menaxhon, implementon dhe mbikëqyr procesin kompleks që nga testimi i njohurive teorike e praktike </w:t>
      </w:r>
      <w:r>
        <w:rPr>
          <w:sz w:val="21"/>
          <w:szCs w:val="21"/>
          <w:lang w:val="it-IT"/>
        </w:rPr>
        <w:t>të më</w:t>
      </w:r>
      <w:r w:rsidRPr="00D4208E">
        <w:rPr>
          <w:sz w:val="21"/>
          <w:szCs w:val="21"/>
          <w:lang w:val="it-IT"/>
        </w:rPr>
        <w:t>suesve dhe të</w:t>
      </w:r>
      <w:r>
        <w:rPr>
          <w:sz w:val="21"/>
          <w:szCs w:val="21"/>
          <w:lang w:val="it-IT"/>
        </w:rPr>
        <w:t xml:space="preserve"> profesioneve të tjera, si gjat</w:t>
      </w:r>
      <w:r w:rsidRPr="00D4208E">
        <w:rPr>
          <w:sz w:val="21"/>
          <w:szCs w:val="21"/>
          <w:lang w:val="it-IT"/>
        </w:rPr>
        <w:t xml:space="preserve">ë periudhës së testimit, ashtu edhe gjatë ushtrimit të profesionit e të mbikëqyrjes.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g) Digj</w:t>
      </w:r>
      <w:r w:rsidRPr="00D4208E">
        <w:rPr>
          <w:sz w:val="21"/>
          <w:szCs w:val="21"/>
          <w:lang w:val="it-IT"/>
        </w:rPr>
        <w:t>italizon testet e hartuara nga Komisioni i Provimit të Shtetit dhe përgjigjet në mënyrë të drejtpërdrejtë për zhvillimin e provimit të s</w:t>
      </w:r>
      <w:r>
        <w:rPr>
          <w:sz w:val="21"/>
          <w:szCs w:val="21"/>
          <w:lang w:val="it-IT"/>
        </w:rPr>
        <w:t>htetit, përmes teknologjisë digj</w:t>
      </w:r>
      <w:r w:rsidRPr="00D4208E">
        <w:rPr>
          <w:sz w:val="21"/>
          <w:szCs w:val="21"/>
          <w:lang w:val="it-IT"/>
        </w:rPr>
        <w:t xml:space="preserve">itale. </w:t>
      </w:r>
    </w:p>
    <w:p w:rsidR="001C068B" w:rsidRPr="000C682E" w:rsidRDefault="001C068B" w:rsidP="001C068B">
      <w:pPr>
        <w:pStyle w:val="Paragrafi"/>
        <w:rPr>
          <w:sz w:val="21"/>
          <w:szCs w:val="21"/>
        </w:rPr>
      </w:pPr>
      <w:r w:rsidRPr="000C682E">
        <w:rPr>
          <w:sz w:val="21"/>
          <w:szCs w:val="21"/>
        </w:rPr>
        <w:t xml:space="preserve">gj) Trajnon personelin organizues dhe mbikëqyrës të provimit të shtetit dhe publikon </w:t>
      </w:r>
      <w:r w:rsidRPr="000C682E">
        <w:rPr>
          <w:i/>
          <w:sz w:val="21"/>
          <w:szCs w:val="21"/>
        </w:rPr>
        <w:t>on-line</w:t>
      </w:r>
      <w:r w:rsidRPr="000C682E">
        <w:rPr>
          <w:sz w:val="21"/>
          <w:szCs w:val="21"/>
        </w:rPr>
        <w:t xml:space="preserve"> programin orientues të këtij provimi. </w:t>
      </w:r>
    </w:p>
    <w:p w:rsidR="001C068B" w:rsidRPr="000D47F9" w:rsidRDefault="001C068B" w:rsidP="001C068B">
      <w:pPr>
        <w:pStyle w:val="Paragrafi"/>
        <w:rPr>
          <w:sz w:val="21"/>
          <w:szCs w:val="21"/>
        </w:rPr>
      </w:pPr>
      <w:r w:rsidRPr="000D47F9">
        <w:rPr>
          <w:sz w:val="21"/>
          <w:szCs w:val="21"/>
        </w:rPr>
        <w:lastRenderedPageBreak/>
        <w:t xml:space="preserve">h) Bën shpalljen e rezultateve të provimit të shtetit; </w:t>
      </w:r>
    </w:p>
    <w:p w:rsidR="001C068B" w:rsidRPr="001C068B" w:rsidRDefault="001C068B" w:rsidP="001C068B">
      <w:pPr>
        <w:pStyle w:val="Paragrafi"/>
        <w:rPr>
          <w:sz w:val="21"/>
          <w:szCs w:val="21"/>
        </w:rPr>
      </w:pPr>
      <w:r w:rsidRPr="001C068B">
        <w:rPr>
          <w:sz w:val="21"/>
          <w:szCs w:val="21"/>
        </w:rPr>
        <w:t xml:space="preserve">i) Krijon, arkivon, përditëson dhe administron bazën elektronike të të dhënave për arritjet e nxënësve në provimet kombëtare dhe vlerësimet për procesin e pranimit të maturantëve në shkollat e larta dhe për organizimin e provimit të shtetit. </w:t>
      </w:r>
    </w:p>
    <w:p w:rsidR="001C068B" w:rsidRPr="001C068B" w:rsidRDefault="001C068B" w:rsidP="001C068B">
      <w:pPr>
        <w:pStyle w:val="Paragrafi"/>
        <w:rPr>
          <w:sz w:val="21"/>
          <w:szCs w:val="21"/>
        </w:rPr>
      </w:pPr>
      <w:r w:rsidRPr="001C068B">
        <w:rPr>
          <w:sz w:val="21"/>
          <w:szCs w:val="21"/>
        </w:rPr>
        <w:t xml:space="preserve">9. AKP-ja është institucion qendror, që financohet nga Buxheti i Shtetit, miratuar për Ministrinë e Arsimit dhe Shkencës.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10. Ministri i Arsimit dhe Shkencës miraton: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a) statutin dhe rregulloren e funksionimit të AKP-së;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b) përbërjen e bordit këshillimor të AKP-së.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11. Numri i punonjësve të AKP-së të jetë brenda n</w:t>
      </w:r>
      <w:r>
        <w:rPr>
          <w:sz w:val="21"/>
          <w:szCs w:val="21"/>
          <w:lang w:val="it-IT"/>
        </w:rPr>
        <w:t>umrit të përgjithshëm të punonjë</w:t>
      </w:r>
      <w:r w:rsidRPr="00D4208E">
        <w:rPr>
          <w:sz w:val="21"/>
          <w:szCs w:val="21"/>
          <w:lang w:val="it-IT"/>
        </w:rPr>
        <w:t xml:space="preserve">sve të sistemit të Ministrisë së Arsimit dhe Shkencës.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12. Efektet financiare, që rrjedhin nga zbatimi i këtij vendimi, për vitin 2010, do të përballohen nga buxheti i këtij viti, miratuar p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r Ministrinë e Arsimit dhe Shkenc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s.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13. Për punonjë</w:t>
      </w:r>
      <w:r w:rsidRPr="00D4208E">
        <w:rPr>
          <w:sz w:val="21"/>
          <w:szCs w:val="21"/>
          <w:lang w:val="it-IT"/>
        </w:rPr>
        <w:t xml:space="preserve">sit, të cilët pas riorganizimit humbasin vendet e punës, të zbatohen dispozitat e Kodit të Punës.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14.Ven</w:t>
      </w:r>
      <w:r>
        <w:rPr>
          <w:sz w:val="21"/>
          <w:szCs w:val="21"/>
          <w:lang w:val="it-IT"/>
        </w:rPr>
        <w:t xml:space="preserve">dimet </w:t>
      </w:r>
      <w:r w:rsidRPr="00D4208E">
        <w:rPr>
          <w:sz w:val="21"/>
          <w:szCs w:val="21"/>
          <w:lang w:val="it-IT"/>
        </w:rPr>
        <w:t xml:space="preserve">nr.135, datë 14.3.2007 </w:t>
      </w:r>
      <w:r>
        <w:rPr>
          <w:sz w:val="21"/>
          <w:szCs w:val="21"/>
          <w:lang w:val="it-IT"/>
        </w:rPr>
        <w:t>e Këshillit të Ministrave</w:t>
      </w:r>
      <w:r w:rsidRPr="00D4208E">
        <w:rPr>
          <w:sz w:val="21"/>
          <w:szCs w:val="21"/>
          <w:lang w:val="it-IT"/>
        </w:rPr>
        <w:t xml:space="preserve"> “Për krijimin e Agjencisë Qendrore të Vlerësimit të Arritjeve të Nxënësve dhe për shkrirjen e Qen</w:t>
      </w:r>
      <w:r>
        <w:rPr>
          <w:sz w:val="21"/>
          <w:szCs w:val="21"/>
          <w:lang w:val="it-IT"/>
        </w:rPr>
        <w:t>drës Kombëtare Arsimore të Vlerë</w:t>
      </w:r>
      <w:r w:rsidRPr="00D4208E">
        <w:rPr>
          <w:sz w:val="21"/>
          <w:szCs w:val="21"/>
          <w:lang w:val="it-IT"/>
        </w:rPr>
        <w:t xml:space="preserve">simit dhe Arritjeve”, </w:t>
      </w:r>
      <w:r>
        <w:rPr>
          <w:sz w:val="21"/>
          <w:szCs w:val="21"/>
          <w:lang w:val="it-IT"/>
        </w:rPr>
        <w:t>të</w:t>
      </w:r>
      <w:r w:rsidRPr="00D4208E">
        <w:rPr>
          <w:sz w:val="21"/>
          <w:szCs w:val="21"/>
          <w:lang w:val="it-IT"/>
        </w:rPr>
        <w:t xml:space="preserve"> ndryshuar, dhe nr.503, dat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16.4.2008 “Për krijimin e Agjencisë Kombëtare të Pranimeve në Institucionet e Arsimit të Lartë”, shfuqizohen.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15. Ngarkohen Ministria e Arsimit dhe Shkencës dhe Ministria e Financave për zbatimin e këtij vendimi. 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menjëherë pas botimit në Fletoren Zyrtare.</w:t>
      </w:r>
    </w:p>
    <w:p w:rsidR="001C068B" w:rsidRPr="00D4208E" w:rsidRDefault="001C068B" w:rsidP="001C068B">
      <w:pPr>
        <w:pStyle w:val="Paragrafi"/>
        <w:rPr>
          <w:sz w:val="21"/>
          <w:szCs w:val="21"/>
          <w:lang w:val="it-IT"/>
        </w:rPr>
      </w:pPr>
    </w:p>
    <w:p w:rsidR="001C068B" w:rsidRPr="00D4208E" w:rsidRDefault="001C068B" w:rsidP="001C068B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1C068B" w:rsidRPr="00D4208E" w:rsidRDefault="001C068B" w:rsidP="001C068B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sectPr w:rsidR="001C068B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68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068B"/>
    <w:rsid w:val="001C16B0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62D2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B9F99B-C72D-4339-8C08-C3B2CC53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C068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2019-03-17T18:22:00Z</dcterms:created>
  <dcterms:modified xsi:type="dcterms:W3CDTF">2019-03-17T18:22:00Z</dcterms:modified>
</cp:coreProperties>
</file>