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BE7" w:rsidRPr="00370A19" w:rsidRDefault="00B61BE7" w:rsidP="00B61BE7">
      <w:pPr>
        <w:pStyle w:val="Akti"/>
        <w:keepNext w:val="0"/>
      </w:pPr>
      <w:bookmarkStart w:id="0" w:name="_GoBack"/>
      <w:bookmarkEnd w:id="0"/>
      <w:r w:rsidRPr="00370A19">
        <w:t>VENDIM</w:t>
      </w:r>
    </w:p>
    <w:p w:rsidR="00B61BE7" w:rsidRPr="00370A19" w:rsidRDefault="00B61BE7" w:rsidP="00B61BE7">
      <w:pPr>
        <w:pStyle w:val="NumriData"/>
        <w:keepNext w:val="0"/>
        <w:rPr>
          <w:szCs w:val="22"/>
        </w:rPr>
      </w:pPr>
      <w:r w:rsidRPr="00370A19">
        <w:rPr>
          <w:szCs w:val="22"/>
        </w:rPr>
        <w:t>Nr.1025, datë 15.12.2010</w:t>
      </w:r>
    </w:p>
    <w:p w:rsidR="00B61BE7" w:rsidRPr="00370A19" w:rsidRDefault="00B61BE7" w:rsidP="00B61BE7">
      <w:pPr>
        <w:pStyle w:val="Paragrafi"/>
        <w:rPr>
          <w:sz w:val="16"/>
          <w:szCs w:val="22"/>
        </w:rPr>
      </w:pPr>
    </w:p>
    <w:p w:rsidR="00B61BE7" w:rsidRPr="00370A19" w:rsidRDefault="00B61BE7" w:rsidP="00B61BE7">
      <w:pPr>
        <w:pStyle w:val="Titulli"/>
        <w:keepNext w:val="0"/>
      </w:pPr>
      <w:r w:rsidRPr="00370A19">
        <w:t>PËR NJË NDRYSHIM NË VENDIMIN NR.1642, DATË 11.12.2008 TË KËSHILLIT TË MINISTRAVE “PËR MIRATIMIN E LISTËS PËRFUNDIMTARE TË PRONAVE TË PALUAJTSHME PUBLIKE, SHTETËRORE, QË TRANSFEROHEN NË PRONËSI OSE NË PËRDORIM TË BASHKISË PËRRENJAS TË QARKUT TË ELBASANIT”</w:t>
      </w:r>
    </w:p>
    <w:p w:rsidR="00B61BE7" w:rsidRPr="00370A19" w:rsidRDefault="00B61BE7" w:rsidP="00B61BE7">
      <w:pPr>
        <w:pStyle w:val="Paragrafi"/>
        <w:rPr>
          <w:szCs w:val="22"/>
        </w:rPr>
      </w:pPr>
    </w:p>
    <w:p w:rsidR="00B61BE7" w:rsidRPr="00370A19" w:rsidRDefault="00B61BE7" w:rsidP="00B61BE7">
      <w:pPr>
        <w:pStyle w:val="Paragrafi"/>
        <w:rPr>
          <w:szCs w:val="22"/>
        </w:rPr>
      </w:pPr>
      <w:r w:rsidRPr="00370A19">
        <w:rPr>
          <w:szCs w:val="22"/>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B61BE7" w:rsidRPr="007F00B2" w:rsidRDefault="00B61BE7" w:rsidP="00B61BE7">
      <w:pPr>
        <w:pStyle w:val="Paragrafi"/>
        <w:rPr>
          <w:sz w:val="14"/>
          <w:szCs w:val="22"/>
        </w:rPr>
      </w:pPr>
    </w:p>
    <w:p w:rsidR="00B61BE7" w:rsidRPr="00370A19" w:rsidRDefault="00B61BE7" w:rsidP="00B61BE7">
      <w:pPr>
        <w:pStyle w:val="VENDOSI"/>
        <w:keepNext w:val="0"/>
      </w:pPr>
      <w:r w:rsidRPr="00370A19">
        <w:t>VENDOSI:</w:t>
      </w:r>
    </w:p>
    <w:p w:rsidR="00B61BE7" w:rsidRPr="007F00B2" w:rsidRDefault="00B61BE7" w:rsidP="00B61BE7">
      <w:pPr>
        <w:pStyle w:val="Paragrafi"/>
        <w:rPr>
          <w:sz w:val="8"/>
          <w:szCs w:val="22"/>
        </w:rPr>
      </w:pPr>
    </w:p>
    <w:p w:rsidR="00B61BE7" w:rsidRPr="00370A19" w:rsidRDefault="00B61BE7" w:rsidP="00B61BE7">
      <w:pPr>
        <w:pStyle w:val="Paragrafi"/>
        <w:rPr>
          <w:szCs w:val="22"/>
        </w:rPr>
      </w:pPr>
      <w:r w:rsidRPr="00370A19">
        <w:rPr>
          <w:szCs w:val="22"/>
        </w:rPr>
        <w:t>1. Për një ndryshim në listën përfundimtare të pronave të paluajtshme publike, shtetërore brenda juridiksionit territorial dhe administrativ të bashkisë së Përrenjasit të qarkut të Elbasanit, që transferohen në pronësi ose në përdorim të kësaj bashkie, sipas lidhjes nr.1 dhe formularëve, që i bashkëlidhen këtij vendimi dhe janë pjesë përbërëse e tij.</w:t>
      </w:r>
    </w:p>
    <w:p w:rsidR="00B61BE7" w:rsidRPr="00370A19" w:rsidRDefault="00B61BE7" w:rsidP="00B61BE7">
      <w:pPr>
        <w:pStyle w:val="Paragrafi"/>
        <w:rPr>
          <w:szCs w:val="22"/>
        </w:rPr>
      </w:pPr>
      <w:r w:rsidRPr="00370A19">
        <w:rPr>
          <w:szCs w:val="22"/>
        </w:rPr>
        <w:t>2. Ngarkohen Ministri i Brendshëm, Kryeregjistruesi i Pasurive të Paluajtshme të Republikës së Shqipërisë dhe bashkia e Përrenjasit për zbatimin e këtij vendimi.</w:t>
      </w:r>
    </w:p>
    <w:p w:rsidR="00B61BE7" w:rsidRPr="00370A19" w:rsidRDefault="00B61BE7" w:rsidP="00B61BE7">
      <w:pPr>
        <w:pStyle w:val="Paragrafi"/>
        <w:rPr>
          <w:szCs w:val="22"/>
        </w:rPr>
      </w:pPr>
      <w:r w:rsidRPr="00370A19">
        <w:rPr>
          <w:szCs w:val="22"/>
        </w:rPr>
        <w:t>Ky vendim hyn në fuqi pas botimit në Fletoren Zyrtare.</w:t>
      </w:r>
    </w:p>
    <w:p w:rsidR="00B61BE7" w:rsidRPr="00370A19" w:rsidRDefault="00B61BE7" w:rsidP="00B61BE7">
      <w:pPr>
        <w:pStyle w:val="Paragrafi"/>
        <w:rPr>
          <w:szCs w:val="22"/>
        </w:rPr>
      </w:pPr>
    </w:p>
    <w:p w:rsidR="00B61BE7" w:rsidRPr="00370A19" w:rsidRDefault="00B61BE7" w:rsidP="00B61BE7">
      <w:pPr>
        <w:pStyle w:val="Autoriteti"/>
        <w:keepNext w:val="0"/>
        <w:rPr>
          <w:lang w:val="it-IT"/>
        </w:rPr>
      </w:pPr>
      <w:r w:rsidRPr="00370A19">
        <w:rPr>
          <w:lang w:val="it-IT"/>
        </w:rPr>
        <w:t>KRYEMINISTRI</w:t>
      </w:r>
    </w:p>
    <w:p w:rsidR="00B61BE7" w:rsidRPr="00370A19" w:rsidRDefault="00B61BE7" w:rsidP="00B61BE7">
      <w:pPr>
        <w:pStyle w:val="AutoritetiEmer"/>
        <w:rPr>
          <w:lang w:val="it-IT"/>
        </w:rPr>
      </w:pPr>
      <w:r w:rsidRPr="00370A19">
        <w:rPr>
          <w:lang w:val="it-IT"/>
        </w:rPr>
        <w:t>Sali Berisha</w:t>
      </w:r>
    </w:p>
    <w:p w:rsidR="00B61BE7" w:rsidRPr="00370A19" w:rsidRDefault="00B61BE7" w:rsidP="00B61BE7">
      <w:pPr>
        <w:pStyle w:val="Paragrafi"/>
        <w:rPr>
          <w:szCs w:val="22"/>
          <w:lang w:val="it-IT"/>
        </w:rPr>
      </w:pPr>
    </w:p>
    <w:p w:rsidR="00B61BE7" w:rsidRDefault="00B61BE7" w:rsidP="00B61BE7">
      <w:pPr>
        <w:pStyle w:val="Paragrafi"/>
        <w:ind w:firstLine="0"/>
        <w:rPr>
          <w:szCs w:val="22"/>
          <w:lang w:val="it-IT"/>
        </w:rPr>
      </w:pPr>
      <w:r w:rsidRPr="00370A19">
        <w:rPr>
          <w:szCs w:val="22"/>
          <w:lang w:val="it-IT"/>
        </w:rPr>
        <w:t xml:space="preserve">Bashkia Përrenjas                                                                                      </w:t>
      </w:r>
      <w:r>
        <w:rPr>
          <w:szCs w:val="22"/>
          <w:lang w:val="it-IT"/>
        </w:rPr>
        <w:tab/>
      </w:r>
      <w:r>
        <w:rPr>
          <w:szCs w:val="22"/>
          <w:lang w:val="it-IT"/>
        </w:rPr>
        <w:tab/>
      </w:r>
      <w:r w:rsidRPr="00370A19">
        <w:rPr>
          <w:szCs w:val="22"/>
          <w:lang w:val="it-IT"/>
        </w:rPr>
        <w:t>Lidhja nr.1</w:t>
      </w:r>
    </w:p>
    <w:p w:rsidR="00B61BE7" w:rsidRPr="00370A19" w:rsidRDefault="00B61BE7" w:rsidP="00B61BE7">
      <w:pPr>
        <w:pStyle w:val="Paragrafi"/>
        <w:ind w:firstLine="0"/>
        <w:rPr>
          <w:szCs w:val="22"/>
          <w:lang w:val="it-IT"/>
        </w:rPr>
      </w:pPr>
    </w:p>
    <w:tbl>
      <w:tblPr>
        <w:tblStyle w:val="TableGrid"/>
        <w:tblW w:w="5000" w:type="pct"/>
        <w:jc w:val="center"/>
        <w:tblLook w:val="01E0" w:firstRow="1" w:lastRow="1" w:firstColumn="1" w:lastColumn="1" w:noHBand="0" w:noVBand="0"/>
      </w:tblPr>
      <w:tblGrid>
        <w:gridCol w:w="2954"/>
        <w:gridCol w:w="3500"/>
        <w:gridCol w:w="2402"/>
      </w:tblGrid>
      <w:tr w:rsidR="00B61BE7" w:rsidRPr="00370A19">
        <w:trPr>
          <w:jc w:val="center"/>
        </w:trPr>
        <w:tc>
          <w:tcPr>
            <w:tcW w:w="1667" w:type="pct"/>
            <w:vAlign w:val="center"/>
          </w:tcPr>
          <w:p w:rsidR="00B61BE7" w:rsidRPr="00370A19" w:rsidRDefault="00B61BE7" w:rsidP="00B61BE7">
            <w:pPr>
              <w:widowControl w:val="0"/>
              <w:jc w:val="center"/>
              <w:rPr>
                <w:b/>
                <w:lang w:val="it-IT"/>
              </w:rPr>
            </w:pPr>
            <w:r w:rsidRPr="00370A19">
              <w:rPr>
                <w:b/>
                <w:lang w:val="it-IT"/>
              </w:rPr>
              <w:t>Numrat rendorë të pronave në listën e inventarit</w:t>
            </w:r>
          </w:p>
        </w:tc>
        <w:tc>
          <w:tcPr>
            <w:tcW w:w="1976" w:type="pct"/>
            <w:vAlign w:val="center"/>
          </w:tcPr>
          <w:p w:rsidR="00B61BE7" w:rsidRPr="00370A19" w:rsidRDefault="00B61BE7" w:rsidP="00B61BE7">
            <w:pPr>
              <w:widowControl w:val="0"/>
              <w:jc w:val="center"/>
              <w:rPr>
                <w:b/>
                <w:lang w:val="it-IT"/>
              </w:rPr>
            </w:pPr>
            <w:r w:rsidRPr="00370A19">
              <w:rPr>
                <w:b/>
                <w:lang w:val="it-IT"/>
              </w:rPr>
              <w:t>Fusha e përdorimit të pronës</w:t>
            </w:r>
          </w:p>
        </w:tc>
        <w:tc>
          <w:tcPr>
            <w:tcW w:w="1356" w:type="pct"/>
            <w:vAlign w:val="center"/>
          </w:tcPr>
          <w:p w:rsidR="00B61BE7" w:rsidRPr="00370A19" w:rsidRDefault="00B61BE7" w:rsidP="00B61BE7">
            <w:pPr>
              <w:widowControl w:val="0"/>
              <w:jc w:val="center"/>
              <w:rPr>
                <w:b/>
              </w:rPr>
            </w:pPr>
            <w:r w:rsidRPr="00370A19">
              <w:rPr>
                <w:b/>
              </w:rPr>
              <w:t>Lloji i transferimit</w:t>
            </w:r>
          </w:p>
        </w:tc>
      </w:tr>
      <w:tr w:rsidR="00B61BE7" w:rsidRPr="00370A19">
        <w:trPr>
          <w:jc w:val="center"/>
        </w:trPr>
        <w:tc>
          <w:tcPr>
            <w:tcW w:w="1667" w:type="pct"/>
          </w:tcPr>
          <w:p w:rsidR="00B61BE7" w:rsidRPr="00370A19" w:rsidRDefault="00B61BE7" w:rsidP="00B61BE7">
            <w:pPr>
              <w:widowControl w:val="0"/>
              <w:jc w:val="both"/>
            </w:pPr>
            <w:r w:rsidRPr="00370A19">
              <w:t>212</w:t>
            </w:r>
          </w:p>
        </w:tc>
        <w:tc>
          <w:tcPr>
            <w:tcW w:w="1976" w:type="pct"/>
          </w:tcPr>
          <w:p w:rsidR="00B61BE7" w:rsidRPr="00370A19" w:rsidRDefault="00B61BE7" w:rsidP="00B61BE7">
            <w:pPr>
              <w:widowControl w:val="0"/>
              <w:jc w:val="both"/>
            </w:pPr>
            <w:r w:rsidRPr="00370A19">
              <w:t>Truall</w:t>
            </w:r>
          </w:p>
        </w:tc>
        <w:tc>
          <w:tcPr>
            <w:tcW w:w="1356" w:type="pct"/>
          </w:tcPr>
          <w:p w:rsidR="00B61BE7" w:rsidRPr="00370A19" w:rsidRDefault="00B61BE7" w:rsidP="00B61BE7">
            <w:pPr>
              <w:widowControl w:val="0"/>
              <w:jc w:val="center"/>
            </w:pPr>
            <w:r w:rsidRPr="00370A19">
              <w:t>Në pronësi</w:t>
            </w:r>
          </w:p>
        </w:tc>
      </w:tr>
      <w:tr w:rsidR="00B61BE7" w:rsidRPr="00370A19">
        <w:trPr>
          <w:jc w:val="center"/>
        </w:trPr>
        <w:tc>
          <w:tcPr>
            <w:tcW w:w="1667" w:type="pct"/>
          </w:tcPr>
          <w:p w:rsidR="00B61BE7" w:rsidRPr="00370A19" w:rsidRDefault="00B61BE7" w:rsidP="00B61BE7">
            <w:pPr>
              <w:widowControl w:val="0"/>
              <w:jc w:val="both"/>
            </w:pPr>
            <w:r w:rsidRPr="00370A19">
              <w:t>858, 862</w:t>
            </w:r>
          </w:p>
        </w:tc>
        <w:tc>
          <w:tcPr>
            <w:tcW w:w="1976" w:type="pct"/>
          </w:tcPr>
          <w:p w:rsidR="00B61BE7" w:rsidRPr="00370A19" w:rsidRDefault="00B61BE7" w:rsidP="00B61BE7">
            <w:pPr>
              <w:widowControl w:val="0"/>
              <w:jc w:val="both"/>
            </w:pPr>
            <w:r w:rsidRPr="00370A19">
              <w:t>Infrastrukturë dhe shërbime publike</w:t>
            </w:r>
          </w:p>
        </w:tc>
        <w:tc>
          <w:tcPr>
            <w:tcW w:w="1356" w:type="pct"/>
          </w:tcPr>
          <w:p w:rsidR="00B61BE7" w:rsidRPr="00370A19" w:rsidRDefault="00B61BE7" w:rsidP="00B61BE7">
            <w:pPr>
              <w:widowControl w:val="0"/>
              <w:jc w:val="center"/>
            </w:pPr>
            <w:r w:rsidRPr="00370A19">
              <w:t>Në pronësi</w:t>
            </w:r>
          </w:p>
        </w:tc>
      </w:tr>
    </w:tbl>
    <w:p w:rsidR="00B61BE7" w:rsidRPr="00370A19" w:rsidRDefault="00B61BE7" w:rsidP="00B61BE7">
      <w:pPr>
        <w:pStyle w:val="Paragrafi"/>
        <w:rPr>
          <w:szCs w:val="22"/>
        </w:rPr>
      </w:pPr>
    </w:p>
    <w:sectPr w:rsidR="00B61BE7" w:rsidRPr="00370A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1BE7"/>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D4C"/>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42C"/>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15D"/>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BE7"/>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1F70"/>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7C9"/>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76D5EF-C7FC-4997-A5E6-17D109134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BE7"/>
    <w:rPr>
      <w:rFonts w:eastAsia="MS Mincho"/>
      <w:noProof/>
      <w:sz w:val="24"/>
      <w:szCs w:val="24"/>
      <w:lang w:val="sq-AL"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rPr>
  </w:style>
  <w:style w:type="paragraph" w:customStyle="1" w:styleId="BULLETUDHEZIM">
    <w:name w:val="BULLET UDHEZIM"/>
    <w:basedOn w:val="Normal"/>
    <w:rsid w:val="004955B4"/>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ktiChar">
    <w:name w:val="Akti Char"/>
    <w:basedOn w:val="DefaultParagraphFont"/>
    <w:link w:val="Akti"/>
    <w:rsid w:val="00B61BE7"/>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locked/>
    <w:rsid w:val="00B61BE7"/>
    <w:rPr>
      <w:rFonts w:ascii="CG Times" w:hAnsi="CG Times"/>
      <w:sz w:val="22"/>
      <w:lang w:val="en-US" w:eastAsia="en-US" w:bidi="ar-SA"/>
    </w:rPr>
  </w:style>
  <w:style w:type="table" w:styleId="TableGrid">
    <w:name w:val="Table Grid"/>
    <w:basedOn w:val="TableNormal"/>
    <w:rsid w:val="00B61BE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oritetiChar">
    <w:name w:val="Autoriteti Char"/>
    <w:basedOn w:val="DefaultParagraphFont"/>
    <w:link w:val="Autoriteti"/>
    <w:rsid w:val="00B61BE7"/>
    <w:rPr>
      <w:rFonts w:ascii="CG Times" w:hAnsi="CG Times"/>
      <w:caps/>
      <w:sz w:val="22"/>
      <w:szCs w:val="22"/>
      <w:lang w:val="en-GB" w:eastAsia="en-US" w:bidi="ar-SA"/>
    </w:rPr>
  </w:style>
  <w:style w:type="character" w:customStyle="1" w:styleId="VENDOSIChar">
    <w:name w:val="VENDOSI Char"/>
    <w:basedOn w:val="DefaultParagraphFont"/>
    <w:link w:val="VENDOSI"/>
    <w:rsid w:val="00B61BE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2019-03-17T18:40:00Z</dcterms:created>
  <dcterms:modified xsi:type="dcterms:W3CDTF">2019-03-17T18:40:00Z</dcterms:modified>
</cp:coreProperties>
</file>