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584" w:rsidRPr="00370A19" w:rsidRDefault="00BD7584" w:rsidP="00BD7584">
      <w:pPr>
        <w:pStyle w:val="Akti"/>
        <w:keepNext w:val="0"/>
        <w:rPr>
          <w:lang w:val="it-IT"/>
        </w:rPr>
      </w:pPr>
      <w:bookmarkStart w:id="0" w:name="_GoBack"/>
      <w:bookmarkEnd w:id="0"/>
      <w:r w:rsidRPr="00370A19">
        <w:rPr>
          <w:lang w:val="it-IT"/>
        </w:rPr>
        <w:t xml:space="preserve">VENDIM </w:t>
      </w:r>
    </w:p>
    <w:p w:rsidR="00BD7584" w:rsidRPr="00370A19" w:rsidRDefault="00BD7584" w:rsidP="00BD7584">
      <w:pPr>
        <w:pStyle w:val="NumriData"/>
        <w:keepNext w:val="0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Nr.1037, datë 15.12.2010 </w:t>
      </w:r>
    </w:p>
    <w:p w:rsidR="00BD7584" w:rsidRPr="00CF4BD2" w:rsidRDefault="00BD7584" w:rsidP="00BD7584">
      <w:pPr>
        <w:pStyle w:val="Paragrafi"/>
        <w:rPr>
          <w:sz w:val="18"/>
          <w:szCs w:val="22"/>
          <w:lang w:val="it-IT"/>
        </w:rPr>
      </w:pPr>
    </w:p>
    <w:p w:rsidR="00BD7584" w:rsidRPr="00370A19" w:rsidRDefault="00BD7584" w:rsidP="00BD7584">
      <w:pPr>
        <w:pStyle w:val="Titulli"/>
        <w:keepNext w:val="0"/>
        <w:rPr>
          <w:lang w:val="it-IT"/>
        </w:rPr>
      </w:pPr>
      <w:r w:rsidRPr="00370A19">
        <w:rPr>
          <w:lang w:val="it-IT"/>
        </w:rPr>
        <w:t>PëR ZBATIMIN E NOMENKLATURëS “ShqIPëRIA Në 3 (TRI) RAJ</w:t>
      </w:r>
      <w:r>
        <w:rPr>
          <w:lang w:val="it-IT"/>
        </w:rPr>
        <w:t>ONE NUTS II”, SIPAS NOMENKLATURËS SË</w:t>
      </w:r>
      <w:r w:rsidRPr="00370A19">
        <w:rPr>
          <w:lang w:val="it-IT"/>
        </w:rPr>
        <w:t xml:space="preserve"> NJëSIVE TERRITORIALE PëR STATISTIKAT (NUTS)</w:t>
      </w:r>
      <w:r w:rsidRPr="00370A19">
        <w:rPr>
          <w:rStyle w:val="FootnoteReference"/>
        </w:rPr>
        <w:footnoteReference w:id="1"/>
      </w:r>
      <w:r w:rsidRPr="00370A19">
        <w:rPr>
          <w:lang w:val="it-IT"/>
        </w:rPr>
        <w:t xml:space="preserve">, të BASHKIMIT EUROPIAN </w:t>
      </w:r>
    </w:p>
    <w:p w:rsidR="00BD7584" w:rsidRPr="00CF4BD2" w:rsidRDefault="00BD7584" w:rsidP="00BD7584">
      <w:pPr>
        <w:pStyle w:val="Paragrafi"/>
        <w:rPr>
          <w:sz w:val="18"/>
          <w:szCs w:val="22"/>
          <w:lang w:val="it-IT"/>
        </w:rPr>
      </w:pPr>
    </w:p>
    <w:p w:rsidR="00BD7584" w:rsidRPr="00370A19" w:rsidRDefault="00BD7584" w:rsidP="00BD7584">
      <w:pPr>
        <w:pStyle w:val="BazLigjPropozues"/>
        <w:keepNext w:val="0"/>
        <w:rPr>
          <w:lang w:val="it-IT"/>
        </w:rPr>
      </w:pPr>
      <w:r>
        <w:rPr>
          <w:lang w:val="it-IT"/>
        </w:rPr>
        <w:t>Në mbë</w:t>
      </w:r>
      <w:r w:rsidRPr="00370A19">
        <w:rPr>
          <w:lang w:val="it-IT"/>
        </w:rPr>
        <w:t>shtetje të nenit 100 të Kus</w:t>
      </w:r>
      <w:r>
        <w:rPr>
          <w:lang w:val="it-IT"/>
        </w:rPr>
        <w:t>htetutës, të paragrafit të dytë</w:t>
      </w:r>
      <w:r w:rsidRPr="00370A19">
        <w:rPr>
          <w:lang w:val="it-IT"/>
        </w:rPr>
        <w:t xml:space="preserve"> të pikës 7</w:t>
      </w:r>
      <w:r>
        <w:rPr>
          <w:lang w:val="it-IT"/>
        </w:rPr>
        <w:t xml:space="preserve"> të nenit 71 të Marrëveshjes së Stabilizim-Asocim</w:t>
      </w:r>
      <w:r w:rsidRPr="00370A19">
        <w:rPr>
          <w:lang w:val="it-IT"/>
        </w:rPr>
        <w:t>it, ratifikuar me ligjin nr.9590, datë 27.7.2006 “Për ratifikim</w:t>
      </w:r>
      <w:r>
        <w:rPr>
          <w:lang w:val="it-IT"/>
        </w:rPr>
        <w:t>in e Marrëveshjes së Stabilizim-Asoc</w:t>
      </w:r>
      <w:r w:rsidRPr="00370A19">
        <w:rPr>
          <w:lang w:val="it-IT"/>
        </w:rPr>
        <w:t>imit, ndërmjet Republikës së Shqipërisë dhe Komuniteteve Europi</w:t>
      </w:r>
      <w:r>
        <w:rPr>
          <w:lang w:val="it-IT"/>
        </w:rPr>
        <w:t>ane e shteteve të tyre anëtare” dhe të nenit 1</w:t>
      </w:r>
      <w:r w:rsidRPr="00370A19">
        <w:rPr>
          <w:lang w:val="it-IT"/>
        </w:rPr>
        <w:t xml:space="preserve"> të ligjit nr.8653, datë 31.7.2000 “Për ndarjen administrativo-territoriale të njësive të qeverisjes vendore në Republikën e Shqipërisë”, me propozimin e Ministrit të Integrimit, Këshilli i Ministrave </w:t>
      </w:r>
    </w:p>
    <w:p w:rsidR="00BD7584" w:rsidRPr="00CF4BD2" w:rsidRDefault="00BD7584" w:rsidP="00BD7584">
      <w:pPr>
        <w:pStyle w:val="Paragrafi"/>
        <w:rPr>
          <w:sz w:val="18"/>
          <w:szCs w:val="22"/>
          <w:lang w:val="it-IT"/>
        </w:rPr>
      </w:pPr>
    </w:p>
    <w:p w:rsidR="00BD7584" w:rsidRPr="00370A19" w:rsidRDefault="00BD7584" w:rsidP="00BD7584">
      <w:pPr>
        <w:pStyle w:val="VENDOSI"/>
        <w:keepNext w:val="0"/>
        <w:rPr>
          <w:lang w:val="it-IT"/>
        </w:rPr>
      </w:pPr>
      <w:r w:rsidRPr="00370A19">
        <w:rPr>
          <w:lang w:val="it-IT"/>
        </w:rPr>
        <w:t xml:space="preserve">VENDOSI: </w:t>
      </w:r>
    </w:p>
    <w:p w:rsidR="00BD7584" w:rsidRPr="00CF4BD2" w:rsidRDefault="00BD7584" w:rsidP="00BD7584">
      <w:pPr>
        <w:pStyle w:val="Paragrafi"/>
        <w:rPr>
          <w:sz w:val="18"/>
          <w:szCs w:val="22"/>
          <w:lang w:val="it-IT"/>
        </w:rPr>
      </w:pP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1. Zbatimin e nomenklaturës “Shqipëria në 3 (tri) raj</w:t>
      </w:r>
      <w:r>
        <w:rPr>
          <w:szCs w:val="22"/>
          <w:lang w:val="it-IT"/>
        </w:rPr>
        <w:t>one NUTS II”</w:t>
      </w:r>
      <w:r w:rsidRPr="00370A19">
        <w:rPr>
          <w:szCs w:val="22"/>
          <w:lang w:val="it-IT"/>
        </w:rPr>
        <w:t xml:space="preserve">, sipas nomenklaturës së njësive territoriale për statistikat, niveli NUTS II, të Bashkimit Europian. </w:t>
      </w: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2. Tri rajonet janë: </w:t>
      </w: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a) Durrësi dhe Veriu; </w:t>
      </w: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b) Tirana dhe Elbasani; </w:t>
      </w:r>
    </w:p>
    <w:p w:rsidR="00BD7584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c) Jugu. </w:t>
      </w: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3. Në zbatim të kësaj nomenklature, organizimi territorial statistikor brenda territorit të Republikës së Shqipërisë do të jetë sipas nivelit NUTS II. </w:t>
      </w:r>
    </w:p>
    <w:p w:rsidR="00BD7584" w:rsidRPr="00370A19" w:rsidRDefault="00BD7584" w:rsidP="00BD758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 xml:space="preserve">4. Ngarkohen Instituti i Statistikave, ministritë e linjës dhe institucionet qendrore për zbatimin e këtij vendimi, me qëllim përgatitjen e shifrave të produktit të brendshëm bruto për frymë, të harmonizuara me shifrat e nivelit NUTS II, brenda vitit 2011. </w:t>
      </w:r>
    </w:p>
    <w:p w:rsidR="00BD7584" w:rsidRPr="00370A19" w:rsidRDefault="00BD7584" w:rsidP="00BD7584">
      <w:pPr>
        <w:pStyle w:val="Paragrafi"/>
        <w:rPr>
          <w:szCs w:val="22"/>
        </w:rPr>
      </w:pPr>
      <w:r w:rsidRPr="00370A19">
        <w:rPr>
          <w:szCs w:val="22"/>
        </w:rPr>
        <w:t xml:space="preserve">Ky vendim hyn në fuqi pas botimit në Fletoren Zyrtare. </w:t>
      </w:r>
    </w:p>
    <w:p w:rsidR="00BD7584" w:rsidRPr="00370A19" w:rsidRDefault="00BD7584" w:rsidP="00BD7584">
      <w:pPr>
        <w:pStyle w:val="Autoriteti"/>
        <w:keepNext w:val="0"/>
      </w:pPr>
      <w:r w:rsidRPr="00370A19">
        <w:t xml:space="preserve">KRYEMINISTRI </w:t>
      </w:r>
    </w:p>
    <w:p w:rsidR="00BD7584" w:rsidRPr="00370A19" w:rsidRDefault="00BD7584" w:rsidP="00BD7584">
      <w:pPr>
        <w:pStyle w:val="AutoritetiEmer"/>
      </w:pPr>
      <w:r w:rsidRPr="00370A19">
        <w:t xml:space="preserve">Sali Berisha </w:t>
      </w:r>
    </w:p>
    <w:sectPr w:rsidR="00BD7584" w:rsidRPr="00370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216" w:rsidRDefault="00745216">
      <w:r>
        <w:separator/>
      </w:r>
    </w:p>
  </w:endnote>
  <w:endnote w:type="continuationSeparator" w:id="0">
    <w:p w:rsidR="00745216" w:rsidRDefault="0074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216" w:rsidRDefault="00745216">
      <w:r>
        <w:separator/>
      </w:r>
    </w:p>
  </w:footnote>
  <w:footnote w:type="continuationSeparator" w:id="0">
    <w:p w:rsidR="00745216" w:rsidRDefault="00745216">
      <w:r>
        <w:continuationSeparator/>
      </w:r>
    </w:p>
  </w:footnote>
  <w:footnote w:id="1">
    <w:p w:rsidR="00BD7584" w:rsidRPr="00CF4BD2" w:rsidRDefault="00BD7584" w:rsidP="00BD7584">
      <w:pPr>
        <w:pStyle w:val="Paragrafi"/>
        <w:ind w:firstLine="0"/>
        <w:rPr>
          <w:sz w:val="18"/>
          <w:szCs w:val="18"/>
        </w:rPr>
      </w:pPr>
      <w:r w:rsidRPr="00CF4BD2">
        <w:rPr>
          <w:rStyle w:val="FootnoteReference"/>
          <w:sz w:val="18"/>
          <w:szCs w:val="18"/>
        </w:rPr>
        <w:footnoteRef/>
      </w:r>
      <w:r w:rsidRPr="00CF4BD2">
        <w:rPr>
          <w:sz w:val="18"/>
          <w:szCs w:val="18"/>
        </w:rPr>
        <w:t xml:space="preserve"> Rregullore (KE) nr.1059/2003 e Parlamentit Europian dhe </w:t>
      </w:r>
      <w:r>
        <w:rPr>
          <w:sz w:val="18"/>
          <w:szCs w:val="18"/>
        </w:rPr>
        <w:t xml:space="preserve">e </w:t>
      </w:r>
      <w:r w:rsidRPr="00CF4BD2">
        <w:rPr>
          <w:sz w:val="18"/>
          <w:szCs w:val="18"/>
        </w:rPr>
        <w:t xml:space="preserve">Këshillit, datë 26 maj 2003, për krijimin e një klasifikimi të përbashkët të njësive </w:t>
      </w:r>
      <w:r>
        <w:rPr>
          <w:sz w:val="18"/>
          <w:szCs w:val="18"/>
        </w:rPr>
        <w:t xml:space="preserve">territoriale </w:t>
      </w:r>
      <w:r w:rsidRPr="00CF4BD2">
        <w:rPr>
          <w:sz w:val="18"/>
          <w:szCs w:val="18"/>
        </w:rPr>
        <w:t>për statistikat (NUTS), (Gazeta Zyrtare L 154, 21.6.2003), e ndryshuar me rregulloren (KE) nr.105/2007</w:t>
      </w:r>
      <w:r>
        <w:rPr>
          <w:sz w:val="18"/>
          <w:szCs w:val="18"/>
        </w:rPr>
        <w:t>,</w:t>
      </w:r>
      <w:r w:rsidRPr="00CF4BD2">
        <w:rPr>
          <w:sz w:val="18"/>
          <w:szCs w:val="18"/>
        </w:rPr>
        <w:t xml:space="preserve"> datë 1 shkurt 2007, për ndryshimin në shtojcat e rregullores nr.1059/2003 (KE), për krijimin e një klasifikimi të përbashkët të njësive territoriale për statistikat (NUTS), (Gazeta Zyrtare L 39, 10.2.2007).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7584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1ACF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216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584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B4BBCA-35CE-4F63-AE2E-E391DE5A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BD758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D7584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BD7584"/>
    <w:rPr>
      <w:rFonts w:ascii="CG Times" w:hAnsi="CG Times"/>
      <w:caps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BD7584"/>
    <w:rPr>
      <w:vertAlign w:val="superscript"/>
    </w:rPr>
  </w:style>
  <w:style w:type="character" w:customStyle="1" w:styleId="VENDOSIChar">
    <w:name w:val="VENDOSI Char"/>
    <w:basedOn w:val="DefaultParagraphFont"/>
    <w:link w:val="VENDOSI"/>
    <w:rsid w:val="00BD758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