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D76" w:rsidRPr="00962DB8" w:rsidRDefault="00877D76" w:rsidP="00877D76">
      <w:pPr>
        <w:pStyle w:val="Akti"/>
        <w:rPr>
          <w:sz w:val="21"/>
          <w:szCs w:val="21"/>
          <w:lang w:val="sq-AL"/>
        </w:rPr>
      </w:pPr>
      <w:bookmarkStart w:id="0" w:name="_GoBack"/>
      <w:bookmarkEnd w:id="0"/>
      <w:r w:rsidRPr="00962DB8">
        <w:rPr>
          <w:sz w:val="21"/>
          <w:szCs w:val="21"/>
          <w:lang w:val="sq-AL"/>
        </w:rPr>
        <w:t>VENDIM</w:t>
      </w:r>
    </w:p>
    <w:p w:rsidR="00877D76" w:rsidRPr="00962DB8" w:rsidRDefault="00877D76" w:rsidP="00877D76">
      <w:pPr>
        <w:pStyle w:val="NumriData"/>
        <w:rPr>
          <w:sz w:val="21"/>
          <w:szCs w:val="21"/>
          <w:lang w:val="sq-AL"/>
        </w:rPr>
      </w:pPr>
      <w:r w:rsidRPr="00962DB8">
        <w:rPr>
          <w:sz w:val="21"/>
          <w:szCs w:val="21"/>
          <w:lang w:val="sq-AL"/>
        </w:rPr>
        <w:t>Nr.1054, datë 22.12.2010</w:t>
      </w:r>
    </w:p>
    <w:p w:rsidR="00877D76" w:rsidRPr="00962DB8" w:rsidRDefault="00877D76" w:rsidP="00877D76">
      <w:pPr>
        <w:pStyle w:val="Paragrafi"/>
        <w:rPr>
          <w:sz w:val="21"/>
          <w:szCs w:val="21"/>
          <w:lang w:val="sq-AL"/>
        </w:rPr>
      </w:pPr>
    </w:p>
    <w:p w:rsidR="00877D76" w:rsidRPr="00962DB8" w:rsidRDefault="00877D76" w:rsidP="00877D76">
      <w:pPr>
        <w:pStyle w:val="Titulli"/>
        <w:rPr>
          <w:sz w:val="21"/>
          <w:szCs w:val="21"/>
          <w:lang w:val="sq-AL"/>
        </w:rPr>
      </w:pPr>
      <w:r w:rsidRPr="00962DB8">
        <w:rPr>
          <w:sz w:val="21"/>
          <w:szCs w:val="21"/>
          <w:lang w:val="sq-AL"/>
        </w:rPr>
        <w:t>PËR MIRATIMIN E RREGULLORES “PËR PAJISJET E REGJISTRIMIT NË TRANSPORTIN RRUGOR”</w:t>
      </w:r>
    </w:p>
    <w:p w:rsidR="00877D76" w:rsidRPr="00606370" w:rsidRDefault="00877D76" w:rsidP="00877D76">
      <w:pPr>
        <w:pStyle w:val="Paragrafi"/>
        <w:rPr>
          <w:sz w:val="14"/>
          <w:szCs w:val="21"/>
          <w:lang w:val="sq-AL"/>
        </w:rPr>
      </w:pPr>
    </w:p>
    <w:p w:rsidR="00877D76" w:rsidRPr="00962DB8" w:rsidRDefault="00877D76" w:rsidP="00877D76">
      <w:pPr>
        <w:pStyle w:val="BazLigjPropozues"/>
        <w:rPr>
          <w:sz w:val="21"/>
          <w:szCs w:val="21"/>
          <w:lang w:val="sq-AL"/>
        </w:rPr>
      </w:pPr>
      <w:r w:rsidRPr="00962DB8">
        <w:rPr>
          <w:sz w:val="21"/>
          <w:szCs w:val="21"/>
          <w:lang w:val="sq-AL"/>
        </w:rPr>
        <w:t>Në mbështetje të nenit 100 të Kushtetutës dhe të pikës 1 të nenit 177 të ligjit nr.8378, datë 22.7.1998 “Kodi Rrugor i Republikës së Shqipërisë”, të ndryshuar, me propozimin e Ministrit të Punëve Publike dhe Transportit, Këshilli i Ministrave</w:t>
      </w:r>
    </w:p>
    <w:p w:rsidR="00877D76" w:rsidRPr="00606370" w:rsidRDefault="00877D76" w:rsidP="00877D76">
      <w:pPr>
        <w:pStyle w:val="Paragrafi"/>
        <w:rPr>
          <w:sz w:val="12"/>
          <w:szCs w:val="21"/>
          <w:lang w:val="sq-AL"/>
        </w:rPr>
      </w:pPr>
    </w:p>
    <w:p w:rsidR="00877D76" w:rsidRPr="00962DB8" w:rsidRDefault="00877D76" w:rsidP="00877D76">
      <w:pPr>
        <w:pStyle w:val="VENDOSI"/>
        <w:rPr>
          <w:sz w:val="21"/>
          <w:szCs w:val="21"/>
          <w:lang w:val="sq-AL"/>
        </w:rPr>
      </w:pPr>
      <w:r w:rsidRPr="00962DB8">
        <w:rPr>
          <w:sz w:val="21"/>
          <w:szCs w:val="21"/>
          <w:lang w:val="sq-AL"/>
        </w:rPr>
        <w:t>VENDOSI:</w:t>
      </w:r>
    </w:p>
    <w:p w:rsidR="00877D76" w:rsidRPr="00606370" w:rsidRDefault="00877D76" w:rsidP="00877D76">
      <w:pPr>
        <w:pStyle w:val="Paragrafi"/>
        <w:rPr>
          <w:sz w:val="14"/>
          <w:szCs w:val="21"/>
          <w:lang w:val="sq-AL"/>
        </w:rPr>
      </w:pPr>
    </w:p>
    <w:p w:rsidR="00877D76" w:rsidRPr="00962DB8" w:rsidRDefault="00877D76" w:rsidP="00877D76">
      <w:pPr>
        <w:pStyle w:val="Paragrafi"/>
        <w:rPr>
          <w:sz w:val="21"/>
          <w:szCs w:val="21"/>
          <w:lang w:val="sq-AL"/>
        </w:rPr>
      </w:pPr>
      <w:r w:rsidRPr="00962DB8">
        <w:rPr>
          <w:sz w:val="21"/>
          <w:szCs w:val="21"/>
          <w:lang w:val="sq-AL"/>
        </w:rPr>
        <w:t>1. Miratimin e tekstit të rregullores “Për pajisjet e regjistrimit në transportin rrugor”, që i bashkëlidhet këtij vendimi.</w:t>
      </w:r>
    </w:p>
    <w:p w:rsidR="00877D76" w:rsidRPr="00962DB8" w:rsidRDefault="00877D76" w:rsidP="00877D76">
      <w:pPr>
        <w:pStyle w:val="Paragrafi"/>
        <w:rPr>
          <w:sz w:val="21"/>
          <w:szCs w:val="21"/>
          <w:lang w:val="sq-AL"/>
        </w:rPr>
      </w:pPr>
      <w:r w:rsidRPr="00962DB8">
        <w:rPr>
          <w:sz w:val="21"/>
          <w:szCs w:val="21"/>
          <w:lang w:val="sq-AL"/>
        </w:rPr>
        <w:t>2.</w:t>
      </w:r>
      <w:r>
        <w:rPr>
          <w:sz w:val="21"/>
          <w:szCs w:val="21"/>
          <w:lang w:val="sq-AL"/>
        </w:rPr>
        <w:t xml:space="preserve"> </w:t>
      </w:r>
      <w:r w:rsidRPr="00962DB8">
        <w:rPr>
          <w:sz w:val="21"/>
          <w:szCs w:val="21"/>
          <w:lang w:val="sq-AL"/>
        </w:rPr>
        <w:t>Në rregulloren “Për organizimin e kohës së punës të personave që kryejnë transport rrugor, për orët e drejtuesve të mjeteve dhe pajisjet e regjistrimit”, që i bashkëlidhet vendimit nr.1243, datë 10.9.2008 të Këshillit të Ministrave, shkronjat “c” dhe “ç” të pikës 2 të kapitullit I, pikat 7.5, 7.6 të kapitullit II, kapitulli VI dhe pikat 34.1, 34.2 e 34.3 të kapitullit VII, shfuqizohen.</w:t>
      </w:r>
    </w:p>
    <w:p w:rsidR="00877D76" w:rsidRPr="00962DB8" w:rsidRDefault="00877D76" w:rsidP="00877D76">
      <w:pPr>
        <w:pStyle w:val="Paragrafi"/>
        <w:rPr>
          <w:sz w:val="21"/>
          <w:szCs w:val="21"/>
          <w:lang w:val="sq-AL"/>
        </w:rPr>
      </w:pPr>
      <w:r w:rsidRPr="00962DB8">
        <w:rPr>
          <w:sz w:val="21"/>
          <w:szCs w:val="21"/>
          <w:lang w:val="sq-AL"/>
        </w:rPr>
        <w:t>3. Në rregulloren “Mbi kontrollin në anë të rrugës dhe në zyrat e ndërmarrjeve, për sa i përket zbatimit të rregullave të kohës së punës për personat që kryejnë transport rrugor, dhe për orët e drejtuesve të mjeteve”, që i bashkëlidhet vendimit nr.207, datë 25.2.2009 të Këshillit të Ministrave, shkronjat “e” dhe “f” të pikës 13 dhe pikat 33 e 34 shfuqizohen.</w:t>
      </w:r>
    </w:p>
    <w:p w:rsidR="00877D76" w:rsidRPr="00962DB8" w:rsidRDefault="00877D76" w:rsidP="00877D76">
      <w:pPr>
        <w:pStyle w:val="Paragrafi"/>
        <w:rPr>
          <w:sz w:val="21"/>
          <w:szCs w:val="21"/>
          <w:lang w:val="sq-AL"/>
        </w:rPr>
      </w:pPr>
      <w:r w:rsidRPr="00962DB8">
        <w:rPr>
          <w:sz w:val="21"/>
          <w:szCs w:val="21"/>
          <w:lang w:val="sq-AL"/>
        </w:rPr>
        <w:t>4.</w:t>
      </w:r>
      <w:r>
        <w:rPr>
          <w:sz w:val="21"/>
          <w:szCs w:val="21"/>
          <w:lang w:val="sq-AL"/>
        </w:rPr>
        <w:t xml:space="preserve"> </w:t>
      </w:r>
      <w:r w:rsidRPr="00962DB8">
        <w:rPr>
          <w:sz w:val="21"/>
          <w:szCs w:val="21"/>
          <w:lang w:val="sq-AL"/>
        </w:rPr>
        <w:t>Ngarkohen Ministria e Punëve Publike dhe Transportit, Ministria e Ekonomisë, Tregtisë dhe Energjetikës, Ministria e Brendshme, Ministria e Financave dhe Ministria e Punës, Çështjeve Sociale dhe Shanseve të Barabarta për zbatimin e këtij vendimi.</w:t>
      </w:r>
    </w:p>
    <w:p w:rsidR="00877D76" w:rsidRPr="00962DB8" w:rsidRDefault="00877D76" w:rsidP="00877D76">
      <w:pPr>
        <w:pStyle w:val="Paragrafi"/>
        <w:rPr>
          <w:sz w:val="21"/>
          <w:szCs w:val="21"/>
          <w:lang w:val="sq-AL"/>
        </w:rPr>
      </w:pPr>
      <w:r w:rsidRPr="00962DB8">
        <w:rPr>
          <w:sz w:val="21"/>
          <w:szCs w:val="21"/>
          <w:lang w:val="sq-AL"/>
        </w:rPr>
        <w:t>Ky vendim hyn në fuqi pas botimit në Fletoren Zyrtare.</w:t>
      </w:r>
    </w:p>
    <w:p w:rsidR="00877D76" w:rsidRPr="00962DB8" w:rsidRDefault="00877D76" w:rsidP="00877D76">
      <w:pPr>
        <w:pStyle w:val="Autoriteti"/>
        <w:rPr>
          <w:sz w:val="21"/>
          <w:szCs w:val="21"/>
          <w:lang w:val="sq-AL"/>
        </w:rPr>
      </w:pPr>
      <w:r w:rsidRPr="00D5179C">
        <w:rPr>
          <w:sz w:val="10"/>
          <w:szCs w:val="21"/>
          <w:lang w:val="sq-AL"/>
        </w:rPr>
        <w:br/>
      </w:r>
      <w:r w:rsidRPr="00962DB8">
        <w:rPr>
          <w:sz w:val="21"/>
          <w:szCs w:val="21"/>
          <w:lang w:val="sq-AL"/>
        </w:rPr>
        <w:t>KRYEMINISTRI</w:t>
      </w:r>
    </w:p>
    <w:p w:rsidR="00877D76" w:rsidRPr="00962DB8" w:rsidRDefault="00877D76" w:rsidP="00877D76">
      <w:pPr>
        <w:pStyle w:val="AutoritetiEmer"/>
        <w:rPr>
          <w:sz w:val="21"/>
          <w:szCs w:val="21"/>
          <w:lang w:val="sq-AL"/>
        </w:rPr>
      </w:pPr>
      <w:r w:rsidRPr="00962DB8">
        <w:rPr>
          <w:sz w:val="21"/>
          <w:szCs w:val="21"/>
          <w:lang w:val="sq-AL"/>
        </w:rPr>
        <w:t>Sali Berisha</w:t>
      </w:r>
    </w:p>
    <w:p w:rsidR="00877D76" w:rsidRPr="00962DB8" w:rsidRDefault="00877D76" w:rsidP="00877D76">
      <w:pPr>
        <w:pStyle w:val="Paragrafi"/>
        <w:rPr>
          <w:sz w:val="21"/>
          <w:szCs w:val="21"/>
          <w:lang w:val="sq-AL"/>
        </w:rPr>
      </w:pPr>
    </w:p>
    <w:p w:rsidR="00877D76" w:rsidRPr="00962DB8" w:rsidRDefault="00877D76" w:rsidP="00877D76">
      <w:pPr>
        <w:pStyle w:val="Paragrafi"/>
        <w:rPr>
          <w:sz w:val="21"/>
          <w:szCs w:val="21"/>
          <w:lang w:val="sq-AL"/>
        </w:rPr>
      </w:pPr>
    </w:p>
    <w:p w:rsidR="00877D76" w:rsidRPr="00962DB8" w:rsidRDefault="00877D76" w:rsidP="00877D76">
      <w:pPr>
        <w:pStyle w:val="TitulliTitull"/>
        <w:rPr>
          <w:sz w:val="21"/>
          <w:szCs w:val="21"/>
          <w:lang w:val="sq-AL"/>
        </w:rPr>
      </w:pPr>
      <w:r w:rsidRPr="0046560E">
        <w:rPr>
          <w:b/>
          <w:sz w:val="21"/>
          <w:szCs w:val="21"/>
          <w:lang w:val="sq-AL"/>
        </w:rPr>
        <w:t>rregullORE</w:t>
      </w:r>
      <w:r w:rsidRPr="00962DB8">
        <w:rPr>
          <w:sz w:val="21"/>
          <w:szCs w:val="21"/>
          <w:lang w:val="sq-AL"/>
        </w:rPr>
        <w:t xml:space="preserve"> </w:t>
      </w:r>
    </w:p>
    <w:p w:rsidR="00877D76" w:rsidRPr="00962DB8" w:rsidRDefault="00877D76" w:rsidP="00877D76">
      <w:pPr>
        <w:pStyle w:val="TitulliTitull"/>
        <w:rPr>
          <w:sz w:val="21"/>
          <w:szCs w:val="21"/>
          <w:lang w:val="sq-AL"/>
        </w:rPr>
      </w:pPr>
      <w:r w:rsidRPr="00962DB8">
        <w:rPr>
          <w:sz w:val="21"/>
          <w:szCs w:val="21"/>
          <w:lang w:val="sq-AL"/>
        </w:rPr>
        <w:t>MBI pajisjet e regjistrimit NË TRANSPORTIN RRUGOR</w:t>
      </w:r>
      <w:r w:rsidRPr="00962DB8">
        <w:rPr>
          <w:rStyle w:val="FootnoteReference"/>
          <w:sz w:val="21"/>
          <w:szCs w:val="21"/>
          <w:lang w:val="sq-AL"/>
        </w:rPr>
        <w:footnoteReference w:id="1"/>
      </w:r>
    </w:p>
    <w:p w:rsidR="00877D76" w:rsidRPr="00962DB8" w:rsidRDefault="00877D76" w:rsidP="00877D76">
      <w:pPr>
        <w:pStyle w:val="Paragrafi"/>
        <w:rPr>
          <w:sz w:val="12"/>
          <w:szCs w:val="21"/>
          <w:lang w:val="sq-AL"/>
        </w:rPr>
      </w:pPr>
    </w:p>
    <w:p w:rsidR="00877D76" w:rsidRPr="00962DB8" w:rsidRDefault="00877D76" w:rsidP="00877D76">
      <w:pPr>
        <w:pStyle w:val="KapitulliNr"/>
        <w:rPr>
          <w:sz w:val="21"/>
          <w:szCs w:val="21"/>
          <w:lang w:val="sq-AL"/>
        </w:rPr>
      </w:pPr>
      <w:r w:rsidRPr="00962DB8">
        <w:rPr>
          <w:sz w:val="21"/>
          <w:szCs w:val="21"/>
          <w:lang w:val="sq-AL"/>
        </w:rPr>
        <w:t>KAPITULLI I</w:t>
      </w:r>
    </w:p>
    <w:p w:rsidR="00877D76" w:rsidRPr="00962DB8" w:rsidRDefault="00877D76" w:rsidP="00877D76">
      <w:pPr>
        <w:pStyle w:val="Paragrafi"/>
        <w:rPr>
          <w:sz w:val="12"/>
          <w:szCs w:val="21"/>
          <w:lang w:val="sq-AL"/>
        </w:rPr>
      </w:pPr>
    </w:p>
    <w:p w:rsidR="00877D76" w:rsidRPr="00962DB8" w:rsidRDefault="00877D76" w:rsidP="00877D76">
      <w:pPr>
        <w:pStyle w:val="Paragrafi"/>
        <w:rPr>
          <w:sz w:val="21"/>
          <w:szCs w:val="21"/>
          <w:lang w:val="sq-AL"/>
        </w:rPr>
      </w:pPr>
      <w:r w:rsidRPr="00962DB8">
        <w:rPr>
          <w:sz w:val="21"/>
          <w:szCs w:val="21"/>
          <w:lang w:val="sq-AL"/>
        </w:rPr>
        <w:t xml:space="preserve">1. Parimet e fusha e zbatimit </w:t>
      </w:r>
    </w:p>
    <w:p w:rsidR="00877D76" w:rsidRPr="00962DB8" w:rsidRDefault="00877D76" w:rsidP="00877D76">
      <w:pPr>
        <w:pStyle w:val="Paragrafi"/>
        <w:rPr>
          <w:sz w:val="21"/>
          <w:szCs w:val="21"/>
          <w:lang w:val="sq-AL"/>
        </w:rPr>
      </w:pPr>
      <w:r w:rsidRPr="00962DB8">
        <w:rPr>
          <w:sz w:val="21"/>
          <w:szCs w:val="21"/>
          <w:lang w:val="sq-AL"/>
        </w:rPr>
        <w:t xml:space="preserve">1.1 Pajisja e regjistrimit brenda kuptimit të kësaj rregulloreje duhet të përputhet për sa i përket konstruksionit, instalimit, përdorimit dhe testimit me kërkesat e kësaj rregulloreje dhe apendiksit 1 dhe 1B </w:t>
      </w:r>
      <w:bookmarkStart w:id="1" w:name="OLE_LINK8"/>
      <w:bookmarkStart w:id="2" w:name="OLE_LINK15"/>
      <w:r w:rsidRPr="00962DB8">
        <w:rPr>
          <w:sz w:val="21"/>
          <w:szCs w:val="21"/>
          <w:lang w:val="sq-AL"/>
        </w:rPr>
        <w:t xml:space="preserve">të aneksit, bashkëlidhur tekstit të konsoliduar të </w:t>
      </w:r>
      <w:bookmarkStart w:id="3" w:name="OLE_LINK1"/>
      <w:bookmarkStart w:id="4" w:name="OLE_LINK2"/>
      <w:r w:rsidRPr="00962DB8">
        <w:rPr>
          <w:sz w:val="21"/>
          <w:szCs w:val="21"/>
          <w:lang w:val="sq-AL"/>
        </w:rPr>
        <w:t>marrëveshjes europiane</w:t>
      </w:r>
      <w:bookmarkEnd w:id="1"/>
      <w:bookmarkEnd w:id="2"/>
      <w:r w:rsidRPr="00962DB8">
        <w:rPr>
          <w:sz w:val="21"/>
          <w:szCs w:val="21"/>
          <w:lang w:val="sq-AL"/>
        </w:rPr>
        <w:t xml:space="preserve"> në lidhje me punën e ekuipazheve të mjeteve të përfshira në transportin ndërkombëtar rrugor (AETR).</w:t>
      </w:r>
      <w:bookmarkEnd w:id="3"/>
      <w:bookmarkEnd w:id="4"/>
    </w:p>
    <w:p w:rsidR="00877D76" w:rsidRPr="00962DB8" w:rsidRDefault="00877D76" w:rsidP="00877D76">
      <w:pPr>
        <w:pStyle w:val="Paragrafi"/>
        <w:rPr>
          <w:sz w:val="21"/>
          <w:szCs w:val="21"/>
          <w:lang w:val="sq-AL"/>
        </w:rPr>
      </w:pPr>
      <w:r w:rsidRPr="00962DB8">
        <w:rPr>
          <w:sz w:val="21"/>
          <w:szCs w:val="21"/>
          <w:lang w:val="sq-AL"/>
        </w:rPr>
        <w:t>1.2 Përkufizimet e përdorura në aneksin 1 të rregullores së miratuar me vendimin e Këshillit të Ministrave nr.1243, datë 10.9.2008, do të zbatohen edhe për këtë rregullore.</w:t>
      </w:r>
    </w:p>
    <w:p w:rsidR="00877D76" w:rsidRPr="00962DB8" w:rsidRDefault="00877D76" w:rsidP="00877D76">
      <w:pPr>
        <w:pStyle w:val="Paragrafi"/>
        <w:rPr>
          <w:sz w:val="21"/>
          <w:szCs w:val="21"/>
          <w:lang w:val="sq-AL"/>
        </w:rPr>
      </w:pPr>
      <w:r w:rsidRPr="00962DB8">
        <w:rPr>
          <w:sz w:val="21"/>
          <w:szCs w:val="21"/>
          <w:lang w:val="sq-AL"/>
        </w:rPr>
        <w:t>1.3 Pajisjet e regjistrimit do të instalohen dhe përdoren në mjetet e regjistruara për qëllime të transportit rrugor të mallrave dhe udhëtarëve, me përjashtim të mjeteve të përmendura në kryerjen e shërbimeve në përputhje me në pikat 3 dhe 16(1) të rregullores së miratuar me vendim të Këshillit të Ministrave nr.1243, datë 10.9.2008.</w:t>
      </w:r>
    </w:p>
    <w:p w:rsidR="00877D76" w:rsidRPr="00962DB8" w:rsidRDefault="00877D76" w:rsidP="00877D76">
      <w:pPr>
        <w:pStyle w:val="Paragrafi"/>
        <w:rPr>
          <w:sz w:val="21"/>
          <w:szCs w:val="21"/>
          <w:lang w:val="sq-AL"/>
        </w:rPr>
      </w:pPr>
      <w:r w:rsidRPr="00962DB8">
        <w:rPr>
          <w:sz w:val="21"/>
          <w:szCs w:val="21"/>
          <w:lang w:val="sq-AL"/>
        </w:rPr>
        <w:t xml:space="preserve">1.4 Mjetet e përmendura për kryerjen e operacioneve sipas pikës 15 të rregullores së miratuar me vendimin e Këshillit të Ministrave nr.1243, datë 10.9.2008, përjashtohen për një periudhë të përkohshme prej jo më shumë se 30 ditë nga zbatimi i dispozitave të kësaj rregulloreje. Ministria e Punëve Publike dhe Transportit njofton shtetet e tjera anëtare, palë kontraktuese në Marrëveshjen AETR për çdo përjashtim të kryer sipas kësaj pike. </w:t>
      </w:r>
    </w:p>
    <w:p w:rsidR="00877D76" w:rsidRPr="00962DB8" w:rsidRDefault="00877D76" w:rsidP="00877D76">
      <w:pPr>
        <w:pStyle w:val="Paragrafi"/>
        <w:rPr>
          <w:sz w:val="18"/>
          <w:szCs w:val="21"/>
          <w:lang w:val="sq-AL"/>
        </w:rPr>
      </w:pPr>
      <w:bookmarkStart w:id="5" w:name="OLE_LINK16"/>
      <w:bookmarkStart w:id="6" w:name="OLE_LINK17"/>
    </w:p>
    <w:p w:rsidR="00877D76" w:rsidRPr="00962DB8" w:rsidRDefault="00877D76" w:rsidP="00877D76">
      <w:pPr>
        <w:pStyle w:val="KapitulliNr"/>
        <w:rPr>
          <w:sz w:val="21"/>
          <w:szCs w:val="21"/>
          <w:lang w:val="sq-AL"/>
        </w:rPr>
      </w:pPr>
      <w:r w:rsidRPr="00962DB8">
        <w:rPr>
          <w:sz w:val="21"/>
          <w:szCs w:val="21"/>
          <w:lang w:val="sq-AL"/>
        </w:rPr>
        <w:t>Kapitulli II</w:t>
      </w:r>
    </w:p>
    <w:p w:rsidR="00877D76" w:rsidRPr="00962DB8" w:rsidRDefault="00877D76" w:rsidP="00877D76">
      <w:pPr>
        <w:pStyle w:val="KapitulliTitull"/>
        <w:rPr>
          <w:sz w:val="21"/>
          <w:szCs w:val="21"/>
          <w:lang w:val="sq-AL"/>
        </w:rPr>
      </w:pPr>
      <w:r w:rsidRPr="00962DB8">
        <w:rPr>
          <w:sz w:val="21"/>
          <w:szCs w:val="21"/>
          <w:lang w:val="sq-AL"/>
        </w:rPr>
        <w:t>Miratimi i tipit</w:t>
      </w:r>
    </w:p>
    <w:p w:rsidR="00877D76" w:rsidRPr="00962DB8" w:rsidRDefault="00877D76" w:rsidP="00877D76">
      <w:pPr>
        <w:pStyle w:val="Paragrafi"/>
        <w:rPr>
          <w:sz w:val="16"/>
          <w:szCs w:val="21"/>
          <w:lang w:val="sq-AL"/>
        </w:rPr>
      </w:pPr>
    </w:p>
    <w:p w:rsidR="00877D76" w:rsidRPr="00962DB8" w:rsidRDefault="00877D76" w:rsidP="00877D76">
      <w:pPr>
        <w:pStyle w:val="Paragrafi"/>
        <w:rPr>
          <w:sz w:val="21"/>
          <w:szCs w:val="21"/>
          <w:lang w:val="sq-AL"/>
        </w:rPr>
      </w:pPr>
      <w:r w:rsidRPr="00962DB8">
        <w:rPr>
          <w:sz w:val="21"/>
          <w:szCs w:val="21"/>
          <w:lang w:val="sq-AL"/>
        </w:rPr>
        <w:t>2. Kriteret e miratimit</w:t>
      </w:r>
    </w:p>
    <w:p w:rsidR="00877D76" w:rsidRPr="00962DB8" w:rsidRDefault="00877D76" w:rsidP="00877D76">
      <w:pPr>
        <w:pStyle w:val="Paragrafi"/>
        <w:rPr>
          <w:sz w:val="21"/>
          <w:szCs w:val="21"/>
          <w:lang w:val="sq-AL"/>
        </w:rPr>
      </w:pPr>
      <w:r w:rsidRPr="00962DB8">
        <w:rPr>
          <w:sz w:val="21"/>
          <w:szCs w:val="21"/>
          <w:lang w:val="sq-AL"/>
        </w:rPr>
        <w:t>2.1 Për qëllime të kësaj rregulloreje, fjalët “pajisje regjistrimi” do të nënkuptojnë “pajisjen e regjistrimit (ose komponentët e saj) ose kartën e tahografit” në përputhje me përkufizimin e dhënë në shkronjat “gj” dhe “ll” të aneksit 1.</w:t>
      </w:r>
    </w:p>
    <w:p w:rsidR="00877D76" w:rsidRPr="00962DB8" w:rsidRDefault="00877D76" w:rsidP="00877D76">
      <w:pPr>
        <w:pStyle w:val="Paragrafi"/>
        <w:rPr>
          <w:sz w:val="21"/>
          <w:szCs w:val="21"/>
          <w:lang w:val="sq-AL"/>
        </w:rPr>
      </w:pPr>
      <w:r w:rsidRPr="00962DB8">
        <w:rPr>
          <w:sz w:val="21"/>
          <w:szCs w:val="21"/>
          <w:lang w:val="sq-AL"/>
        </w:rPr>
        <w:t xml:space="preserve">2.2 Aplikimi për miratimin e tipit të pajisjes së regjistrimit ose të një modeli flete regjistrimi ose të një karte memorie do të paraqitet i shoqëruar me specifikime të përshtatshme, nga prodhuesi ose nga agjenti i tij, në Drejtorinë e Përgjithshme të Metrologjisë, më poshtë DPM. </w:t>
      </w:r>
    </w:p>
    <w:p w:rsidR="00877D76" w:rsidRPr="00962DB8" w:rsidRDefault="00877D76" w:rsidP="00877D76">
      <w:pPr>
        <w:pStyle w:val="Paragrafi"/>
        <w:rPr>
          <w:sz w:val="21"/>
          <w:szCs w:val="21"/>
          <w:lang w:val="sq-AL"/>
        </w:rPr>
      </w:pPr>
      <w:r w:rsidRPr="00962DB8">
        <w:rPr>
          <w:sz w:val="21"/>
          <w:szCs w:val="21"/>
          <w:lang w:val="sq-AL"/>
        </w:rPr>
        <w:t>2.2.1 Për tipin e pajisjes së regjistrimit ose të ndonjë flete regjistrimi ose të një karte të memories të miratuar në një vend tjetër, palë kontraktuese në Marrëveshjen AETR, nuk mund të aplikohet përsëri për miratim. Një aplikim për miratim nuk mund të paraqitet më shumë se në një vend, palë kontraktuese në Marrëveshjen AETR.</w:t>
      </w:r>
    </w:p>
    <w:p w:rsidR="00877D76" w:rsidRPr="00962DB8" w:rsidRDefault="00877D76" w:rsidP="00877D76">
      <w:pPr>
        <w:pStyle w:val="Paragrafi"/>
        <w:rPr>
          <w:sz w:val="21"/>
          <w:szCs w:val="21"/>
          <w:lang w:val="sq-AL"/>
        </w:rPr>
      </w:pPr>
      <w:r w:rsidRPr="00962DB8">
        <w:rPr>
          <w:sz w:val="21"/>
          <w:szCs w:val="21"/>
          <w:lang w:val="sq-AL"/>
        </w:rPr>
        <w:t xml:space="preserve">2.3 Drejtoria e Përgjithshme e Metrologjisë jep miratimin e tipit për cilindo tip të pajisjes së regjistrimit ose të një modeli flete regjistrimi, ose të një karte të memories, që përmbush kërkesat e vendosura në apendiksin 1 ose 1B të aneksit të Marrëveshjes AETR, nëse është në gjendje të kontrollojë modelet e prodhuara konform prototipit të miratuar. </w:t>
      </w:r>
    </w:p>
    <w:p w:rsidR="00877D76" w:rsidRPr="00962DB8" w:rsidRDefault="00877D76" w:rsidP="00877D76">
      <w:pPr>
        <w:pStyle w:val="Paragrafi"/>
        <w:rPr>
          <w:sz w:val="21"/>
          <w:szCs w:val="21"/>
          <w:lang w:val="sq-AL"/>
        </w:rPr>
      </w:pPr>
      <w:r w:rsidRPr="00962DB8">
        <w:rPr>
          <w:sz w:val="21"/>
          <w:szCs w:val="21"/>
          <w:lang w:val="sq-AL"/>
        </w:rPr>
        <w:t>2.3.1 Për tahografin analog, DPM-ja lëshon certifikatën e miratimit të tipit, sipas modelit të pikës II të apendiksit 1 të aneksit të Marrëveshjes AETR. Një kopje e kësaj certifikate të miratimit të tipit, i shpërndahet të gjitha shteteve anëtare të Marrëveshjes AETR.</w:t>
      </w:r>
    </w:p>
    <w:p w:rsidR="00877D76" w:rsidRPr="00962DB8" w:rsidRDefault="00877D76" w:rsidP="00877D76">
      <w:pPr>
        <w:pStyle w:val="Paragrafi"/>
        <w:rPr>
          <w:sz w:val="21"/>
          <w:szCs w:val="21"/>
          <w:lang w:val="sq-AL"/>
        </w:rPr>
      </w:pPr>
      <w:r w:rsidRPr="00962DB8">
        <w:rPr>
          <w:sz w:val="21"/>
          <w:szCs w:val="21"/>
          <w:lang w:val="sq-AL"/>
        </w:rPr>
        <w:t>2.3.2 Drejtoria e Përgjithshme e Metrologjisë është përgjegjëse për miratimin e tipit për tahografët digjitalë dhe kartat e tahografit. Ajo nuk jep miratimin e tipit për pajisjen e regjistrimit ose kartën e tahografit, për aq kohë sa aplikuesi nuk zotëron:</w:t>
      </w:r>
    </w:p>
    <w:p w:rsidR="00877D76" w:rsidRPr="00962DB8" w:rsidRDefault="00877D76" w:rsidP="00877D76">
      <w:pPr>
        <w:pStyle w:val="Paragrafi"/>
        <w:rPr>
          <w:sz w:val="21"/>
          <w:szCs w:val="21"/>
          <w:lang w:val="sq-AL"/>
        </w:rPr>
      </w:pPr>
      <w:r w:rsidRPr="00962DB8">
        <w:rPr>
          <w:sz w:val="21"/>
          <w:szCs w:val="21"/>
          <w:lang w:val="sq-AL"/>
        </w:rPr>
        <w:t>a) certifikatën e sigurisë;</w:t>
      </w:r>
    </w:p>
    <w:p w:rsidR="00877D76" w:rsidRPr="00962DB8" w:rsidRDefault="00877D76" w:rsidP="00877D76">
      <w:pPr>
        <w:pStyle w:val="Paragrafi"/>
        <w:rPr>
          <w:sz w:val="21"/>
          <w:szCs w:val="21"/>
          <w:lang w:val="sq-AL"/>
        </w:rPr>
      </w:pPr>
      <w:r w:rsidRPr="00962DB8">
        <w:rPr>
          <w:sz w:val="21"/>
          <w:szCs w:val="21"/>
          <w:lang w:val="sq-AL"/>
        </w:rPr>
        <w:t>b) certifikatën e funksionalitetit;</w:t>
      </w:r>
    </w:p>
    <w:p w:rsidR="00877D76" w:rsidRPr="00962DB8" w:rsidRDefault="00877D76" w:rsidP="00877D76">
      <w:pPr>
        <w:pStyle w:val="Paragrafi"/>
        <w:rPr>
          <w:sz w:val="21"/>
          <w:szCs w:val="21"/>
          <w:lang w:val="sq-AL"/>
        </w:rPr>
      </w:pPr>
      <w:r w:rsidRPr="00962DB8">
        <w:rPr>
          <w:sz w:val="21"/>
          <w:szCs w:val="21"/>
          <w:lang w:val="sq-AL"/>
        </w:rPr>
        <w:t xml:space="preserve">c) certifikatën e ndërveprimit. </w:t>
      </w:r>
    </w:p>
    <w:p w:rsidR="00877D76" w:rsidRPr="00962DB8" w:rsidRDefault="00877D76" w:rsidP="00877D76">
      <w:pPr>
        <w:pStyle w:val="Paragrafi"/>
        <w:rPr>
          <w:sz w:val="21"/>
          <w:szCs w:val="21"/>
          <w:lang w:val="sq-AL"/>
        </w:rPr>
      </w:pPr>
      <w:r w:rsidRPr="00962DB8">
        <w:rPr>
          <w:sz w:val="21"/>
          <w:szCs w:val="21"/>
          <w:lang w:val="sq-AL"/>
        </w:rPr>
        <w:t xml:space="preserve">2.3.3 Në bazë të tri certifikatave të përmendura më sipër, DPM-ja lëshon </w:t>
      </w:r>
      <w:r>
        <w:rPr>
          <w:sz w:val="21"/>
          <w:szCs w:val="21"/>
          <w:lang w:val="sq-AL"/>
        </w:rPr>
        <w:t>certifik</w:t>
      </w:r>
      <w:r w:rsidRPr="00962DB8">
        <w:rPr>
          <w:sz w:val="21"/>
          <w:szCs w:val="21"/>
          <w:lang w:val="sq-AL"/>
        </w:rPr>
        <w:t>atën e miratimit të tipit sipas modelit të pikës III të apendiksit 2 të aneksit të Marrëveshjes AETR. Një kopje e kësaj certifikate të miratimit të tipit i shpërndahet të gjitha shteteve anëtare të Marrëveshjes AETR.</w:t>
      </w:r>
    </w:p>
    <w:p w:rsidR="00877D76" w:rsidRPr="00962DB8" w:rsidRDefault="00877D76" w:rsidP="00877D76">
      <w:pPr>
        <w:pStyle w:val="Paragrafi"/>
        <w:rPr>
          <w:sz w:val="21"/>
          <w:szCs w:val="21"/>
          <w:lang w:val="sq-AL"/>
        </w:rPr>
      </w:pPr>
      <w:r w:rsidRPr="00962DB8">
        <w:rPr>
          <w:sz w:val="21"/>
          <w:szCs w:val="21"/>
          <w:lang w:val="sq-AL"/>
        </w:rPr>
        <w:t xml:space="preserve">2.4 Çdo modifikim ose shtesë në një model të miratuar duhet të marrë miratimin e tipit shtesë nga DPM-ja, nëse ky institucion ka dhënë miratimin e tipit origjinal. </w:t>
      </w:r>
    </w:p>
    <w:p w:rsidR="00877D76" w:rsidRPr="00962DB8" w:rsidRDefault="00877D76" w:rsidP="00877D76">
      <w:pPr>
        <w:pStyle w:val="Paragrafi"/>
        <w:rPr>
          <w:sz w:val="21"/>
          <w:szCs w:val="21"/>
          <w:lang w:val="sq-AL"/>
        </w:rPr>
      </w:pPr>
      <w:bookmarkStart w:id="7" w:name="OLE_LINK3"/>
      <w:r w:rsidRPr="00962DB8">
        <w:rPr>
          <w:sz w:val="21"/>
          <w:szCs w:val="21"/>
          <w:lang w:val="sq-AL"/>
        </w:rPr>
        <w:t>2.5 Drejtoria e Përgjithshme e Metrologjisë, pas miratimit të tipit të pajisjes së regjistrimit ose të një modeli flete regjistrimi ose kartës së memories</w:t>
      </w:r>
      <w:r>
        <w:rPr>
          <w:sz w:val="21"/>
          <w:szCs w:val="21"/>
          <w:lang w:val="sq-AL"/>
        </w:rPr>
        <w:t>,</w:t>
      </w:r>
      <w:r w:rsidRPr="00962DB8">
        <w:rPr>
          <w:sz w:val="21"/>
          <w:szCs w:val="21"/>
          <w:lang w:val="sq-AL"/>
        </w:rPr>
        <w:t xml:space="preserve"> së bashku me lëshimin e certifikatës së miratimit sipas pikave 2.3, 2.3.1, 2.3.2 dhe 2.3.3, i lëshon aplikantit markën e miratimit, forma dhe përmbajtja e të cilës janë në përputhje me modelin e treguar në pikën I të apendiksit 2 të aneksit të Marrëveshjes AETR.</w:t>
      </w:r>
      <w:bookmarkEnd w:id="7"/>
      <w:r>
        <w:rPr>
          <w:sz w:val="21"/>
          <w:szCs w:val="21"/>
          <w:lang w:val="sq-AL"/>
        </w:rPr>
        <w:t xml:space="preserve"> </w:t>
      </w:r>
    </w:p>
    <w:p w:rsidR="00877D76" w:rsidRPr="00962DB8" w:rsidRDefault="00877D76" w:rsidP="00877D76">
      <w:pPr>
        <w:pStyle w:val="Paragrafi"/>
        <w:rPr>
          <w:sz w:val="21"/>
          <w:szCs w:val="21"/>
          <w:lang w:val="sq-AL"/>
        </w:rPr>
      </w:pPr>
      <w:r w:rsidRPr="00962DB8">
        <w:rPr>
          <w:sz w:val="21"/>
          <w:szCs w:val="21"/>
          <w:lang w:val="sq-AL"/>
        </w:rPr>
        <w:t>2.5</w:t>
      </w:r>
      <w:r>
        <w:rPr>
          <w:sz w:val="21"/>
          <w:szCs w:val="21"/>
          <w:lang w:val="sq-AL"/>
        </w:rPr>
        <w:t>.1 Në markën e miratuar, përveç</w:t>
      </w:r>
      <w:r w:rsidRPr="00962DB8">
        <w:rPr>
          <w:sz w:val="21"/>
          <w:szCs w:val="21"/>
          <w:lang w:val="sq-AL"/>
        </w:rPr>
        <w:t xml:space="preserve"> shkronjës “e” e pasuar nga numri ose shkronja dalluese për vendin, i cili ka lëshuar miratimin, do të vendoset dhe një numër miratimi që i korrespondon numrit të certifikatës së miratimit e plotësuar për prototipin e pajisjes së regjistrimit ose fletës së regjistrimit</w:t>
      </w:r>
      <w:r>
        <w:rPr>
          <w:sz w:val="21"/>
          <w:szCs w:val="21"/>
          <w:lang w:val="sq-AL"/>
        </w:rPr>
        <w:t>,</w:t>
      </w:r>
      <w:r w:rsidRPr="00962DB8">
        <w:rPr>
          <w:sz w:val="21"/>
          <w:szCs w:val="21"/>
          <w:lang w:val="sq-AL"/>
        </w:rPr>
        <w:t xml:space="preserve"> ose kartës së tahografit.</w:t>
      </w:r>
    </w:p>
    <w:p w:rsidR="00877D76" w:rsidRPr="00962DB8" w:rsidRDefault="00877D76" w:rsidP="00877D76">
      <w:pPr>
        <w:pStyle w:val="Paragrafi"/>
        <w:rPr>
          <w:sz w:val="21"/>
          <w:szCs w:val="21"/>
          <w:lang w:val="sq-AL"/>
        </w:rPr>
      </w:pPr>
      <w:r w:rsidRPr="00962DB8">
        <w:rPr>
          <w:sz w:val="21"/>
          <w:szCs w:val="21"/>
          <w:lang w:val="sq-AL"/>
        </w:rPr>
        <w:t>2.5.2 Marka e miratimit shfaqet në pllakën përshkruese të secilit set të pajisjes së kontrollit. Pllaka fiksohet jashtë ose brenda karkasës së pajisjes, në mënyrë të paçmontueshme,</w:t>
      </w:r>
      <w:r>
        <w:rPr>
          <w:sz w:val="21"/>
          <w:szCs w:val="21"/>
          <w:lang w:val="sq-AL"/>
        </w:rPr>
        <w:t xml:space="preserve"> si dhe duhet të jetë gjithmonë qartësisht</w:t>
      </w:r>
      <w:r w:rsidRPr="00962DB8">
        <w:rPr>
          <w:sz w:val="21"/>
          <w:szCs w:val="21"/>
          <w:lang w:val="sq-AL"/>
        </w:rPr>
        <w:t xml:space="preserve"> e lexueshme. Informacioni që përmban plla</w:t>
      </w:r>
      <w:r>
        <w:rPr>
          <w:sz w:val="21"/>
          <w:szCs w:val="21"/>
          <w:lang w:val="sq-AL"/>
        </w:rPr>
        <w:t>ka përshkruese jepet në pikën 2</w:t>
      </w:r>
      <w:r w:rsidRPr="00962DB8">
        <w:rPr>
          <w:sz w:val="21"/>
          <w:szCs w:val="21"/>
          <w:lang w:val="sq-AL"/>
        </w:rPr>
        <w:t xml:space="preserve"> të shkronjës “E” të apendiksit 1, për tahografin analog, dhe në pikën 24 të kapitullit III të apendiksit 1B, për tahografin digjital të aneksit të Marrëveshjes AETR.</w:t>
      </w:r>
    </w:p>
    <w:p w:rsidR="00877D76" w:rsidRDefault="00877D76" w:rsidP="00877D76">
      <w:pPr>
        <w:pStyle w:val="Paragrafi"/>
        <w:rPr>
          <w:sz w:val="21"/>
          <w:szCs w:val="21"/>
          <w:lang w:val="sq-AL"/>
        </w:rPr>
      </w:pPr>
      <w:r w:rsidRPr="00962DB8">
        <w:rPr>
          <w:sz w:val="21"/>
          <w:szCs w:val="21"/>
          <w:lang w:val="sq-AL"/>
        </w:rPr>
        <w:t>2.6 Drejtoria e Përgjithshme e Metrologjisë njofton brenda 30 ditëve shtetet e tjera për çdo tip të pajisjes së regjistrimit ose të një modeli flete regjistrimi ose kartës së memories, të cilën ajo ka miratuar, si dhe bashkëlidhur njoftimit dërgon një kopje të certifikatës së miratimit të shoqëruar nga kopjet e specifikimet përkatëse.</w:t>
      </w:r>
    </w:p>
    <w:p w:rsidR="00877D76" w:rsidRPr="00962DB8" w:rsidRDefault="00877D76" w:rsidP="00877D76">
      <w:pPr>
        <w:pStyle w:val="Paragrafi"/>
        <w:rPr>
          <w:sz w:val="21"/>
          <w:szCs w:val="21"/>
          <w:lang w:val="sq-AL"/>
        </w:rPr>
      </w:pPr>
    </w:p>
    <w:p w:rsidR="00877D76" w:rsidRPr="00962DB8" w:rsidRDefault="00877D76" w:rsidP="00877D76">
      <w:pPr>
        <w:pStyle w:val="Paragrafi"/>
        <w:rPr>
          <w:sz w:val="21"/>
          <w:szCs w:val="21"/>
          <w:lang w:val="sq-AL"/>
        </w:rPr>
      </w:pPr>
      <w:r w:rsidRPr="00962DB8">
        <w:rPr>
          <w:sz w:val="21"/>
          <w:szCs w:val="21"/>
          <w:lang w:val="sq-AL"/>
        </w:rPr>
        <w:t xml:space="preserve">2.6.1 Në rastin kur DPM-ja refuzon miratimin e tipit të pajisjes së regjistrimit ose të një modeli flete regjistrimi, ose të kartës së memories, ajo duhet të njoftojë shtetet e tjera mbi arsyet e refuzimit të miratimit. </w:t>
      </w:r>
    </w:p>
    <w:p w:rsidR="00877D76" w:rsidRPr="00962DB8" w:rsidRDefault="00877D76" w:rsidP="00877D76">
      <w:pPr>
        <w:pStyle w:val="Paragrafi"/>
        <w:rPr>
          <w:sz w:val="21"/>
          <w:szCs w:val="21"/>
          <w:lang w:val="sq-AL"/>
        </w:rPr>
      </w:pPr>
      <w:r w:rsidRPr="00962DB8">
        <w:rPr>
          <w:sz w:val="21"/>
          <w:szCs w:val="21"/>
          <w:lang w:val="sq-AL"/>
        </w:rPr>
        <w:t>2.7 Nëse DPM-ja, e cila ka dhënë miratimin e tipit</w:t>
      </w:r>
      <w:r>
        <w:rPr>
          <w:sz w:val="21"/>
          <w:szCs w:val="21"/>
          <w:lang w:val="sq-AL"/>
        </w:rPr>
        <w:t>,</w:t>
      </w:r>
      <w:r w:rsidRPr="00962DB8">
        <w:rPr>
          <w:sz w:val="21"/>
          <w:szCs w:val="21"/>
          <w:lang w:val="sq-AL"/>
        </w:rPr>
        <w:t xml:space="preserve"> siç parashikohet në pikat 2.3</w:t>
      </w:r>
      <w:r>
        <w:rPr>
          <w:sz w:val="21"/>
          <w:szCs w:val="21"/>
          <w:lang w:val="sq-AL"/>
        </w:rPr>
        <w:t>-</w:t>
      </w:r>
      <w:r w:rsidRPr="00962DB8">
        <w:rPr>
          <w:sz w:val="21"/>
          <w:szCs w:val="21"/>
          <w:lang w:val="sq-AL"/>
        </w:rPr>
        <w:t xml:space="preserve">2.6, zbulon që në </w:t>
      </w:r>
      <w:r w:rsidRPr="00962DB8">
        <w:rPr>
          <w:sz w:val="21"/>
          <w:szCs w:val="21"/>
          <w:lang w:val="sq-AL"/>
        </w:rPr>
        <w:lastRenderedPageBreak/>
        <w:t>disa pajisje regjistrimi ose të një modeli flete regjistrimi ose karta të memories, marka e miratimit të tipit të lëshuar nuk është në përputhje me prototipin e miratuar prej saj, ajo merr masat e nevojshme për të siguruar që modelet e paraqitur të përputhen me prototipin e miratuar. Masat e ndërmarra shtrihen deri në tërheqjen e miratimit të tipit.</w:t>
      </w:r>
    </w:p>
    <w:p w:rsidR="00877D76" w:rsidRPr="00962DB8" w:rsidRDefault="00877D76" w:rsidP="00877D76">
      <w:pPr>
        <w:pStyle w:val="Paragrafi"/>
        <w:rPr>
          <w:sz w:val="21"/>
          <w:szCs w:val="21"/>
          <w:lang w:val="sq-AL"/>
        </w:rPr>
      </w:pPr>
      <w:r w:rsidRPr="00962DB8">
        <w:rPr>
          <w:sz w:val="21"/>
          <w:szCs w:val="21"/>
          <w:lang w:val="sq-AL"/>
        </w:rPr>
        <w:t xml:space="preserve">2.7.1 Nëse DPM-ja, e cila ka dhënë </w:t>
      </w:r>
      <w:r>
        <w:rPr>
          <w:sz w:val="21"/>
          <w:szCs w:val="21"/>
          <w:lang w:val="sq-AL"/>
        </w:rPr>
        <w:t>miratimin e tipit, e tërheq atë</w:t>
      </w:r>
      <w:r w:rsidRPr="00962DB8">
        <w:rPr>
          <w:sz w:val="21"/>
          <w:szCs w:val="21"/>
          <w:lang w:val="sq-AL"/>
        </w:rPr>
        <w:t xml:space="preserve"> kur pajisja e regjistrimit ose modeli i fletës së regjistrimit ose karta e memories, të cilat kanë qenë miratuar nuk janë në përputhje me këtë rregullore ose me apendikset 1 dhe 1B të aneksit 1 të Marrëveshjes AETR</w:t>
      </w:r>
      <w:r>
        <w:rPr>
          <w:sz w:val="21"/>
          <w:szCs w:val="21"/>
          <w:lang w:val="sq-AL"/>
        </w:rPr>
        <w:t>,</w:t>
      </w:r>
      <w:r w:rsidRPr="00962DB8">
        <w:rPr>
          <w:sz w:val="21"/>
          <w:szCs w:val="21"/>
          <w:lang w:val="sq-AL"/>
        </w:rPr>
        <w:t xml:space="preserve"> ose kur gjatë përdorimit shfaqin ndonjë defekt të përgjithshëm që i bën ato të papërshtatshme për qëllimin për të cilin janë destinuar. </w:t>
      </w:r>
    </w:p>
    <w:p w:rsidR="00877D76" w:rsidRPr="00962DB8" w:rsidRDefault="00877D76" w:rsidP="00877D76">
      <w:pPr>
        <w:pStyle w:val="Paragrafi"/>
        <w:rPr>
          <w:sz w:val="21"/>
          <w:szCs w:val="21"/>
          <w:lang w:val="sq-AL"/>
        </w:rPr>
      </w:pPr>
      <w:r w:rsidRPr="00962DB8">
        <w:rPr>
          <w:sz w:val="21"/>
          <w:szCs w:val="21"/>
          <w:lang w:val="sq-AL"/>
        </w:rPr>
        <w:t>2.7.2 Në rastin kur DPM-ja, e cila ka dhënë miratimin e tipit, njoftohet nga shtete të tjera për një ose disa raste të përmendur</w:t>
      </w:r>
      <w:r>
        <w:rPr>
          <w:sz w:val="21"/>
          <w:szCs w:val="21"/>
          <w:lang w:val="sq-AL"/>
        </w:rPr>
        <w:t>a</w:t>
      </w:r>
      <w:r w:rsidRPr="00962DB8">
        <w:rPr>
          <w:sz w:val="21"/>
          <w:szCs w:val="21"/>
          <w:lang w:val="sq-AL"/>
        </w:rPr>
        <w:t xml:space="preserve"> në pikat 2.7 dhe 2.7.1, ajo ndërmerr hapat e nevojshëm sipas këtyre pikave, pas vendimit të marrë në pikën 2.7.5.</w:t>
      </w:r>
    </w:p>
    <w:p w:rsidR="00877D76" w:rsidRPr="00962DB8" w:rsidRDefault="00877D76" w:rsidP="00877D76">
      <w:pPr>
        <w:pStyle w:val="Paragrafi"/>
        <w:rPr>
          <w:sz w:val="21"/>
          <w:szCs w:val="21"/>
          <w:lang w:val="sq-AL"/>
        </w:rPr>
      </w:pPr>
      <w:r w:rsidRPr="00962DB8">
        <w:rPr>
          <w:sz w:val="21"/>
          <w:szCs w:val="21"/>
          <w:lang w:val="sq-AL"/>
        </w:rPr>
        <w:t>2.7.3 Në rastin kur DPM-ja ose organet e kontrollit sipas vendimit të Këshillit të Ministrave nr.207, datë 25.2.2009, konstatojnë që është shfaqur një prej rasteve të përmendur</w:t>
      </w:r>
      <w:r>
        <w:rPr>
          <w:sz w:val="21"/>
          <w:szCs w:val="21"/>
          <w:lang w:val="sq-AL"/>
        </w:rPr>
        <w:t>a</w:t>
      </w:r>
      <w:r w:rsidRPr="00962DB8">
        <w:rPr>
          <w:sz w:val="21"/>
          <w:szCs w:val="21"/>
          <w:lang w:val="sq-AL"/>
        </w:rPr>
        <w:t xml:space="preserve"> në pikën 2.7.1, ato ndalojnë deri në një njoftim të mëtejshëm vendosjen në treg dhe futjen në shërbim të pajisjes së regjistrimit ose modeleve të fletëve të regjistrimit ose kartave të memories. E njëjta masë zbatohet për rastet e përmendura në pikën 2.7, për sa i përket pajisjes së regjistrimit ose modeleve të fletëve të regjistrimit, ose kartave të memories, të cilat kanë qenë të përjashtuara nga verifikimi fillestar, nëse prodhuesi, pas njoftimit përkatës, nuk sjell pajisjen në përputhje me modelin e miratuar ose me kërkesat e kësaj rregulloreje. </w:t>
      </w:r>
    </w:p>
    <w:p w:rsidR="00877D76" w:rsidRPr="00962DB8" w:rsidRDefault="00877D76" w:rsidP="00877D76">
      <w:pPr>
        <w:pStyle w:val="Paragrafi"/>
        <w:rPr>
          <w:sz w:val="21"/>
          <w:szCs w:val="21"/>
          <w:lang w:val="sq-AL"/>
        </w:rPr>
      </w:pPr>
      <w:r w:rsidRPr="00962DB8">
        <w:rPr>
          <w:sz w:val="21"/>
          <w:szCs w:val="21"/>
          <w:lang w:val="sq-AL"/>
        </w:rPr>
        <w:t>2.7.4 Drejtoria e Përgjithshme e Metrologjisë njofton brenda një periudhe prej 30 ditësh shtetet e tjera për heqjen e miratimit të tipit ose çfarëdo mase tjetër të marrë prej saj, sipas pikave 2.7, 2.7.1 dhe 2.7.2 dhe specifikon arsyet për këto veprime. Njoftimi i shteteve të tjera për heqjen e tipit të miratuar shoqërohet me kopje të certifikatës sipas modelit të treguar në apendiksin 2 të aneksit të Marrëveshjes AETR.</w:t>
      </w:r>
    </w:p>
    <w:p w:rsidR="00877D76" w:rsidRPr="00962DB8" w:rsidRDefault="00877D76" w:rsidP="00877D76">
      <w:pPr>
        <w:pStyle w:val="Paragrafi"/>
        <w:rPr>
          <w:sz w:val="21"/>
          <w:szCs w:val="21"/>
          <w:lang w:val="sq-AL"/>
        </w:rPr>
      </w:pPr>
      <w:r w:rsidRPr="00962DB8">
        <w:rPr>
          <w:sz w:val="21"/>
          <w:szCs w:val="21"/>
          <w:lang w:val="sq-AL"/>
        </w:rPr>
        <w:t>2.7.5 Në rastet kur DPM-ja, e cila ka dhënë miratimin e tipit, diskuton ekzistencën e ndonjë prej rasteve të specifikuara në pikat 2.7 ose 2.7.1, ekspertët e saj do të diskutojnë me ekspertët e shteteve të interesuar</w:t>
      </w:r>
      <w:r>
        <w:rPr>
          <w:sz w:val="21"/>
          <w:szCs w:val="21"/>
          <w:lang w:val="sq-AL"/>
        </w:rPr>
        <w:t>a</w:t>
      </w:r>
      <w:r w:rsidRPr="00962DB8">
        <w:rPr>
          <w:sz w:val="21"/>
          <w:szCs w:val="21"/>
          <w:lang w:val="sq-AL"/>
        </w:rPr>
        <w:t xml:space="preserve"> deri në marrjen e një vendimi për këtë.</w:t>
      </w:r>
    </w:p>
    <w:p w:rsidR="00877D76" w:rsidRPr="00962DB8" w:rsidRDefault="00877D76" w:rsidP="00877D76">
      <w:pPr>
        <w:pStyle w:val="Paragrafi"/>
        <w:rPr>
          <w:sz w:val="21"/>
          <w:szCs w:val="21"/>
          <w:lang w:val="sq-AL"/>
        </w:rPr>
      </w:pPr>
      <w:r w:rsidRPr="00962DB8">
        <w:rPr>
          <w:sz w:val="21"/>
          <w:szCs w:val="21"/>
          <w:lang w:val="sq-AL"/>
        </w:rPr>
        <w:t>2.8 Një aplikant për miratimin e tipit të një modeli flete regjistrimi do të dëshmojë në aplikimin e tij për tipin ose tipat e pajisjes së regjistrimit për të cilin fleta e regjistrimit, në fjalë është përcaktuar për t’u përdorur dhe do të sigurojë pajisje të përshtatshme për qëllime të testimit për tipin ose tipat e fletës.</w:t>
      </w:r>
    </w:p>
    <w:p w:rsidR="00877D76" w:rsidRPr="00962DB8" w:rsidRDefault="00877D76" w:rsidP="00877D76">
      <w:pPr>
        <w:pStyle w:val="Paragrafi"/>
        <w:rPr>
          <w:sz w:val="21"/>
          <w:szCs w:val="21"/>
          <w:lang w:val="sq-AL"/>
        </w:rPr>
      </w:pPr>
      <w:r w:rsidRPr="00962DB8">
        <w:rPr>
          <w:sz w:val="21"/>
          <w:szCs w:val="21"/>
          <w:lang w:val="sq-AL"/>
        </w:rPr>
        <w:t>2.8.1 Drejtoria e Përgjithshme e Metrologjisë do të dëshmojë certifikatën e miratimit për tipin ose tipat e modelit të fletës së regjistrimit të pajisjes së regjistrimit, për të cilin përdoret ky model flete.</w:t>
      </w:r>
    </w:p>
    <w:p w:rsidR="00877D76" w:rsidRPr="00962DB8" w:rsidRDefault="00877D76" w:rsidP="00877D76">
      <w:pPr>
        <w:pStyle w:val="Paragrafi"/>
        <w:rPr>
          <w:sz w:val="21"/>
          <w:szCs w:val="21"/>
          <w:lang w:val="sq-AL"/>
        </w:rPr>
      </w:pPr>
      <w:r w:rsidRPr="00962DB8">
        <w:rPr>
          <w:sz w:val="21"/>
          <w:szCs w:val="21"/>
          <w:lang w:val="sq-AL"/>
        </w:rPr>
        <w:t>2.9 Drejtoria e Përgjithshme e Shërbimeve të Transportit Rrugor (DPSHTRR) nuk mund të refuzojë regjistrimin e një mjeti të përshtatur (pajisur) me pajisje regjistrimi, ose të ndalojë futjen në shërbim ose përdorim të mjeteve të tilla, për arsye të lidhur me faktin se mjeti është i përshtatur me pajisje të tillë, nëse pajisja e regjistrimit mban markën e miratimit të</w:t>
      </w:r>
      <w:r>
        <w:rPr>
          <w:sz w:val="21"/>
          <w:szCs w:val="21"/>
          <w:lang w:val="sq-AL"/>
        </w:rPr>
        <w:t xml:space="preserve"> përmendur në pikat 2.5 - 2.5.2</w:t>
      </w:r>
      <w:r w:rsidRPr="00962DB8">
        <w:rPr>
          <w:sz w:val="21"/>
          <w:szCs w:val="21"/>
          <w:lang w:val="sq-AL"/>
        </w:rPr>
        <w:t xml:space="preserve"> të këtij kapitulli dhe pllakën instaluese të përmendur në pikën 3.4-3.4.1 të kapitullit III të kësaj rregulloreje.</w:t>
      </w:r>
    </w:p>
    <w:p w:rsidR="00877D76" w:rsidRPr="00962DB8" w:rsidRDefault="00877D76" w:rsidP="00877D76">
      <w:pPr>
        <w:pStyle w:val="Paragrafi"/>
        <w:rPr>
          <w:sz w:val="21"/>
          <w:szCs w:val="21"/>
          <w:lang w:val="sq-AL"/>
        </w:rPr>
      </w:pPr>
      <w:r w:rsidRPr="00962DB8">
        <w:rPr>
          <w:sz w:val="21"/>
          <w:szCs w:val="21"/>
          <w:lang w:val="sq-AL"/>
        </w:rPr>
        <w:t xml:space="preserve">2.10 Të gjitha vendimet në zbatim të kësaj rregulloreje, që refuzojnë ose heqin miratimin e tipit të pajisjes së regjistrimit ose të një modeli flete regjistrimi ose kartës së memories, duhet të specifikojnë në detaje arsyet mbi të cilën ato janë bazuar. Vendimi i komunikohet palës së interesuar, e cila duhet të informohet në të njëjtën kohë për mjetet juridike të ankimimit në dispozicion të saj sipas ligjeve në fuqi, si dhe afateve kohore për ushtrimin e mjeteve të tilla, me qëllim marrjen e masave në kohën e duhur. </w:t>
      </w:r>
    </w:p>
    <w:p w:rsidR="00877D76" w:rsidRPr="00962DB8" w:rsidRDefault="00877D76" w:rsidP="00877D76">
      <w:pPr>
        <w:pStyle w:val="Paragrafi"/>
        <w:rPr>
          <w:sz w:val="21"/>
          <w:szCs w:val="21"/>
          <w:lang w:val="sq-AL"/>
        </w:rPr>
      </w:pPr>
      <w:r w:rsidRPr="00962DB8">
        <w:rPr>
          <w:sz w:val="21"/>
          <w:szCs w:val="21"/>
          <w:lang w:val="sq-AL"/>
        </w:rPr>
        <w:t>2.11 Kartat e memories janë katër llojesh dhe në faqen ballore ato do të përmbajnë fjalët: “Karta e drejtuesit” ose “Karta e kontrollorit”, ose “Karta e ofiçinës”, ose “Karta e kompanisë”</w:t>
      </w:r>
      <w:r>
        <w:rPr>
          <w:sz w:val="21"/>
          <w:szCs w:val="21"/>
          <w:lang w:val="sq-AL"/>
        </w:rPr>
        <w:t>,</w:t>
      </w:r>
      <w:r w:rsidRPr="00962DB8">
        <w:rPr>
          <w:sz w:val="21"/>
          <w:szCs w:val="21"/>
          <w:lang w:val="sq-AL"/>
        </w:rPr>
        <w:t xml:space="preserve"> të shtypura në gjuhën shqipe. Drejtoria Përgjithshme e Shërbimeve të Transportit Rrugor, në bazë të nenit 2 të ligjit nr.10 211, datë 23.12.2009 “Për miratimin e aktit normativ, me fuqinë e ligjit nr.9, datë 11.12.2009 të Këshillit të Ministrave “Për mënyrën e funksionimit dhe burimet, financimit të sistemit të tahografit digjital në Shqipëri””, është autoriteti kompetent i lëshimit të kartave të memories. </w:t>
      </w:r>
    </w:p>
    <w:p w:rsidR="00877D76" w:rsidRPr="00962DB8" w:rsidRDefault="00877D76" w:rsidP="00877D76">
      <w:pPr>
        <w:pStyle w:val="Paragrafi"/>
        <w:rPr>
          <w:sz w:val="21"/>
          <w:szCs w:val="21"/>
          <w:lang w:val="sq-AL"/>
        </w:rPr>
      </w:pPr>
      <w:r w:rsidRPr="00962DB8">
        <w:rPr>
          <w:sz w:val="21"/>
          <w:szCs w:val="21"/>
          <w:lang w:val="sq-AL"/>
        </w:rPr>
        <w:t>2.11.1 Shenja dalluese e kartës që lëshohet për Shqipërinë është “AL”, në përputhje me ligjin nr.8613, datë 25.5.2000 “Për aderimin e Republikës së Shqipërisë në konventën “Për trafikun rrugor” të 8 nëntorit 1968. Kartat e tahografit do të shtypen në përputhje me elementet e përcaktuara në apendiksin 1B të aneksit të Marrëveshjes AETR</w:t>
      </w:r>
      <w:r>
        <w:rPr>
          <w:sz w:val="21"/>
          <w:szCs w:val="21"/>
          <w:lang w:val="sq-AL"/>
        </w:rPr>
        <w:t>,</w:t>
      </w:r>
      <w:r w:rsidRPr="00962DB8">
        <w:rPr>
          <w:sz w:val="21"/>
          <w:szCs w:val="21"/>
          <w:lang w:val="sq-AL"/>
        </w:rPr>
        <w:t xml:space="preserve"> ndërsa elementet e tjera që nuk përcaktohen nga ky apendiks, miratohen nga ministri përgjegjës për transportin.</w:t>
      </w:r>
    </w:p>
    <w:p w:rsidR="00877D76" w:rsidRPr="00962DB8" w:rsidRDefault="00877D76" w:rsidP="00877D76">
      <w:pPr>
        <w:pStyle w:val="Paragrafi"/>
        <w:rPr>
          <w:sz w:val="21"/>
          <w:szCs w:val="21"/>
          <w:lang w:val="sq-AL"/>
        </w:rPr>
      </w:pPr>
      <w:r w:rsidRPr="00962DB8">
        <w:rPr>
          <w:sz w:val="21"/>
          <w:szCs w:val="21"/>
          <w:lang w:val="sq-AL"/>
        </w:rPr>
        <w:t xml:space="preserve">2.11.2 Për kartën e drejtuesit të mjetit shiko kapitullin IV të kësaj rregulloreje, ndërsa për kartën e prodhuesit ose të ofiçinës së autorizuar të tahografit shiko kapitullin III të kësaj rregulloreje. </w:t>
      </w:r>
    </w:p>
    <w:p w:rsidR="00877D76" w:rsidRPr="00962DB8" w:rsidRDefault="00877D76" w:rsidP="00877D76">
      <w:pPr>
        <w:pStyle w:val="Paragrafi"/>
        <w:rPr>
          <w:sz w:val="21"/>
          <w:szCs w:val="21"/>
          <w:lang w:val="sq-AL"/>
        </w:rPr>
      </w:pPr>
      <w:r w:rsidRPr="00962DB8">
        <w:rPr>
          <w:sz w:val="21"/>
          <w:szCs w:val="21"/>
          <w:lang w:val="sq-AL"/>
        </w:rPr>
        <w:lastRenderedPageBreak/>
        <w:t>2.12 Karta e zyrtarit të kontrollit lëshohet nga Drejtoria e Përgjithshme e Shërbimeve të Transportit Rrugor vetëm zyrtarëve të kontrollit të autorizuar, pas kërkesës së bërë në këtë institucion nga eprorët e organeve të kontrollit sipas vendimit të Këshillit të Ministrave nr.207, datë 25.2.2009 dhe organeve të kontrollit në pikat e kalimit të kufirit. Karta e kontrollorit mund të jetë dy llojesh, për një grup personash ose për një person të caktuar. Personat ose grupi i personave që pajisen me kartën e kontrollorit më parë duhet të kenë kryer një kurs kualifikimi dhe të kenë kaluar një provim në përputhje me udhëzimin e ministrit përgjegjës për transportin.</w:t>
      </w:r>
    </w:p>
    <w:p w:rsidR="00877D76" w:rsidRPr="00962DB8" w:rsidRDefault="00877D76" w:rsidP="00877D76">
      <w:pPr>
        <w:pStyle w:val="Paragrafi"/>
        <w:rPr>
          <w:sz w:val="21"/>
          <w:szCs w:val="21"/>
          <w:lang w:val="sq-AL"/>
        </w:rPr>
      </w:pPr>
      <w:r w:rsidRPr="00962DB8">
        <w:rPr>
          <w:sz w:val="21"/>
          <w:szCs w:val="21"/>
          <w:lang w:val="sq-AL"/>
        </w:rPr>
        <w:t>2.12.1 Në rast se karta e një zyrtari të kontrollit është dëmtuar, keqfunksionon, ka humbur ose është vjedhur, Drejtoria e Përgjithshme e S</w:t>
      </w:r>
      <w:r>
        <w:rPr>
          <w:sz w:val="21"/>
          <w:szCs w:val="21"/>
          <w:lang w:val="sq-AL"/>
        </w:rPr>
        <w:t>hërbimeve të Transportit Rrugor</w:t>
      </w:r>
      <w:r w:rsidRPr="00962DB8">
        <w:rPr>
          <w:sz w:val="21"/>
          <w:szCs w:val="21"/>
          <w:lang w:val="sq-AL"/>
        </w:rPr>
        <w:t xml:space="preserve"> nxjerr jashtë përdorimit kartën e vjetër dhe pajis zyrtarin e kontrollorit me një kartë të re. Karta e kontrollit lëshohet me afat 5 (pesë) vjet.</w:t>
      </w:r>
    </w:p>
    <w:p w:rsidR="00877D76" w:rsidRPr="00962DB8" w:rsidRDefault="00877D76" w:rsidP="00877D76">
      <w:pPr>
        <w:pStyle w:val="Paragrafi"/>
        <w:rPr>
          <w:sz w:val="21"/>
          <w:szCs w:val="21"/>
          <w:lang w:val="sq-AL"/>
        </w:rPr>
      </w:pPr>
      <w:r w:rsidRPr="00962DB8">
        <w:rPr>
          <w:sz w:val="21"/>
          <w:szCs w:val="21"/>
          <w:lang w:val="sq-AL"/>
        </w:rPr>
        <w:t>2.12.2 Nëse zyrtari i kontrollit ose përgjegjësi i një grupi zyrtarësh kontrolli largohet nga puna për arsye të ndryshme, ai është i detyruar para largimit të dorëzojë të gjitha pajisjet</w:t>
      </w:r>
      <w:r>
        <w:rPr>
          <w:sz w:val="21"/>
          <w:szCs w:val="21"/>
          <w:lang w:val="sq-AL"/>
        </w:rPr>
        <w:t xml:space="preserve"> personale dhe, së bashku me to</w:t>
      </w:r>
      <w:r w:rsidRPr="00962DB8">
        <w:rPr>
          <w:sz w:val="21"/>
          <w:szCs w:val="21"/>
          <w:lang w:val="sq-AL"/>
        </w:rPr>
        <w:t xml:space="preserve"> edhe kartën personale të kontrollorit. Kartat për zyrtarin ose përgjegjësin e grupit të zyrtarëve të kontrollit lëshohen pa pagesë.</w:t>
      </w:r>
    </w:p>
    <w:p w:rsidR="00877D76" w:rsidRPr="00962DB8" w:rsidRDefault="00877D76" w:rsidP="00877D76">
      <w:pPr>
        <w:pStyle w:val="Paragrafi"/>
        <w:rPr>
          <w:sz w:val="21"/>
          <w:szCs w:val="21"/>
          <w:lang w:val="sq-AL"/>
        </w:rPr>
      </w:pPr>
      <w:r w:rsidRPr="00962DB8">
        <w:rPr>
          <w:sz w:val="21"/>
          <w:szCs w:val="21"/>
          <w:lang w:val="sq-AL"/>
        </w:rPr>
        <w:t>2.13 Karta e kompanisë (ndërmarrjes) lëshohet</w:t>
      </w:r>
      <w:r>
        <w:rPr>
          <w:sz w:val="21"/>
          <w:szCs w:val="21"/>
          <w:lang w:val="sq-AL"/>
        </w:rPr>
        <w:t xml:space="preserve"> pas aplikimit të bërë prej saj</w:t>
      </w:r>
      <w:r w:rsidRPr="00962DB8">
        <w:rPr>
          <w:sz w:val="21"/>
          <w:szCs w:val="21"/>
          <w:lang w:val="sq-AL"/>
        </w:rPr>
        <w:t xml:space="preserve"> në Drejtorinë Rajonale të Drejtorisë së Përgjithshme të Shërbimeve të Transportit Rrugor, e cila përfshihet në zonën juridike ku është regjistruar kompania ose subjekti, i cili kryen veprimtari transporti rrugor për mallra ose udhëtarë. Karta e kompanisë lëshohet me afat pesëvjeçar. </w:t>
      </w:r>
    </w:p>
    <w:p w:rsidR="00877D76" w:rsidRPr="00962DB8" w:rsidRDefault="00877D76" w:rsidP="00877D76">
      <w:pPr>
        <w:pStyle w:val="Paragrafi"/>
        <w:rPr>
          <w:sz w:val="21"/>
          <w:szCs w:val="21"/>
          <w:lang w:val="sq-AL"/>
        </w:rPr>
      </w:pPr>
      <w:r w:rsidRPr="00962DB8">
        <w:rPr>
          <w:sz w:val="21"/>
          <w:szCs w:val="21"/>
          <w:lang w:val="sq-AL"/>
        </w:rPr>
        <w:t>2.13.1 Në rast se karta e një kompanie është dëmtuar, keqfunksionon, ka humbur ose është vjedhur, drejtuesi i veprimtarisë së kompanisë ose pronari ose i autorizuari prej tij dhe Drejtoria e Përgjithshme e Shërbimeve të Transportit Rrugor do të veprojnë njëlloj si me kartën e drejtuesit në kapitullin IV.</w:t>
      </w:r>
    </w:p>
    <w:p w:rsidR="00877D76" w:rsidRPr="00962DB8" w:rsidRDefault="00877D76" w:rsidP="00877D76">
      <w:pPr>
        <w:pStyle w:val="Paragrafi"/>
        <w:rPr>
          <w:sz w:val="21"/>
          <w:szCs w:val="21"/>
          <w:lang w:val="sq-AL"/>
        </w:rPr>
      </w:pPr>
      <w:r w:rsidRPr="00962DB8">
        <w:rPr>
          <w:sz w:val="21"/>
          <w:szCs w:val="21"/>
          <w:lang w:val="sq-AL"/>
        </w:rPr>
        <w:t>2.14 Kërkesat e konstruksionit dhe funksionimit për kartat e tahografit jepen në kapitullin IV të apendiksit 1B të aneksit të Marrëveshjes AETR.</w:t>
      </w:r>
    </w:p>
    <w:p w:rsidR="00877D76" w:rsidRPr="00962DB8" w:rsidRDefault="00877D76" w:rsidP="00877D76">
      <w:pPr>
        <w:pStyle w:val="Paragrafi"/>
        <w:rPr>
          <w:sz w:val="21"/>
          <w:szCs w:val="21"/>
          <w:lang w:val="sq-AL"/>
        </w:rPr>
      </w:pPr>
      <w:r w:rsidRPr="00962DB8">
        <w:rPr>
          <w:sz w:val="21"/>
          <w:szCs w:val="21"/>
          <w:lang w:val="sq-AL"/>
        </w:rPr>
        <w:t xml:space="preserve">2.15 Drejtoria e Përgjithshme e Shërbimeve të Transportit Rrugor lëshon kartat e memories në përputhje me këtë rregullore dhe udhëzimin e ministrit përgjegjës për transportin. DPSHTRR-ja do të mbajë një regjistër të veçantë për kartat e humbura, të vjedhura ose me defekt, modeli i të cilit miratohet me udhëzim të ministrit përgjegjës për transportin. Kartat e memories lëshohen brenda 21 ditëve punë, nga dita e pranimit të kërkesës. </w:t>
      </w:r>
    </w:p>
    <w:p w:rsidR="00877D76" w:rsidRPr="00962DB8" w:rsidRDefault="00877D76" w:rsidP="00877D76">
      <w:pPr>
        <w:pStyle w:val="Paragrafi"/>
        <w:rPr>
          <w:sz w:val="21"/>
          <w:szCs w:val="21"/>
          <w:lang w:val="sq-AL"/>
        </w:rPr>
      </w:pPr>
      <w:r w:rsidRPr="00962DB8">
        <w:rPr>
          <w:sz w:val="21"/>
          <w:szCs w:val="21"/>
          <w:lang w:val="sq-AL"/>
        </w:rPr>
        <w:t>2.16 Tarifa për çdo kartë memorie në varësi të llojit të transaksionit (aplikimi për kartë, rinovimi, zëvendësimi, ndryshimi dhe keqfunksionimi) caktohet në përputhje me nenin 3 dhe 6 të ligjit nr.10 211, datë 23.12.2009. Transaksionet përcaktohen në përputhje me shkronjën “l” të aneksit 1.</w:t>
      </w:r>
    </w:p>
    <w:p w:rsidR="00877D76" w:rsidRPr="00962DB8" w:rsidRDefault="00877D76" w:rsidP="00877D76">
      <w:pPr>
        <w:pStyle w:val="Paragrafi"/>
        <w:rPr>
          <w:sz w:val="21"/>
          <w:szCs w:val="21"/>
          <w:lang w:val="sq-AL"/>
        </w:rPr>
      </w:pPr>
      <w:r w:rsidRPr="00962DB8">
        <w:rPr>
          <w:sz w:val="21"/>
          <w:szCs w:val="21"/>
          <w:lang w:val="sq-AL"/>
        </w:rPr>
        <w:t>2.17 Policia e Shtetit dhe institucionet e ngarkuara me ligj marrin të gjitha masat e nevojshme në parandalimin dhe shp</w:t>
      </w:r>
      <w:r>
        <w:rPr>
          <w:sz w:val="21"/>
          <w:szCs w:val="21"/>
          <w:lang w:val="sq-AL"/>
        </w:rPr>
        <w:t>ërndarjen e kartave të memories</w:t>
      </w:r>
      <w:r w:rsidRPr="00962DB8">
        <w:rPr>
          <w:sz w:val="21"/>
          <w:szCs w:val="21"/>
          <w:lang w:val="sq-AL"/>
        </w:rPr>
        <w:t xml:space="preserve"> të falsifikuara.</w:t>
      </w:r>
    </w:p>
    <w:bookmarkEnd w:id="5"/>
    <w:bookmarkEnd w:id="6"/>
    <w:p w:rsidR="00877D76" w:rsidRPr="00962DB8" w:rsidRDefault="00877D76" w:rsidP="00877D76">
      <w:pPr>
        <w:pStyle w:val="Paragrafi"/>
        <w:rPr>
          <w:sz w:val="21"/>
          <w:szCs w:val="21"/>
          <w:lang w:val="sq-AL"/>
        </w:rPr>
      </w:pPr>
    </w:p>
    <w:p w:rsidR="00877D76" w:rsidRPr="00962DB8" w:rsidRDefault="00877D76" w:rsidP="00877D76">
      <w:pPr>
        <w:pStyle w:val="KapitulliNr"/>
        <w:rPr>
          <w:sz w:val="21"/>
          <w:szCs w:val="21"/>
          <w:lang w:val="sq-AL"/>
        </w:rPr>
      </w:pPr>
      <w:bookmarkStart w:id="8" w:name="OLE_LINK5"/>
      <w:bookmarkStart w:id="9" w:name="OLE_LINK6"/>
      <w:r w:rsidRPr="00962DB8">
        <w:rPr>
          <w:sz w:val="21"/>
          <w:szCs w:val="21"/>
          <w:lang w:val="sq-AL"/>
        </w:rPr>
        <w:t>Kapitulli III</w:t>
      </w:r>
      <w:bookmarkEnd w:id="8"/>
      <w:bookmarkEnd w:id="9"/>
    </w:p>
    <w:p w:rsidR="00877D76" w:rsidRPr="00962DB8" w:rsidRDefault="00877D76" w:rsidP="00877D76">
      <w:pPr>
        <w:pStyle w:val="KapitulliTitull"/>
        <w:rPr>
          <w:sz w:val="21"/>
          <w:szCs w:val="21"/>
          <w:lang w:val="sq-AL"/>
        </w:rPr>
      </w:pPr>
      <w:r w:rsidRPr="00962DB8">
        <w:rPr>
          <w:sz w:val="21"/>
          <w:szCs w:val="21"/>
          <w:lang w:val="sq-AL"/>
        </w:rPr>
        <w:t>Instalimi dhe inspektimi</w:t>
      </w:r>
    </w:p>
    <w:p w:rsidR="00877D76" w:rsidRPr="00962DB8" w:rsidRDefault="00877D76" w:rsidP="00877D76">
      <w:pPr>
        <w:pStyle w:val="Paragrafi"/>
        <w:rPr>
          <w:sz w:val="21"/>
          <w:szCs w:val="21"/>
          <w:lang w:val="sq-AL"/>
        </w:rPr>
      </w:pPr>
    </w:p>
    <w:p w:rsidR="00877D76" w:rsidRPr="00962DB8" w:rsidRDefault="00877D76" w:rsidP="00877D76">
      <w:pPr>
        <w:pStyle w:val="Paragrafi"/>
        <w:rPr>
          <w:sz w:val="21"/>
          <w:szCs w:val="21"/>
          <w:lang w:val="sq-AL"/>
        </w:rPr>
      </w:pPr>
      <w:r w:rsidRPr="00962DB8">
        <w:rPr>
          <w:sz w:val="21"/>
          <w:szCs w:val="21"/>
          <w:lang w:val="sq-AL"/>
        </w:rPr>
        <w:t>3. Miratimi i ofiçinës së tahografit</w:t>
      </w:r>
    </w:p>
    <w:p w:rsidR="00877D76" w:rsidRPr="00962DB8" w:rsidRDefault="00877D76" w:rsidP="00877D76">
      <w:pPr>
        <w:pStyle w:val="Paragrafi"/>
        <w:rPr>
          <w:sz w:val="21"/>
          <w:szCs w:val="21"/>
          <w:lang w:val="sq-AL"/>
        </w:rPr>
      </w:pPr>
      <w:r w:rsidRPr="00962DB8">
        <w:rPr>
          <w:sz w:val="21"/>
          <w:szCs w:val="21"/>
          <w:lang w:val="sq-AL"/>
        </w:rPr>
        <w:t>3.1 Pajisja regjistruese instalohet ose riparohet nga teknikët ose nga qendra/qendrat teknike (ofiçina) të tahografit, të autorizuara nga ministri përgjegjës për transportin.</w:t>
      </w:r>
    </w:p>
    <w:p w:rsidR="00877D76" w:rsidRPr="00962DB8" w:rsidRDefault="00877D76" w:rsidP="00877D76">
      <w:pPr>
        <w:pStyle w:val="Paragrafi"/>
        <w:rPr>
          <w:sz w:val="21"/>
          <w:szCs w:val="21"/>
          <w:lang w:val="sq-AL"/>
        </w:rPr>
      </w:pPr>
      <w:r w:rsidRPr="00962DB8">
        <w:rPr>
          <w:sz w:val="21"/>
          <w:szCs w:val="21"/>
          <w:lang w:val="sq-AL"/>
        </w:rPr>
        <w:t xml:space="preserve">3.1.1 Drejtuesi teknik i ofiçinës dhe tekniku i emëruar pajisen me kartë brenda 21 ditëve punë nga aplikimi. Karta e memories dhe PIN (numri i identifikimit personal) nuk dorëzohen në të njëjtën kohë së bashku. </w:t>
      </w:r>
    </w:p>
    <w:p w:rsidR="00877D76" w:rsidRPr="00962DB8" w:rsidRDefault="00877D76" w:rsidP="00877D76">
      <w:pPr>
        <w:pStyle w:val="Paragrafi"/>
        <w:rPr>
          <w:sz w:val="21"/>
          <w:szCs w:val="21"/>
          <w:lang w:val="sq-AL"/>
        </w:rPr>
      </w:pPr>
      <w:r w:rsidRPr="00962DB8">
        <w:rPr>
          <w:sz w:val="21"/>
          <w:szCs w:val="21"/>
          <w:lang w:val="sq-AL"/>
        </w:rPr>
        <w:t xml:space="preserve">3.1.2 Periudha e vlefshmërisë administrative së kartës së memories për ofiçinat dhe teknikun e autorizuar është 1-(një) vjeçare. </w:t>
      </w:r>
    </w:p>
    <w:p w:rsidR="00877D76" w:rsidRPr="00962DB8" w:rsidRDefault="00877D76" w:rsidP="00877D76">
      <w:pPr>
        <w:pStyle w:val="Paragrafi"/>
        <w:rPr>
          <w:sz w:val="21"/>
          <w:szCs w:val="21"/>
          <w:lang w:val="sq-AL"/>
        </w:rPr>
      </w:pPr>
      <w:r w:rsidRPr="00962DB8">
        <w:rPr>
          <w:sz w:val="21"/>
          <w:szCs w:val="21"/>
          <w:lang w:val="sq-AL"/>
        </w:rPr>
        <w:t xml:space="preserve">3.1.3 Në rastin kur karta e memories e një drejtuesi teknik ose teknikut të miratuar është dëmtuar, keqfunksionon, ka humbur ose është vjedhur apo kërkohet të zgjatet periudha e vlefshmërisë së saj, ata duhet të sigurojnë një kartë zëvendësuese brenda 21 ditëve punë nga pranimi i kërkesës. </w:t>
      </w:r>
    </w:p>
    <w:p w:rsidR="00877D76" w:rsidRPr="00962DB8" w:rsidRDefault="00877D76" w:rsidP="00877D76">
      <w:pPr>
        <w:pStyle w:val="Paragrafi"/>
        <w:rPr>
          <w:sz w:val="21"/>
          <w:szCs w:val="21"/>
          <w:lang w:val="sq-AL"/>
        </w:rPr>
      </w:pPr>
      <w:r w:rsidRPr="00962DB8">
        <w:rPr>
          <w:sz w:val="21"/>
          <w:szCs w:val="21"/>
          <w:lang w:val="sq-AL"/>
        </w:rPr>
        <w:t>3.1.4 Karta e re lëshohet për të zëvendësuar një të vjetër, si dhe do të mbart</w:t>
      </w:r>
      <w:r>
        <w:rPr>
          <w:sz w:val="21"/>
          <w:szCs w:val="21"/>
          <w:lang w:val="sq-AL"/>
        </w:rPr>
        <w:t>ë</w:t>
      </w:r>
      <w:r w:rsidRPr="00962DB8">
        <w:rPr>
          <w:sz w:val="21"/>
          <w:szCs w:val="21"/>
          <w:lang w:val="sq-AL"/>
        </w:rPr>
        <w:t xml:space="preserve"> të njëjtin numër informacioni të ofiçinës së autorizuar të tahografit, por indeksi do të rritet me një. </w:t>
      </w:r>
    </w:p>
    <w:p w:rsidR="00877D76" w:rsidRPr="00962DB8" w:rsidRDefault="00877D76" w:rsidP="00877D76">
      <w:pPr>
        <w:pStyle w:val="Paragrafi"/>
        <w:rPr>
          <w:sz w:val="21"/>
          <w:szCs w:val="21"/>
          <w:lang w:val="sq-AL"/>
        </w:rPr>
      </w:pPr>
      <w:r w:rsidRPr="00962DB8">
        <w:rPr>
          <w:sz w:val="21"/>
          <w:szCs w:val="21"/>
          <w:lang w:val="sq-AL"/>
        </w:rPr>
        <w:t>3.2 Of</w:t>
      </w:r>
      <w:r>
        <w:rPr>
          <w:sz w:val="21"/>
          <w:szCs w:val="21"/>
          <w:lang w:val="sq-AL"/>
        </w:rPr>
        <w:t>içina e autorizuar e tahografit</w:t>
      </w:r>
      <w:r w:rsidRPr="00962DB8">
        <w:rPr>
          <w:sz w:val="21"/>
          <w:szCs w:val="21"/>
          <w:lang w:val="sq-AL"/>
        </w:rPr>
        <w:t xml:space="preserve"> vendos një shenjë të veçantë mbi vulë, të cilën e fikson dhe, veç kësaj, vendos në pajisjen e regjistrimit të dhënat elektronike të sigurisë, për kryerjen, në veçanti, të kontrolleve autentike. DPSHTRR-ja mban një regjistër për shenjat e veçanta të vulave dhe për të dhënat elektronike të sigurisë të përdorura, si dhe për kartat e memories të lëshuara. </w:t>
      </w:r>
    </w:p>
    <w:p w:rsidR="00877D76" w:rsidRPr="00962DB8" w:rsidRDefault="00877D76" w:rsidP="00877D76">
      <w:pPr>
        <w:pStyle w:val="Paragrafi"/>
        <w:rPr>
          <w:sz w:val="21"/>
          <w:szCs w:val="21"/>
          <w:lang w:val="sq-AL"/>
        </w:rPr>
      </w:pPr>
      <w:r w:rsidRPr="00962DB8">
        <w:rPr>
          <w:sz w:val="21"/>
          <w:szCs w:val="21"/>
          <w:lang w:val="sq-AL"/>
        </w:rPr>
        <w:t>3.3 Drejtoria e Përgjithshme e Shërbimeve të Transportit Rrugor i dërgon Ministrisë së Punëve Publike dhe Transportit dhe organeve homologe të shteteve të tjera listën e teknikëve të miratuar, kartat e lëshuara për ato, një kopje të shenjës së vulave, si dhe një informacion të nevojshëm për sa u përket të dhënave të sigurisë elektronike të përdorur.</w:t>
      </w:r>
    </w:p>
    <w:p w:rsidR="00877D76" w:rsidRPr="00962DB8" w:rsidRDefault="00877D76" w:rsidP="00877D76">
      <w:pPr>
        <w:pStyle w:val="Paragrafi"/>
        <w:rPr>
          <w:sz w:val="21"/>
          <w:szCs w:val="21"/>
          <w:lang w:val="sq-AL"/>
        </w:rPr>
      </w:pPr>
      <w:r w:rsidRPr="00962DB8">
        <w:rPr>
          <w:sz w:val="21"/>
          <w:szCs w:val="21"/>
          <w:lang w:val="sq-AL"/>
        </w:rPr>
        <w:t>3.4 Në përputhje me apendikset 1 ose 1B të aneksit të Marrëveshjes AETR fiksohet një pllakë instaluese (inspektuese), e cila dëshmon se instalimi i pajisjes regjistruese u vendos në përputhje me apendikset e përmendura. Pllaka instaluese vendoset në një mënyrë të tillë që ajo nuk mund të hiqet pa u shkatërruar.</w:t>
      </w:r>
    </w:p>
    <w:p w:rsidR="00877D76" w:rsidRPr="00962DB8" w:rsidRDefault="00877D76" w:rsidP="00877D76">
      <w:pPr>
        <w:pStyle w:val="Paragrafi"/>
        <w:rPr>
          <w:sz w:val="21"/>
          <w:szCs w:val="21"/>
          <w:lang w:val="sq-AL"/>
        </w:rPr>
      </w:pPr>
      <w:r w:rsidRPr="00962DB8">
        <w:rPr>
          <w:sz w:val="21"/>
          <w:szCs w:val="21"/>
          <w:lang w:val="sq-AL"/>
        </w:rPr>
        <w:t xml:space="preserve">3.4.1 Ministri përgjegjës për transportin miraton udhëzimin për kërkesat teknike dhe standardet e operimit të ofiçinës së autorizuar të tahografit. </w:t>
      </w:r>
    </w:p>
    <w:p w:rsidR="00877D76" w:rsidRPr="00962DB8" w:rsidRDefault="00877D76" w:rsidP="00877D76">
      <w:pPr>
        <w:pStyle w:val="Paragrafi"/>
        <w:rPr>
          <w:sz w:val="21"/>
          <w:szCs w:val="21"/>
          <w:lang w:val="sq-AL"/>
        </w:rPr>
      </w:pPr>
      <w:r w:rsidRPr="00962DB8">
        <w:rPr>
          <w:sz w:val="21"/>
          <w:szCs w:val="21"/>
          <w:lang w:val="sq-AL"/>
        </w:rPr>
        <w:t xml:space="preserve">3.5 Vula mund të hiqet nga personat e autorizuar nga ofiçina, e miratuar nga ministri përgjegjës për transportin ose në rrethanat e parashikuara në apendikset 1 ose 1B të aneksit të Marrëveshjes AETR. </w:t>
      </w:r>
    </w:p>
    <w:p w:rsidR="00877D76" w:rsidRPr="00962DB8" w:rsidRDefault="00877D76" w:rsidP="00877D76">
      <w:pPr>
        <w:pStyle w:val="Paragrafi"/>
        <w:rPr>
          <w:sz w:val="21"/>
          <w:szCs w:val="21"/>
          <w:lang w:val="sq-AL"/>
        </w:rPr>
      </w:pPr>
      <w:r w:rsidRPr="00962DB8">
        <w:rPr>
          <w:sz w:val="21"/>
          <w:szCs w:val="21"/>
          <w:lang w:val="sq-AL"/>
        </w:rPr>
        <w:t xml:space="preserve">4. Informimi dhe pajisjet testuese për QTTM </w:t>
      </w:r>
    </w:p>
    <w:p w:rsidR="00877D76" w:rsidRPr="00962DB8" w:rsidRDefault="00877D76" w:rsidP="00877D76">
      <w:pPr>
        <w:pStyle w:val="Paragrafi"/>
        <w:rPr>
          <w:sz w:val="21"/>
          <w:szCs w:val="21"/>
          <w:lang w:val="sq-AL"/>
        </w:rPr>
      </w:pPr>
      <w:r w:rsidRPr="00962DB8">
        <w:rPr>
          <w:sz w:val="21"/>
          <w:szCs w:val="21"/>
          <w:lang w:val="sq-AL"/>
        </w:rPr>
        <w:t xml:space="preserve">4.1 Drejtoria e Përgjithshme e Shërbimeve të Transportit Rrugor, në bazë të një kërkese ligjore të bërë nga organet e kontrollit ose nga institucionet e ngarkuara me ligj, jep informacione për qëllime hetimi. Ajo nuk jep informacione për qëllime personale. </w:t>
      </w:r>
    </w:p>
    <w:p w:rsidR="00877D76" w:rsidRPr="00962DB8" w:rsidRDefault="00877D76" w:rsidP="00877D76">
      <w:pPr>
        <w:pStyle w:val="Paragrafi"/>
        <w:rPr>
          <w:sz w:val="21"/>
          <w:szCs w:val="21"/>
          <w:lang w:val="sq-AL"/>
        </w:rPr>
      </w:pPr>
      <w:r w:rsidRPr="00962DB8">
        <w:rPr>
          <w:sz w:val="21"/>
          <w:szCs w:val="21"/>
          <w:lang w:val="sq-AL"/>
        </w:rPr>
        <w:t>4.2 Ofiçinat e autorizuara të tahografit, në rast konstatimi të pajisjeve të paautorizuara ose ndërhyrjeve</w:t>
      </w:r>
      <w:r>
        <w:rPr>
          <w:sz w:val="21"/>
          <w:szCs w:val="21"/>
          <w:lang w:val="sq-AL"/>
        </w:rPr>
        <w:t>,</w:t>
      </w:r>
      <w:r w:rsidRPr="00962DB8">
        <w:rPr>
          <w:sz w:val="21"/>
          <w:szCs w:val="21"/>
          <w:lang w:val="sq-AL"/>
        </w:rPr>
        <w:t xml:space="preserve"> ose prekjeve në pajisjet e regjistrimit, janë të detyruara të raportojnë menjëherë tek organet e kontrollit të parashikuara në nenin 12 të ligjit nr.8378, datë 22.7.1998 “Kodi Rrugor i Republikës së Shqipërisë”. </w:t>
      </w:r>
    </w:p>
    <w:p w:rsidR="00877D76" w:rsidRPr="00962DB8" w:rsidRDefault="00877D76" w:rsidP="00877D76">
      <w:pPr>
        <w:pStyle w:val="Paragrafi"/>
        <w:rPr>
          <w:sz w:val="21"/>
          <w:szCs w:val="21"/>
          <w:lang w:val="sq-AL"/>
        </w:rPr>
      </w:pPr>
      <w:r w:rsidRPr="00962DB8">
        <w:rPr>
          <w:sz w:val="21"/>
          <w:szCs w:val="21"/>
          <w:lang w:val="sq-AL"/>
        </w:rPr>
        <w:t>4.3 Në ofiçinat e autorizuara të tahografit vendosen pajisje testuese të miratuara e të përshtatshme për kryerjen me efektivitet të instalimit, inspektimit dhe çmontimit (heqjes) të pajisjes së regjistrimit.</w:t>
      </w:r>
    </w:p>
    <w:p w:rsidR="00877D76" w:rsidRPr="00962DB8" w:rsidRDefault="00877D76" w:rsidP="00877D76">
      <w:pPr>
        <w:pStyle w:val="Paragrafi"/>
        <w:rPr>
          <w:sz w:val="21"/>
          <w:szCs w:val="21"/>
          <w:lang w:val="sq-AL"/>
        </w:rPr>
      </w:pPr>
      <w:r w:rsidRPr="00962DB8">
        <w:rPr>
          <w:sz w:val="21"/>
          <w:szCs w:val="21"/>
          <w:lang w:val="sq-AL"/>
        </w:rPr>
        <w:t>4.4 Instrumentet e testimit të pajisjeve të regjistrimit duhet të kontrollohen për të siguruar konformitetin me standardet e këtyre pajisjeve. Kontrolli i këtyre instrumenteve kryhet çdo gjashtë muaj ose çdo vit sipas kërkesës së prodhuesit. Kontrolli bëhet në çdo kohë të muajit që ajo i përket.</w:t>
      </w:r>
    </w:p>
    <w:p w:rsidR="00877D76" w:rsidRPr="00962DB8" w:rsidRDefault="00877D76" w:rsidP="00877D76">
      <w:pPr>
        <w:pStyle w:val="Paragrafi"/>
        <w:rPr>
          <w:sz w:val="21"/>
          <w:szCs w:val="21"/>
          <w:lang w:val="sq-AL"/>
        </w:rPr>
      </w:pPr>
      <w:r w:rsidRPr="00962DB8">
        <w:rPr>
          <w:sz w:val="21"/>
          <w:szCs w:val="21"/>
          <w:lang w:val="sq-AL"/>
        </w:rPr>
        <w:t xml:space="preserve">4.5 Testi i konformitetit mund të kryhet nga prodhuesi i pajisjes ose përfaqësuesit e autorizuar prej tyre ose institucionet e akredituara në Shqipëri për instrumentet kalibruese të klasës së duhur. Personat që drejtojnë testin e konfirmimit nuk duhet të kenë lidhje pronësie, punësimi ose familjare me pronarin/pronarët, drejtuesit e emëruar ose persona të tjerë që drejtojnë ofiçinën e autorizuar të tahografit. </w:t>
      </w:r>
    </w:p>
    <w:p w:rsidR="00877D76" w:rsidRPr="00962DB8" w:rsidRDefault="00877D76" w:rsidP="00877D76">
      <w:pPr>
        <w:pStyle w:val="Paragrafi"/>
        <w:rPr>
          <w:sz w:val="21"/>
          <w:szCs w:val="21"/>
          <w:lang w:val="sq-AL"/>
        </w:rPr>
      </w:pPr>
      <w:r w:rsidRPr="00962DB8">
        <w:rPr>
          <w:sz w:val="21"/>
          <w:szCs w:val="21"/>
          <w:lang w:val="sq-AL"/>
        </w:rPr>
        <w:t xml:space="preserve">4.6 Organet e përmendura në pikën 4.5 më sipër lëshojnë certifikatë për çdo pajisje, të cilës i është kryer testi, konfirmimit. Në certifikatë duhet të identifikohet qartë organi dhe emri i inspektorit që ka drejtuar punën dhe, gjithashtu, duhet të tregohet saktësia aktuale e pajisjes. Certifikatat e kalibrimit mbahen në ofiçinën e autorizuar të tahografit dhe i paraqitet inspektorëve të DPM-së sa herë kërkohet prej tyre. </w:t>
      </w:r>
    </w:p>
    <w:p w:rsidR="00877D76" w:rsidRPr="00962DB8" w:rsidRDefault="00877D76" w:rsidP="00877D76">
      <w:pPr>
        <w:pStyle w:val="Paragrafi"/>
        <w:rPr>
          <w:sz w:val="21"/>
          <w:szCs w:val="21"/>
          <w:lang w:val="sq-AL"/>
        </w:rPr>
      </w:pPr>
      <w:r w:rsidRPr="00962DB8">
        <w:rPr>
          <w:sz w:val="21"/>
          <w:szCs w:val="21"/>
          <w:lang w:val="sq-AL"/>
        </w:rPr>
        <w:t>5. Ruajtja e dokumentacionit në qendrat teknike të miratuara</w:t>
      </w:r>
    </w:p>
    <w:p w:rsidR="00877D76" w:rsidRPr="00962DB8" w:rsidRDefault="00877D76" w:rsidP="00877D76">
      <w:pPr>
        <w:pStyle w:val="Paragrafi"/>
        <w:rPr>
          <w:sz w:val="21"/>
          <w:szCs w:val="21"/>
          <w:lang w:val="sq-AL"/>
        </w:rPr>
      </w:pPr>
      <w:bookmarkStart w:id="10" w:name="OLE_LINK18"/>
      <w:bookmarkStart w:id="11" w:name="OLE_LINK19"/>
      <w:r w:rsidRPr="00962DB8">
        <w:rPr>
          <w:sz w:val="21"/>
          <w:szCs w:val="21"/>
          <w:lang w:val="sq-AL"/>
        </w:rPr>
        <w:t>5.1 Ofiçinat e autorizuara të tahografit</w:t>
      </w:r>
      <w:bookmarkEnd w:id="10"/>
      <w:bookmarkEnd w:id="11"/>
      <w:r w:rsidRPr="00962DB8">
        <w:rPr>
          <w:sz w:val="21"/>
          <w:szCs w:val="21"/>
          <w:lang w:val="sq-AL"/>
        </w:rPr>
        <w:t xml:space="preserve"> duhet të plotësojnë kërkesat për regjistrimet e të gjitha instalimeve, kalibrimeve, inspektimeve periodike, punimeve të vogla dhe pllakën instaluese të lëshuar në lidhje me tahografin analog ose atij digjital, të cilat duhet të regjistrohen e mbahen me kujdes në qendrën e miratuar për jo më pak se 6 vjet. </w:t>
      </w:r>
    </w:p>
    <w:p w:rsidR="00877D76" w:rsidRPr="00962DB8" w:rsidRDefault="00877D76" w:rsidP="00877D76">
      <w:pPr>
        <w:pStyle w:val="Paragrafi"/>
        <w:rPr>
          <w:sz w:val="21"/>
          <w:szCs w:val="21"/>
          <w:lang w:val="sq-AL"/>
        </w:rPr>
      </w:pPr>
      <w:r w:rsidRPr="00962DB8">
        <w:rPr>
          <w:sz w:val="21"/>
          <w:szCs w:val="21"/>
          <w:lang w:val="sq-AL"/>
        </w:rPr>
        <w:t>5.2 Mënyra e ruajtjes dhe detajet e regjistrimit që duhen të ruhen për të dyja llojet e tahografëve jepen me udhëzim të ministrit përgjegjës për transportin.</w:t>
      </w:r>
    </w:p>
    <w:p w:rsidR="00877D76" w:rsidRPr="00962DB8" w:rsidRDefault="00877D76" w:rsidP="00877D76">
      <w:pPr>
        <w:pStyle w:val="Paragrafi"/>
        <w:rPr>
          <w:sz w:val="21"/>
          <w:szCs w:val="21"/>
          <w:lang w:val="sq-AL"/>
        </w:rPr>
      </w:pPr>
      <w:r w:rsidRPr="00962DB8">
        <w:rPr>
          <w:sz w:val="21"/>
          <w:szCs w:val="21"/>
          <w:lang w:val="sq-AL"/>
        </w:rPr>
        <w:t>5.2.1 Në rastin e pajisjeve të regjistrimit digjital, çdo ndryshim ose përmirësim nuk duhet të ndryshojë ose fshijë të dhënat e veprimtarisë së drejtuesit të mjetit, të ruajtura (magazinuara) në pajisjen e regjistrimit.</w:t>
      </w:r>
    </w:p>
    <w:p w:rsidR="00877D76" w:rsidRPr="00962DB8" w:rsidRDefault="00877D76" w:rsidP="00877D76">
      <w:pPr>
        <w:pStyle w:val="Paragrafi"/>
        <w:rPr>
          <w:sz w:val="21"/>
          <w:szCs w:val="21"/>
          <w:lang w:val="sq-AL"/>
        </w:rPr>
      </w:pPr>
      <w:r w:rsidRPr="00962DB8">
        <w:rPr>
          <w:sz w:val="21"/>
          <w:szCs w:val="21"/>
          <w:lang w:val="sq-AL"/>
        </w:rPr>
        <w:t>6. Inspektimi i qendrave teknike të miratuara</w:t>
      </w:r>
    </w:p>
    <w:p w:rsidR="00877D76" w:rsidRPr="00962DB8" w:rsidRDefault="00877D76" w:rsidP="00877D76">
      <w:pPr>
        <w:pStyle w:val="Paragrafi"/>
        <w:rPr>
          <w:sz w:val="21"/>
          <w:szCs w:val="21"/>
          <w:lang w:val="sq-AL"/>
        </w:rPr>
      </w:pPr>
      <w:r w:rsidRPr="00962DB8">
        <w:rPr>
          <w:sz w:val="21"/>
          <w:szCs w:val="21"/>
          <w:lang w:val="sq-AL"/>
        </w:rPr>
        <w:t>6.1 Ofiçinat e autorizuara të tahografit janë të detyruara të lejojnë inspektorët e ministrit përgjegjës për transportin dhe Drejtorisë së Përgjithshme të Metrologjisë, në bashkëpunim ose veç e veç, të inspektojnë gjatë kohës që ushtrojnë veprimtarinë e tyre. Inspektimi do të kryhet të paktën një herë në vit.</w:t>
      </w:r>
    </w:p>
    <w:p w:rsidR="00877D76" w:rsidRPr="00962DB8" w:rsidRDefault="00877D76" w:rsidP="00877D76">
      <w:pPr>
        <w:pStyle w:val="Paragrafi"/>
        <w:rPr>
          <w:sz w:val="21"/>
          <w:szCs w:val="21"/>
          <w:lang w:val="sq-AL"/>
        </w:rPr>
      </w:pPr>
      <w:r w:rsidRPr="00962DB8">
        <w:rPr>
          <w:sz w:val="21"/>
          <w:szCs w:val="21"/>
          <w:lang w:val="sq-AL"/>
        </w:rPr>
        <w:t>7. Tarifat dhe penalitetet</w:t>
      </w:r>
    </w:p>
    <w:p w:rsidR="00877D76" w:rsidRPr="00962DB8" w:rsidRDefault="00877D76" w:rsidP="00877D76">
      <w:pPr>
        <w:pStyle w:val="Paragrafi"/>
        <w:rPr>
          <w:sz w:val="21"/>
          <w:szCs w:val="21"/>
          <w:lang w:val="sq-AL"/>
        </w:rPr>
      </w:pPr>
      <w:r w:rsidRPr="00962DB8">
        <w:rPr>
          <w:sz w:val="21"/>
          <w:szCs w:val="21"/>
          <w:lang w:val="sq-AL"/>
        </w:rPr>
        <w:t>7.1 Tarifat maksimale, të cilat duhet të paguhen nga transportuesit për operacionet, që kryhen nga një ofiçinë e autorizuar e tahografit, si: kontrolli, inspektimi i instalimit, inspektimi periodik, kalibrimi, heqja e pajisjes së regjistrimit etj., miratohen me udhëzim të përbashkët të ministrit përgjegjës për transportin dhe Ministrit të Financave. Para miratimit të këtyre tarifave merret mendimi edhe i subjekteve të interesuara. Për të gjitha operacionet e tjera të natyrës komerciale, si</w:t>
      </w:r>
      <w:r>
        <w:rPr>
          <w:sz w:val="21"/>
          <w:szCs w:val="21"/>
          <w:lang w:val="sq-AL"/>
        </w:rPr>
        <w:t>:</w:t>
      </w:r>
      <w:r w:rsidRPr="00962DB8">
        <w:rPr>
          <w:sz w:val="21"/>
          <w:szCs w:val="21"/>
          <w:lang w:val="sq-AL"/>
        </w:rPr>
        <w:t xml:space="preserve"> shitja dhe instalimi i pajisjes së regjistrimit, riparime të vogla etj., tarifat janë të lira.</w:t>
      </w:r>
    </w:p>
    <w:p w:rsidR="00877D76" w:rsidRPr="00962DB8" w:rsidRDefault="00877D76" w:rsidP="00877D76">
      <w:pPr>
        <w:pStyle w:val="Paragrafi"/>
        <w:rPr>
          <w:sz w:val="21"/>
          <w:szCs w:val="21"/>
          <w:lang w:val="sq-AL"/>
        </w:rPr>
      </w:pPr>
      <w:r w:rsidRPr="00962DB8">
        <w:rPr>
          <w:sz w:val="21"/>
          <w:szCs w:val="21"/>
          <w:lang w:val="sq-AL"/>
        </w:rPr>
        <w:t>7.3 Si një masë paraprake, autorizimi mund t’i pezullohet një ofiçine të autorizuar të tahografit në rastin e humbjes së besimit.</w:t>
      </w:r>
    </w:p>
    <w:p w:rsidR="00877D76" w:rsidRPr="00962DB8" w:rsidRDefault="00877D76" w:rsidP="00877D76">
      <w:pPr>
        <w:pStyle w:val="Paragrafi"/>
        <w:rPr>
          <w:sz w:val="21"/>
          <w:szCs w:val="21"/>
          <w:lang w:val="sq-AL"/>
        </w:rPr>
      </w:pPr>
      <w:r w:rsidRPr="00962DB8">
        <w:rPr>
          <w:sz w:val="21"/>
          <w:szCs w:val="21"/>
          <w:lang w:val="sq-AL"/>
        </w:rPr>
        <w:t>7.4 Një ofiçinë e autorizuar të tahografit</w:t>
      </w:r>
      <w:r>
        <w:rPr>
          <w:sz w:val="21"/>
          <w:szCs w:val="21"/>
          <w:lang w:val="sq-AL"/>
        </w:rPr>
        <w:t>,</w:t>
      </w:r>
      <w:r w:rsidRPr="00962DB8">
        <w:rPr>
          <w:sz w:val="21"/>
          <w:szCs w:val="21"/>
          <w:lang w:val="sq-AL"/>
        </w:rPr>
        <w:t xml:space="preserve"> e cila nuk ka pajisjet e duhura për kryerjen e inspektimeve dhe kalibrimeve, ose nuk ka drejtues veprimtarie dhe, ose teknik të emëruar, për këtë qëllim nuk lejohet të kryejë operacione të tilla. </w:t>
      </w:r>
    </w:p>
    <w:p w:rsidR="00877D76" w:rsidRPr="00962DB8" w:rsidRDefault="00877D76" w:rsidP="00877D76">
      <w:pPr>
        <w:pStyle w:val="Paragrafi"/>
        <w:rPr>
          <w:sz w:val="21"/>
          <w:szCs w:val="21"/>
          <w:lang w:val="sq-AL"/>
        </w:rPr>
      </w:pPr>
      <w:r w:rsidRPr="00962DB8">
        <w:rPr>
          <w:sz w:val="21"/>
          <w:szCs w:val="21"/>
          <w:lang w:val="sq-AL"/>
        </w:rPr>
        <w:t>7.5 Kur një ofiçine të autorizuar të tahografit i hiqet ose pezullohet autori</w:t>
      </w:r>
      <w:r>
        <w:rPr>
          <w:sz w:val="21"/>
          <w:szCs w:val="21"/>
          <w:lang w:val="sq-AL"/>
        </w:rPr>
        <w:t>zimi, ose kur drejtuesit teknik</w:t>
      </w:r>
      <w:r w:rsidRPr="00962DB8">
        <w:rPr>
          <w:sz w:val="21"/>
          <w:szCs w:val="21"/>
          <w:lang w:val="sq-AL"/>
        </w:rPr>
        <w:t xml:space="preserve"> ose teknikut i hiqet e drejta e ushtrimit të profesionit në ofiçinën e autorizuar të tahografit, në kët</w:t>
      </w:r>
      <w:r>
        <w:rPr>
          <w:sz w:val="21"/>
          <w:szCs w:val="21"/>
          <w:lang w:val="sq-AL"/>
        </w:rPr>
        <w:t>ë rast, ai duhet ta</w:t>
      </w:r>
      <w:r w:rsidRPr="00962DB8">
        <w:rPr>
          <w:sz w:val="21"/>
          <w:szCs w:val="21"/>
          <w:lang w:val="sq-AL"/>
        </w:rPr>
        <w:t xml:space="preserve"> kthejë kartën e tij të memories tek organi që e ka lëshuar. </w:t>
      </w:r>
    </w:p>
    <w:p w:rsidR="00877D76" w:rsidRPr="00606370" w:rsidRDefault="00877D76" w:rsidP="00877D76">
      <w:pPr>
        <w:pStyle w:val="Paragrafi"/>
        <w:rPr>
          <w:sz w:val="16"/>
          <w:szCs w:val="21"/>
          <w:lang w:val="sq-AL"/>
        </w:rPr>
      </w:pPr>
    </w:p>
    <w:p w:rsidR="00877D76" w:rsidRPr="00962DB8" w:rsidRDefault="00877D76" w:rsidP="00877D76">
      <w:pPr>
        <w:pStyle w:val="KapitulliNr"/>
        <w:rPr>
          <w:sz w:val="21"/>
          <w:szCs w:val="21"/>
          <w:lang w:val="sq-AL"/>
        </w:rPr>
      </w:pPr>
      <w:r w:rsidRPr="00962DB8">
        <w:rPr>
          <w:sz w:val="21"/>
          <w:szCs w:val="21"/>
          <w:lang w:val="sq-AL"/>
        </w:rPr>
        <w:t>Kapitulli IV</w:t>
      </w:r>
    </w:p>
    <w:p w:rsidR="00877D76" w:rsidRPr="00962DB8" w:rsidRDefault="00877D76" w:rsidP="00877D76">
      <w:pPr>
        <w:pStyle w:val="KapitulliTitull"/>
        <w:rPr>
          <w:sz w:val="21"/>
          <w:szCs w:val="21"/>
          <w:lang w:val="sq-AL"/>
        </w:rPr>
      </w:pPr>
      <w:r w:rsidRPr="00962DB8">
        <w:rPr>
          <w:sz w:val="21"/>
          <w:szCs w:val="21"/>
          <w:lang w:val="sq-AL"/>
        </w:rPr>
        <w:t>Përdorimi i pajisjes së regjistrimit</w:t>
      </w:r>
    </w:p>
    <w:p w:rsidR="00877D76" w:rsidRPr="00606370" w:rsidRDefault="00877D76" w:rsidP="00877D76">
      <w:pPr>
        <w:pStyle w:val="Paragrafi"/>
        <w:rPr>
          <w:sz w:val="8"/>
          <w:szCs w:val="21"/>
          <w:lang w:val="sq-AL"/>
        </w:rPr>
      </w:pPr>
    </w:p>
    <w:p w:rsidR="00877D76" w:rsidRPr="00962DB8" w:rsidRDefault="00877D76" w:rsidP="00877D76">
      <w:pPr>
        <w:pStyle w:val="Paragrafi"/>
        <w:rPr>
          <w:sz w:val="21"/>
          <w:szCs w:val="21"/>
          <w:lang w:val="sq-AL"/>
        </w:rPr>
      </w:pPr>
      <w:r w:rsidRPr="00962DB8">
        <w:rPr>
          <w:sz w:val="21"/>
          <w:szCs w:val="21"/>
          <w:lang w:val="sq-AL"/>
        </w:rPr>
        <w:t>8. Detyrimet e punëdhënësit dhe drejtuesit dhe kushtet për lëshimin e kartës së drejtuesit</w:t>
      </w:r>
    </w:p>
    <w:p w:rsidR="00877D76" w:rsidRPr="00962DB8" w:rsidRDefault="00877D76" w:rsidP="00877D76">
      <w:pPr>
        <w:pStyle w:val="Paragrafi"/>
        <w:rPr>
          <w:sz w:val="21"/>
          <w:szCs w:val="21"/>
          <w:lang w:val="sq-AL"/>
        </w:rPr>
      </w:pPr>
      <w:r w:rsidRPr="00962DB8">
        <w:rPr>
          <w:sz w:val="21"/>
          <w:szCs w:val="21"/>
          <w:lang w:val="sq-AL"/>
        </w:rPr>
        <w:t>8.1 Para nisjes së udhëtimit, punëdhënësi dhe drejtuesit sigurojnë funksionimin korrekt dhe përdorimin e përshtatshëm të pajisjes së regjistrimit dhe kartës së drejtuesit të mjetit.</w:t>
      </w:r>
    </w:p>
    <w:p w:rsidR="00877D76" w:rsidRPr="00962DB8" w:rsidRDefault="00877D76" w:rsidP="00877D76">
      <w:pPr>
        <w:pStyle w:val="Paragrafi"/>
        <w:rPr>
          <w:sz w:val="21"/>
          <w:szCs w:val="21"/>
          <w:lang w:val="sq-AL"/>
        </w:rPr>
      </w:pPr>
      <w:r w:rsidRPr="00962DB8">
        <w:rPr>
          <w:sz w:val="21"/>
          <w:szCs w:val="21"/>
          <w:lang w:val="sq-AL"/>
        </w:rPr>
        <w:t>8.2 Punëdhënësi pajis me një sasi të mjaftueshme fletësh regjistrimi drejtuesin e mjetit të përshtatur me pajisje regjistrimi në përputhje me apendiksin 1 të aneksit të Marrëveshjes AETR. Punëdhënësi dhe drejtuesi i mjetit përcaktojnë sasinë e fletëve të regjistrimit duke marrë parasysh kohëzgjatjen e periudhës së shërbimit dhe detyrimin e mundshëm në zëvendësimin e fletëve të regjistrimit</w:t>
      </w:r>
      <w:r>
        <w:rPr>
          <w:sz w:val="21"/>
          <w:szCs w:val="21"/>
          <w:lang w:val="sq-AL"/>
        </w:rPr>
        <w:t>,</w:t>
      </w:r>
      <w:r w:rsidRPr="00962DB8">
        <w:rPr>
          <w:sz w:val="21"/>
          <w:szCs w:val="21"/>
          <w:lang w:val="sq-AL"/>
        </w:rPr>
        <w:t xml:space="preserve"> të cilat janë dëmtuar, ose që mund të tërhi</w:t>
      </w:r>
      <w:r>
        <w:rPr>
          <w:sz w:val="21"/>
          <w:szCs w:val="21"/>
          <w:lang w:val="sq-AL"/>
        </w:rPr>
        <w:t>qen nga një zyrtar i kontrollit</w:t>
      </w:r>
      <w:r w:rsidRPr="00962DB8">
        <w:rPr>
          <w:sz w:val="21"/>
          <w:szCs w:val="21"/>
          <w:lang w:val="sq-AL"/>
        </w:rPr>
        <w:t xml:space="preserve"> gjatë kryerjes së operacioneve të transportit. Punëdhënësi i jep drejtuesit vetëm fletë regjistrimi të një modeli të miratuar, të përshtatshme për përdorimin e tyre në pajisjen e regjistrimit të instaluar në mjet. </w:t>
      </w:r>
    </w:p>
    <w:p w:rsidR="00877D76" w:rsidRPr="00962DB8" w:rsidRDefault="00877D76" w:rsidP="00877D76">
      <w:pPr>
        <w:pStyle w:val="Paragrafi"/>
        <w:rPr>
          <w:sz w:val="21"/>
          <w:szCs w:val="21"/>
          <w:lang w:val="sq-AL"/>
        </w:rPr>
      </w:pPr>
      <w:r w:rsidRPr="00962DB8">
        <w:rPr>
          <w:sz w:val="21"/>
          <w:szCs w:val="21"/>
          <w:lang w:val="sq-AL"/>
        </w:rPr>
        <w:t>8.2.1 Kur mjeti është i përshtatur me pajisje regjistrimi në përputhje me aneksin 1B, punëdhënësi dhe drejtuesit do të garantojnë, duke pasur parasysh kohëzgjatjen e periudhës së shërbimit, që printimet e përmendura në apendiksin 1B të aneksit të Marrëveshjes AETR, të kryhen në mënyrë korrekte në rastin e ndonjë inspektimi.</w:t>
      </w:r>
    </w:p>
    <w:p w:rsidR="00877D76" w:rsidRPr="00962DB8" w:rsidRDefault="00877D76" w:rsidP="00877D76">
      <w:pPr>
        <w:pStyle w:val="Paragrafi"/>
        <w:rPr>
          <w:sz w:val="21"/>
          <w:szCs w:val="21"/>
          <w:lang w:val="sq-AL"/>
        </w:rPr>
      </w:pPr>
      <w:r w:rsidRPr="00962DB8">
        <w:rPr>
          <w:sz w:val="21"/>
          <w:szCs w:val="21"/>
          <w:lang w:val="sq-AL"/>
        </w:rPr>
        <w:t>8</w:t>
      </w:r>
      <w:r>
        <w:rPr>
          <w:sz w:val="21"/>
          <w:szCs w:val="21"/>
          <w:lang w:val="sq-AL"/>
        </w:rPr>
        <w:t>.3 Ndërmarrjet ruajnë printimet</w:t>
      </w:r>
      <w:r w:rsidRPr="00962DB8">
        <w:rPr>
          <w:sz w:val="21"/>
          <w:szCs w:val="21"/>
          <w:lang w:val="sq-AL"/>
        </w:rPr>
        <w:t xml:space="preserve"> sa herë që janë bërë në përputhje me pikat 9.1 – 9.1.4, sipas rendit kronologjik dhe në një formë të lexueshme qartë për të paktën një vit p</w:t>
      </w:r>
      <w:r>
        <w:rPr>
          <w:sz w:val="21"/>
          <w:szCs w:val="21"/>
          <w:lang w:val="sq-AL"/>
        </w:rPr>
        <w:t>as përdorimit të tyre dhe do t’u</w:t>
      </w:r>
      <w:r w:rsidRPr="00962DB8">
        <w:rPr>
          <w:sz w:val="21"/>
          <w:szCs w:val="21"/>
          <w:lang w:val="sq-AL"/>
        </w:rPr>
        <w:t xml:space="preserve"> japë kopje drejtuesve të mjeteve sa herë kërkohet prej tyre. </w:t>
      </w:r>
    </w:p>
    <w:p w:rsidR="00877D76" w:rsidRPr="00962DB8" w:rsidRDefault="00877D76" w:rsidP="00877D76">
      <w:pPr>
        <w:pStyle w:val="Paragrafi"/>
        <w:rPr>
          <w:sz w:val="21"/>
          <w:szCs w:val="21"/>
          <w:lang w:val="sq-AL"/>
        </w:rPr>
      </w:pPr>
      <w:r w:rsidRPr="00962DB8">
        <w:rPr>
          <w:sz w:val="21"/>
          <w:szCs w:val="21"/>
          <w:lang w:val="sq-AL"/>
        </w:rPr>
        <w:t xml:space="preserve">8.3.1 Ndërmarrja jep kopje të të dhënave të transferuara (shkarkuara) elektronikisht nga kartat e drejtuesit te drejtuesit e interesuar, por, gjithashtu, jep edhe kopje të printuara në letër. Fletët e regjistrimit, printimet dhe transferimet (shkarkimet) elektronike të të dhënave do t’i paraqiten ose dorëzohen me kërkesë cilitdo zyrtari të kontrollit të autorizuar për inspektim. </w:t>
      </w:r>
    </w:p>
    <w:p w:rsidR="00877D76" w:rsidRPr="00962DB8" w:rsidRDefault="00877D76" w:rsidP="00877D76">
      <w:pPr>
        <w:pStyle w:val="Paragrafi"/>
        <w:rPr>
          <w:sz w:val="21"/>
          <w:szCs w:val="21"/>
          <w:lang w:val="sq-AL"/>
        </w:rPr>
      </w:pPr>
      <w:r w:rsidRPr="00962DB8">
        <w:rPr>
          <w:sz w:val="21"/>
          <w:szCs w:val="21"/>
          <w:lang w:val="sq-AL"/>
        </w:rPr>
        <w:t>8.4 Karta e drejtuesit, siç përcaktohet në apendiksin 1B të aneksit të Marrëveshjes AETR, do të lëshohet me kërkesë të drejtuesit të mjetit nga drejtoria rajonale e DPSHTRR-së, ku drejtuesi i mjetit ka vendqëndrimin e tij normal.</w:t>
      </w:r>
    </w:p>
    <w:p w:rsidR="00877D76" w:rsidRPr="00962DB8" w:rsidRDefault="00877D76" w:rsidP="00877D76">
      <w:pPr>
        <w:pStyle w:val="Paragrafi"/>
        <w:rPr>
          <w:sz w:val="21"/>
          <w:szCs w:val="21"/>
          <w:lang w:val="sq-AL"/>
        </w:rPr>
      </w:pPr>
      <w:r w:rsidRPr="00962DB8">
        <w:rPr>
          <w:sz w:val="21"/>
          <w:szCs w:val="21"/>
          <w:lang w:val="sq-AL"/>
        </w:rPr>
        <w:t>8.4.1 Çdo drejtues, i cili është subjekt i dispozitave të Marrëveshjes AETR dhe, ose rregullores së miratuar me vendimin e Këshillit të Ministrave nr.1243, datë 10.9.2008 dhe vendqëndrimit normal në territorin e tij, duhet të zotërojë kartën e drejtuesit.</w:t>
      </w:r>
    </w:p>
    <w:p w:rsidR="00877D76" w:rsidRDefault="00877D76" w:rsidP="00877D76">
      <w:pPr>
        <w:pStyle w:val="Paragrafi"/>
        <w:rPr>
          <w:sz w:val="21"/>
          <w:szCs w:val="21"/>
          <w:lang w:val="sq-AL"/>
        </w:rPr>
      </w:pPr>
      <w:r w:rsidRPr="00962DB8">
        <w:rPr>
          <w:sz w:val="21"/>
          <w:szCs w:val="21"/>
          <w:lang w:val="sq-AL"/>
        </w:rPr>
        <w:t>8.5 Për qëllime të kësaj rregulloreje</w:t>
      </w:r>
      <w:r>
        <w:rPr>
          <w:sz w:val="21"/>
          <w:szCs w:val="21"/>
          <w:lang w:val="sq-AL"/>
        </w:rPr>
        <w:t>,</w:t>
      </w:r>
      <w:r w:rsidRPr="00962DB8">
        <w:rPr>
          <w:sz w:val="21"/>
          <w:szCs w:val="21"/>
          <w:lang w:val="sq-AL"/>
        </w:rPr>
        <w:t xml:space="preserve"> me “vendqëndrim normal” nënkuptojmë vendin ku një person banon zakonisht për të paktën 185 ditë brenda çdo viti kalendarik, për arsye të lidhjeve të ti</w:t>
      </w:r>
      <w:r>
        <w:rPr>
          <w:sz w:val="21"/>
          <w:szCs w:val="21"/>
          <w:lang w:val="sq-AL"/>
        </w:rPr>
        <w:t>j personale e profesionale, ose</w:t>
      </w:r>
      <w:r w:rsidRPr="00962DB8">
        <w:rPr>
          <w:sz w:val="21"/>
          <w:szCs w:val="21"/>
          <w:lang w:val="sq-AL"/>
        </w:rPr>
        <w:t xml:space="preserve"> në rastin e një personi që nuk ka lidhje profesionale, por ka lidhje personale, të cilat tregojnë marrëdhënie të ngushta ndërmjet këtij personi dhe vendit ku ai banon. </w:t>
      </w:r>
    </w:p>
    <w:p w:rsidR="00877D76" w:rsidRPr="00962DB8" w:rsidRDefault="00877D76" w:rsidP="00877D76">
      <w:pPr>
        <w:pStyle w:val="Paragrafi"/>
        <w:rPr>
          <w:sz w:val="21"/>
          <w:szCs w:val="21"/>
          <w:lang w:val="sq-AL"/>
        </w:rPr>
      </w:pPr>
      <w:r w:rsidRPr="00962DB8">
        <w:rPr>
          <w:sz w:val="21"/>
          <w:szCs w:val="21"/>
          <w:lang w:val="sq-AL"/>
        </w:rPr>
        <w:t>8.5.1 Vendqëndrimi normal i një personi, lidhjet profesionale, të të cilit janë në një vend tjetër nga lidhjet e tij personale, dhe si pasojë, banon në vende të ndryshme që ndodhen në dy ose më shumë palë kontraktuese do të konsider</w:t>
      </w:r>
      <w:r>
        <w:rPr>
          <w:sz w:val="21"/>
          <w:szCs w:val="21"/>
          <w:lang w:val="sq-AL"/>
        </w:rPr>
        <w:t>ohet si vendi i lidhjeve të tij</w:t>
      </w:r>
      <w:r w:rsidRPr="00962DB8">
        <w:rPr>
          <w:sz w:val="21"/>
          <w:szCs w:val="21"/>
          <w:lang w:val="sq-AL"/>
        </w:rPr>
        <w:t xml:space="preserve"> personale, me kusht që ky person kthehet atje rregullisht. Kushti i fundit nuk kërkohet kur personi banon në një palë kontraktuese, me qëllim që të kryejë një detyrë me një kohëzgjatje të caktuar. </w:t>
      </w:r>
    </w:p>
    <w:p w:rsidR="00877D76" w:rsidRPr="00962DB8" w:rsidRDefault="00877D76" w:rsidP="00877D76">
      <w:pPr>
        <w:pStyle w:val="Paragrafi"/>
        <w:rPr>
          <w:sz w:val="21"/>
          <w:szCs w:val="21"/>
          <w:lang w:val="sq-AL"/>
        </w:rPr>
      </w:pPr>
      <w:r w:rsidRPr="00962DB8">
        <w:rPr>
          <w:sz w:val="21"/>
          <w:szCs w:val="21"/>
          <w:lang w:val="sq-AL"/>
        </w:rPr>
        <w:t xml:space="preserve">8.5.2 Drejtuesit e mjeteve do të provojnë me anën e dokumenteve, siç është letërnjoftimi elektronik ose ndonjë </w:t>
      </w:r>
      <w:r>
        <w:rPr>
          <w:sz w:val="21"/>
          <w:szCs w:val="21"/>
          <w:lang w:val="sq-AL"/>
        </w:rPr>
        <w:t>dokument tjetër i barasvlershëm</w:t>
      </w:r>
      <w:r w:rsidRPr="00962DB8">
        <w:rPr>
          <w:sz w:val="21"/>
          <w:szCs w:val="21"/>
          <w:lang w:val="sq-AL"/>
        </w:rPr>
        <w:t xml:space="preserve"> për vendqëndrimin normal të tyre.</w:t>
      </w:r>
    </w:p>
    <w:p w:rsidR="00877D76" w:rsidRPr="00962DB8" w:rsidRDefault="00877D76" w:rsidP="00877D76">
      <w:pPr>
        <w:pStyle w:val="Paragrafi"/>
        <w:rPr>
          <w:sz w:val="21"/>
          <w:szCs w:val="21"/>
          <w:lang w:val="sq-AL"/>
        </w:rPr>
      </w:pPr>
      <w:r w:rsidRPr="00962DB8">
        <w:rPr>
          <w:sz w:val="21"/>
          <w:szCs w:val="21"/>
          <w:lang w:val="sq-AL"/>
        </w:rPr>
        <w:t>8.5.3 Kur DPSHTRR-ja që lëshon kartën e drejtuesit ka dyshime lidhur me vlefshmërinë e dëshmuar për vendqëndrimin normal të bërë në përputhje me pikën 8.5.2 ose për qëllime të disa kontrolleve specifike, ajo lejohet të kërkojë informacione ose të dhëna shtesë.</w:t>
      </w:r>
    </w:p>
    <w:p w:rsidR="00877D76" w:rsidRPr="00962DB8" w:rsidRDefault="00877D76" w:rsidP="00877D76">
      <w:pPr>
        <w:pStyle w:val="Paragrafi"/>
        <w:rPr>
          <w:sz w:val="21"/>
          <w:szCs w:val="21"/>
          <w:lang w:val="sq-AL"/>
        </w:rPr>
      </w:pPr>
      <w:r w:rsidRPr="00962DB8">
        <w:rPr>
          <w:sz w:val="21"/>
          <w:szCs w:val="21"/>
          <w:lang w:val="sq-AL"/>
        </w:rPr>
        <w:t>8.5.4 Drejtoria e Përgjithshme e Shërbimeve të Transportit Rrugor, si autoritet i lëshimit të kartave të drejtuesve në Shqipëri, duhet të sigurohet për çdo aplikant, para lëshimit të kartës, që ai nuk është zotërues i një karte tjetër të vlefshme si drejtues mjeti.</w:t>
      </w:r>
    </w:p>
    <w:p w:rsidR="00877D76" w:rsidRPr="00962DB8" w:rsidRDefault="00877D76" w:rsidP="00877D76">
      <w:pPr>
        <w:pStyle w:val="Paragrafi"/>
        <w:rPr>
          <w:sz w:val="21"/>
          <w:szCs w:val="21"/>
          <w:lang w:val="sq-AL"/>
        </w:rPr>
      </w:pPr>
      <w:bookmarkStart w:id="12" w:name="OLE_LINK11"/>
      <w:bookmarkStart w:id="13" w:name="OLE_LINK12"/>
      <w:r w:rsidRPr="00962DB8">
        <w:rPr>
          <w:sz w:val="21"/>
          <w:szCs w:val="21"/>
          <w:lang w:val="sq-AL"/>
        </w:rPr>
        <w:t xml:space="preserve">8.5.5 Drejtoria e Përgjithshme e Shërbimeve të Transportit Rrugor lëshon kartat e drejtuesit, të personalizuara në përputhje me dispozitat e apendiksit 1B të aneksit të Marrëveshjes AETR. </w:t>
      </w:r>
      <w:bookmarkEnd w:id="12"/>
      <w:bookmarkEnd w:id="13"/>
    </w:p>
    <w:p w:rsidR="00877D76" w:rsidRPr="00962DB8" w:rsidRDefault="00877D76" w:rsidP="00877D76">
      <w:pPr>
        <w:pStyle w:val="Paragrafi"/>
        <w:rPr>
          <w:sz w:val="21"/>
          <w:szCs w:val="21"/>
          <w:lang w:val="sq-AL"/>
        </w:rPr>
      </w:pPr>
      <w:r w:rsidRPr="00962DB8">
        <w:rPr>
          <w:sz w:val="21"/>
          <w:szCs w:val="21"/>
          <w:lang w:val="sq-AL"/>
        </w:rPr>
        <w:t xml:space="preserve">8.6 Drejtoria e Përgjithshme e Shërbimeve të Transportit Rrugor (DPSHTRR) lëshon kartën e drejtuesit për një afat jo më shumë se 5 (pesë) vjet. </w:t>
      </w:r>
    </w:p>
    <w:p w:rsidR="00877D76" w:rsidRPr="00962DB8" w:rsidRDefault="00877D76" w:rsidP="00877D76">
      <w:pPr>
        <w:pStyle w:val="Paragrafi"/>
        <w:rPr>
          <w:sz w:val="21"/>
          <w:szCs w:val="21"/>
          <w:lang w:val="sq-AL"/>
        </w:rPr>
      </w:pPr>
      <w:r w:rsidRPr="00962DB8">
        <w:rPr>
          <w:sz w:val="21"/>
          <w:szCs w:val="21"/>
          <w:lang w:val="sq-AL"/>
        </w:rPr>
        <w:t>8.6.1 Drejtuesi i mjetit nuk mund të mbaj</w:t>
      </w:r>
      <w:r>
        <w:rPr>
          <w:sz w:val="21"/>
          <w:szCs w:val="21"/>
          <w:lang w:val="sq-AL"/>
        </w:rPr>
        <w:t>ë</w:t>
      </w:r>
      <w:r w:rsidRPr="00962DB8">
        <w:rPr>
          <w:sz w:val="21"/>
          <w:szCs w:val="21"/>
          <w:lang w:val="sq-AL"/>
        </w:rPr>
        <w:t xml:space="preserve"> më shumë se një kartë. Drejtuesi i mjetit është i autorizuar të përdorë vetëm kartën e tij personale. Drejtuesi i mjetit nuk duhet të përdorë kartën e tij, e cila është me defekt ose vlefshmëria e së cilës ka përfunduar.</w:t>
      </w:r>
    </w:p>
    <w:p w:rsidR="00877D76" w:rsidRPr="00962DB8" w:rsidRDefault="00877D76" w:rsidP="00877D76">
      <w:pPr>
        <w:pStyle w:val="Paragrafi"/>
        <w:rPr>
          <w:sz w:val="21"/>
          <w:szCs w:val="21"/>
          <w:lang w:val="sq-AL"/>
        </w:rPr>
      </w:pPr>
      <w:r w:rsidRPr="00962DB8">
        <w:rPr>
          <w:sz w:val="21"/>
          <w:szCs w:val="21"/>
          <w:lang w:val="sq-AL"/>
        </w:rPr>
        <w:t xml:space="preserve">8.6.2 Kur një kartë e re lëshohet për të zëvendësuar të vjetrën, karta e re do të mbartë të njëjtin numër lëshimi të kartës së drejtuesit, por indeksi do të rritet me një. DPSHTRR-ja do të ruajë regjistrimet e kartave të drejtuesve të lëshuara, </w:t>
      </w:r>
      <w:r>
        <w:rPr>
          <w:sz w:val="21"/>
          <w:szCs w:val="21"/>
          <w:lang w:val="sq-AL"/>
        </w:rPr>
        <w:t xml:space="preserve">të </w:t>
      </w:r>
      <w:r w:rsidRPr="00962DB8">
        <w:rPr>
          <w:sz w:val="21"/>
          <w:szCs w:val="21"/>
          <w:lang w:val="sq-AL"/>
        </w:rPr>
        <w:t xml:space="preserve">vjedhura, të humbura ose të defektuara për një periudhë të paktën ekuivalente me periudhën e vlefshmërisë administrative të tyre. </w:t>
      </w:r>
    </w:p>
    <w:p w:rsidR="00877D76" w:rsidRPr="00962DB8" w:rsidRDefault="00877D76" w:rsidP="00877D76">
      <w:pPr>
        <w:pStyle w:val="Paragrafi"/>
        <w:rPr>
          <w:sz w:val="21"/>
          <w:szCs w:val="21"/>
          <w:lang w:val="sq-AL"/>
        </w:rPr>
      </w:pPr>
      <w:r w:rsidRPr="00962DB8">
        <w:rPr>
          <w:sz w:val="21"/>
          <w:szCs w:val="21"/>
          <w:lang w:val="sq-AL"/>
        </w:rPr>
        <w:t>8.6.3 Nëse karta e drejtuesit dëmtohet, keqfunksionon ose ka humbur, ose</w:t>
      </w:r>
      <w:r>
        <w:rPr>
          <w:sz w:val="21"/>
          <w:szCs w:val="21"/>
          <w:lang w:val="sq-AL"/>
        </w:rPr>
        <w:t xml:space="preserve"> është vjedhur, DPSHTRR-ja do ta</w:t>
      </w:r>
      <w:r w:rsidRPr="00962DB8">
        <w:rPr>
          <w:sz w:val="21"/>
          <w:szCs w:val="21"/>
          <w:lang w:val="sq-AL"/>
        </w:rPr>
        <w:t xml:space="preserve"> pajisë atë me një kartë zëv</w:t>
      </w:r>
      <w:r>
        <w:rPr>
          <w:sz w:val="21"/>
          <w:szCs w:val="21"/>
          <w:lang w:val="sq-AL"/>
        </w:rPr>
        <w:t>endësuese</w:t>
      </w:r>
      <w:r w:rsidRPr="00962DB8">
        <w:rPr>
          <w:sz w:val="21"/>
          <w:szCs w:val="21"/>
          <w:lang w:val="sq-AL"/>
        </w:rPr>
        <w:t xml:space="preserve"> brenda 21 ditëve punë nga pranimi i një kërkese të detajuar për këtë qëllim. Një kartë memorie zëvendësuese do të ruajë afatin e vlefshmërisë së kartës së zëvendësuar. Nëse karta e zëvendësuar ka më pak se 3 (tre) muaj vlefshmëri, DPSHTRR-ja lëshon një kartë të re në vend të kartës zëvendësuese.</w:t>
      </w:r>
    </w:p>
    <w:p w:rsidR="00877D76" w:rsidRPr="00962DB8" w:rsidRDefault="00877D76" w:rsidP="00877D76">
      <w:pPr>
        <w:pStyle w:val="Paragrafi"/>
        <w:rPr>
          <w:sz w:val="21"/>
          <w:szCs w:val="21"/>
          <w:lang w:val="sq-AL"/>
        </w:rPr>
      </w:pPr>
      <w:r w:rsidRPr="00962DB8">
        <w:rPr>
          <w:sz w:val="21"/>
          <w:szCs w:val="21"/>
          <w:lang w:val="sq-AL"/>
        </w:rPr>
        <w:t xml:space="preserve">8.6.4 Veprimet </w:t>
      </w:r>
      <w:r>
        <w:rPr>
          <w:sz w:val="21"/>
          <w:szCs w:val="21"/>
          <w:lang w:val="sq-AL"/>
        </w:rPr>
        <w:t xml:space="preserve"> </w:t>
      </w:r>
      <w:r w:rsidRPr="00962DB8">
        <w:rPr>
          <w:sz w:val="21"/>
          <w:szCs w:val="21"/>
          <w:lang w:val="sq-AL"/>
        </w:rPr>
        <w:t xml:space="preserve">e aplikimit për kartë </w:t>
      </w:r>
      <w:r>
        <w:rPr>
          <w:sz w:val="21"/>
          <w:szCs w:val="21"/>
          <w:lang w:val="sq-AL"/>
        </w:rPr>
        <w:t xml:space="preserve"> </w:t>
      </w:r>
      <w:r w:rsidRPr="00962DB8">
        <w:rPr>
          <w:sz w:val="21"/>
          <w:szCs w:val="21"/>
          <w:lang w:val="sq-AL"/>
        </w:rPr>
        <w:t xml:space="preserve">të një drejtuesi kryhen në drejtorinë rajonale të DPSHTRR-së ku aplikanti ka vendqëndrimin e tij. </w:t>
      </w:r>
    </w:p>
    <w:p w:rsidR="00877D76" w:rsidRPr="00962DB8" w:rsidRDefault="00877D76" w:rsidP="00877D76">
      <w:pPr>
        <w:pStyle w:val="Paragrafi"/>
        <w:rPr>
          <w:sz w:val="21"/>
          <w:szCs w:val="21"/>
          <w:lang w:val="sq-AL"/>
        </w:rPr>
      </w:pPr>
      <w:r w:rsidRPr="00962DB8">
        <w:rPr>
          <w:sz w:val="21"/>
          <w:szCs w:val="21"/>
          <w:lang w:val="sq-AL"/>
        </w:rPr>
        <w:t>8.6.5 Në rastin e një kërkese për rinovimin e një karte, data e përfundimit të së cilës është afruar, DPSHTRR-ja e pajis atë me një kartë të re para datës së përfundimit, me kusht që kërkesa të jetë dërguar te ky institucion brenda kufijve të kohës së parashikuar në pikën 9.1.3.</w:t>
      </w:r>
    </w:p>
    <w:p w:rsidR="00877D76" w:rsidRPr="00962DB8" w:rsidRDefault="00877D76" w:rsidP="00877D76">
      <w:pPr>
        <w:pStyle w:val="Paragrafi"/>
        <w:rPr>
          <w:sz w:val="21"/>
          <w:szCs w:val="21"/>
          <w:lang w:val="sq-AL"/>
        </w:rPr>
      </w:pPr>
      <w:r w:rsidRPr="00962DB8">
        <w:rPr>
          <w:sz w:val="21"/>
          <w:szCs w:val="21"/>
          <w:lang w:val="sq-AL"/>
        </w:rPr>
        <w:t>8.7 Karta e drejtuesit i lëshohet vetëm atij drejtuesi që është i përfshirë në dispozitat e Marrëveshjes AETR dhe, ose rregullores së miratuar me vendimin e Këshillit të Ministrave nr.1243, datë 10.9.2008.</w:t>
      </w:r>
    </w:p>
    <w:p w:rsidR="00877D76" w:rsidRPr="00962DB8" w:rsidRDefault="00877D76" w:rsidP="00877D76">
      <w:pPr>
        <w:pStyle w:val="Paragrafi"/>
        <w:rPr>
          <w:sz w:val="21"/>
          <w:szCs w:val="21"/>
          <w:lang w:val="sq-AL"/>
        </w:rPr>
      </w:pPr>
      <w:r w:rsidRPr="00962DB8">
        <w:rPr>
          <w:sz w:val="21"/>
          <w:szCs w:val="21"/>
          <w:lang w:val="sq-AL"/>
        </w:rPr>
        <w:t>8.8 Karta e drejtuesit është personale. Ajo nuk mund të hiqet ose pezullohet gjatë periudhës së vlefshmërisë zyrtare të saj, vetëm nëse organet e kontrollit konstatojnë se karta është e falsifikuar, ose është përftuar në bazë të deklarimeve dhe, ose dokumenteve të falsifikuara. Nëse organet e kontrol</w:t>
      </w:r>
      <w:r>
        <w:rPr>
          <w:sz w:val="21"/>
          <w:szCs w:val="21"/>
          <w:lang w:val="sq-AL"/>
        </w:rPr>
        <w:t>lit vendosin të ndërmarrin masa</w:t>
      </w:r>
      <w:r w:rsidRPr="00962DB8">
        <w:rPr>
          <w:sz w:val="21"/>
          <w:szCs w:val="21"/>
          <w:lang w:val="sq-AL"/>
        </w:rPr>
        <w:t xml:space="preserve"> për arsyet e përmendura në këtë pikë, lidhur me pezullimin ose heqjen e kartës së drejtuesit të mjetit të një shteti tjetër, ata duhet ta kthejnë atë menjëherë tek organet kompetente të shtetit, i cili e ka lëshuar kartën së bashku me arsyet e kthimit të saj.</w:t>
      </w:r>
    </w:p>
    <w:p w:rsidR="00877D76" w:rsidRPr="00962DB8" w:rsidRDefault="00877D76" w:rsidP="00877D76">
      <w:pPr>
        <w:pStyle w:val="Paragrafi"/>
        <w:rPr>
          <w:sz w:val="21"/>
          <w:szCs w:val="21"/>
          <w:lang w:val="sq-AL"/>
        </w:rPr>
      </w:pPr>
      <w:r w:rsidRPr="00962DB8">
        <w:rPr>
          <w:sz w:val="21"/>
          <w:szCs w:val="21"/>
          <w:lang w:val="sq-AL"/>
        </w:rPr>
        <w:t>8.9 Kartat e drejtuesit të lëshuara nga organet kompetente të vendeve të tjera, palë kontraktuese në Marrëveshjen AETR, do të njihen nga organi i lëshimit DPSHTRR-ja dhe organet e kontrollit sipas nenit 12 të ligjit nr.8378, datë 22.7.1998 “Kodi Rrugor i Republikës së Shqipërisë”.</w:t>
      </w:r>
    </w:p>
    <w:p w:rsidR="00877D76" w:rsidRPr="00962DB8" w:rsidRDefault="00877D76" w:rsidP="00877D76">
      <w:pPr>
        <w:pStyle w:val="Paragrafi"/>
        <w:rPr>
          <w:sz w:val="21"/>
          <w:szCs w:val="21"/>
          <w:lang w:val="sq-AL"/>
        </w:rPr>
      </w:pPr>
      <w:r w:rsidRPr="00962DB8">
        <w:rPr>
          <w:sz w:val="21"/>
          <w:szCs w:val="21"/>
          <w:lang w:val="sq-AL"/>
        </w:rPr>
        <w:t>8.9.1 Kur mbajtësi i një karte drejtuesi të vlefshme</w:t>
      </w:r>
      <w:r>
        <w:rPr>
          <w:sz w:val="21"/>
          <w:szCs w:val="21"/>
          <w:lang w:val="sq-AL"/>
        </w:rPr>
        <w:t>,</w:t>
      </w:r>
      <w:r w:rsidRPr="00962DB8">
        <w:rPr>
          <w:sz w:val="21"/>
          <w:szCs w:val="21"/>
          <w:lang w:val="sq-AL"/>
        </w:rPr>
        <w:t xml:space="preserve"> e lëshuar nga një shtet tjetër, ka vendqëndrimin e tij normal në Shqipëri, ai mund të kërkojë që karta e tij të ndërrohet me një kartë drejtuesi ekuivalente. Në këtë rast, është përgjegjësia e DPSHTRR-së, e cila kryen ndërrimin, të verifikojë nëse karta e paraqitur është ende faktikisht e vlefshme.</w:t>
      </w:r>
    </w:p>
    <w:p w:rsidR="00877D76" w:rsidRPr="00962DB8" w:rsidRDefault="00877D76" w:rsidP="00877D76">
      <w:pPr>
        <w:pStyle w:val="Paragrafi"/>
        <w:rPr>
          <w:sz w:val="21"/>
          <w:szCs w:val="21"/>
          <w:lang w:val="sq-AL"/>
        </w:rPr>
      </w:pPr>
      <w:r w:rsidRPr="00962DB8">
        <w:rPr>
          <w:sz w:val="21"/>
          <w:szCs w:val="21"/>
          <w:lang w:val="sq-AL"/>
        </w:rPr>
        <w:t>8.9.2 Kur DPSHTRR-ja kryen një ndërrim, ajo duhet të kthejë kartën e vjetër tek organet e lëshimit të shtetit që i përket, duke e shoqëruar me arsyet e kryerjes së këtij veprimi.</w:t>
      </w:r>
    </w:p>
    <w:p w:rsidR="00877D76" w:rsidRDefault="00877D76" w:rsidP="00877D76">
      <w:pPr>
        <w:pStyle w:val="Paragrafi"/>
        <w:rPr>
          <w:sz w:val="21"/>
          <w:szCs w:val="21"/>
          <w:lang w:val="sq-AL"/>
        </w:rPr>
      </w:pPr>
      <w:r w:rsidRPr="00962DB8">
        <w:rPr>
          <w:sz w:val="21"/>
          <w:szCs w:val="21"/>
          <w:lang w:val="sq-AL"/>
        </w:rPr>
        <w:t>8.10 Zëvendësimi ose ndërrimi dhe çdo zëvendësim pasues dhe rinovim i kartës së drejtuesit duhet të regjistrohet nga DPSHTRR-ja.</w:t>
      </w:r>
    </w:p>
    <w:p w:rsidR="00877D76" w:rsidRPr="00962DB8" w:rsidRDefault="00877D76" w:rsidP="00877D76">
      <w:pPr>
        <w:pStyle w:val="Paragrafi"/>
        <w:rPr>
          <w:sz w:val="21"/>
          <w:szCs w:val="21"/>
          <w:lang w:val="sq-AL"/>
        </w:rPr>
      </w:pPr>
      <w:r w:rsidRPr="00962DB8">
        <w:rPr>
          <w:sz w:val="21"/>
          <w:szCs w:val="21"/>
          <w:lang w:val="sq-AL"/>
        </w:rPr>
        <w:t xml:space="preserve"> 8.11 Të dhënat, të cilat lidhen me kërkesat për të monitoruar zbatimin e dispozitave të Marrëveshjes AETR dhe, ose rregullores së miratuar me vendimin e Këshillit të Ministrave nr.1243, datë 10.9.2008 regjistrohen dhe magazinohen nga pajisja e regjistrimit në përputhje me apendiksin 1B të aneksit të Marrëveshjes AETR, duhet të jenë të vlefshme për të paktën 365 ditë pas ditës së regjistrimit të tyre. Inspektorët e DPSHTRR-së dhe organet e caktuara me ligj për zbatimin e dispozitave të Marrëveshjes AETR dhe, ose rregullores së miratuar me vendimin e Këshillit të Ministrave nr.1243, datë 10.9.2008 kontrollojnë zbatimin për garantimin </w:t>
      </w:r>
      <w:r>
        <w:rPr>
          <w:sz w:val="21"/>
          <w:szCs w:val="21"/>
          <w:lang w:val="sq-AL"/>
        </w:rPr>
        <w:t xml:space="preserve">e </w:t>
      </w:r>
      <w:r w:rsidRPr="00962DB8">
        <w:rPr>
          <w:sz w:val="21"/>
          <w:szCs w:val="21"/>
          <w:lang w:val="sq-AL"/>
        </w:rPr>
        <w:t>kushteve të sigurisë dhe saktësisë së të dhënave.</w:t>
      </w:r>
    </w:p>
    <w:p w:rsidR="00877D76" w:rsidRPr="00962DB8" w:rsidRDefault="00877D76" w:rsidP="00877D76">
      <w:pPr>
        <w:pStyle w:val="Paragrafi"/>
        <w:rPr>
          <w:sz w:val="21"/>
          <w:szCs w:val="21"/>
          <w:lang w:val="sq-AL"/>
        </w:rPr>
      </w:pPr>
      <w:r w:rsidRPr="00962DB8">
        <w:rPr>
          <w:sz w:val="21"/>
          <w:szCs w:val="21"/>
          <w:lang w:val="sq-AL"/>
        </w:rPr>
        <w:t xml:space="preserve">8.11.1 Në rastin kur pajisja e regjistrimit (njësia e mjetit) hiqet për qëllime riparimi ose rishitje, ato duhet të ruajnë vlerën e tyre në plotësimin e kushtit të vendosur në pikën 8.11. </w:t>
      </w:r>
    </w:p>
    <w:p w:rsidR="00877D76" w:rsidRPr="00962DB8" w:rsidRDefault="00877D76" w:rsidP="00877D76">
      <w:pPr>
        <w:pStyle w:val="Paragrafi"/>
        <w:rPr>
          <w:sz w:val="21"/>
          <w:szCs w:val="21"/>
          <w:lang w:val="sq-AL"/>
        </w:rPr>
      </w:pPr>
      <w:r w:rsidRPr="00962DB8">
        <w:rPr>
          <w:sz w:val="21"/>
          <w:szCs w:val="21"/>
          <w:lang w:val="sq-AL"/>
        </w:rPr>
        <w:t>9. Dokumentet e kontrollit gjatë udhëtimit</w:t>
      </w:r>
    </w:p>
    <w:p w:rsidR="00877D76" w:rsidRPr="00962DB8" w:rsidRDefault="00877D76" w:rsidP="00877D76">
      <w:pPr>
        <w:pStyle w:val="Paragrafi"/>
        <w:rPr>
          <w:sz w:val="21"/>
          <w:szCs w:val="21"/>
          <w:lang w:val="sq-AL"/>
        </w:rPr>
      </w:pPr>
      <w:r w:rsidRPr="00962DB8">
        <w:rPr>
          <w:sz w:val="21"/>
          <w:szCs w:val="21"/>
          <w:lang w:val="sq-AL"/>
        </w:rPr>
        <w:t>9.1 Drejtuesit e mjeteve nuk lejohet të përdorin fletë regjistrimi ose karta drejtuesi të ndotura ose të dëmtuara. Për këtë arsye, fletët e regjistrimit dhe kartat e drejtuesit duhet të mbrohen mirë.</w:t>
      </w:r>
    </w:p>
    <w:p w:rsidR="00877D76" w:rsidRPr="00962DB8" w:rsidRDefault="00877D76" w:rsidP="00877D76">
      <w:pPr>
        <w:pStyle w:val="Paragrafi"/>
        <w:rPr>
          <w:sz w:val="21"/>
          <w:szCs w:val="21"/>
          <w:lang w:val="sq-AL"/>
        </w:rPr>
      </w:pPr>
      <w:r w:rsidRPr="00962DB8">
        <w:rPr>
          <w:sz w:val="21"/>
          <w:szCs w:val="21"/>
          <w:lang w:val="sq-AL"/>
        </w:rPr>
        <w:t xml:space="preserve">9.1.1 Në rastin e dëmtimit të fletës së regjistrimit ose kartës së drejtuesit, drejtuesit e mjeteve duhet të bashkëlidhin fletën e regjistrimit ose kartën e drejtuesit të dëmtuar te fleta rezervë ose e përkohshme që përdoret për t’i zëvendësuar ato (fletët e regjistrimit për tahografin analog ose printimet nga njësia e mjetit të tahografit digjital). </w:t>
      </w:r>
    </w:p>
    <w:p w:rsidR="00877D76" w:rsidRPr="00962DB8" w:rsidRDefault="00877D76" w:rsidP="00877D76">
      <w:pPr>
        <w:pStyle w:val="Paragrafi"/>
        <w:rPr>
          <w:sz w:val="21"/>
          <w:szCs w:val="21"/>
          <w:lang w:val="sq-AL"/>
        </w:rPr>
      </w:pPr>
      <w:r w:rsidRPr="00962DB8">
        <w:rPr>
          <w:sz w:val="21"/>
          <w:szCs w:val="21"/>
          <w:lang w:val="sq-AL"/>
        </w:rPr>
        <w:t xml:space="preserve">9.1.2 Nëse karta e drejtuesit dëmtohet, keqfunksion ose ka humbur, ose është vjedhur, drejtuesi duhet të aplikojë, brenda 7 ditëve kalendarike, për zëvendësimin e saj, në drejtorinë rajonale të DPSHTRR-së, ku ai ka vendqëndrimin e tij. Drejtuesi, i cili është pajisur me kartë të lëshuar nga një shtet tjetër e me vendqëndrim jashtë territorit të Shqipërisë, duhet të marrë masa që të paktën brenda kësaj periudhe të jetë larguar nga Shqipëria në drejtim të shtetit, palë kontraktuese në Marrëveshjen AETR, në të cilin ai ka vendqëndrimin normal të tij. </w:t>
      </w:r>
    </w:p>
    <w:p w:rsidR="00877D76" w:rsidRPr="00962DB8" w:rsidRDefault="00877D76" w:rsidP="00877D76">
      <w:pPr>
        <w:pStyle w:val="Paragrafi"/>
        <w:rPr>
          <w:sz w:val="21"/>
          <w:szCs w:val="21"/>
          <w:lang w:val="sq-AL"/>
        </w:rPr>
      </w:pPr>
      <w:r w:rsidRPr="00962DB8">
        <w:rPr>
          <w:sz w:val="21"/>
          <w:szCs w:val="21"/>
          <w:lang w:val="sq-AL"/>
        </w:rPr>
        <w:t>9.1.3 Në rastin kur një drejtues mjeti aplikon për rinovimin e kartës së tij, ai duhet të aplikojë te drejtoria rajonale e DPSHTRR-së, ku ka vendqëndrimin e tij, brenda 21 ditëve punë para datës së përfundimit të afatit të kartës.</w:t>
      </w:r>
    </w:p>
    <w:p w:rsidR="00877D76" w:rsidRPr="00962DB8" w:rsidRDefault="00877D76" w:rsidP="00877D76">
      <w:pPr>
        <w:pStyle w:val="Paragrafi"/>
        <w:rPr>
          <w:sz w:val="21"/>
          <w:szCs w:val="21"/>
          <w:lang w:val="sq-AL"/>
        </w:rPr>
      </w:pPr>
      <w:r w:rsidRPr="00962DB8">
        <w:rPr>
          <w:sz w:val="21"/>
          <w:szCs w:val="21"/>
          <w:lang w:val="sq-AL"/>
        </w:rPr>
        <w:t>9.1.4 Kur karta e drejtuesit është e dëmtuar, keqfunksionon, ose kur drejtuesi nuk zotëron një të tillë, ai duhet:</w:t>
      </w:r>
    </w:p>
    <w:p w:rsidR="00877D76" w:rsidRPr="00962DB8" w:rsidRDefault="00877D76" w:rsidP="00877D76">
      <w:pPr>
        <w:pStyle w:val="Paragrafi"/>
        <w:rPr>
          <w:sz w:val="21"/>
          <w:szCs w:val="21"/>
          <w:lang w:val="sq-AL"/>
        </w:rPr>
      </w:pPr>
      <w:r w:rsidRPr="00962DB8">
        <w:rPr>
          <w:sz w:val="21"/>
          <w:szCs w:val="21"/>
          <w:lang w:val="sq-AL"/>
        </w:rPr>
        <w:t>a) Të printojë në nisje të udhëtimit të tij, detaje të mjetit që është duke drejtuar dhe duhet të vendosë (regjistrojë) mbi këtë printim:</w:t>
      </w:r>
    </w:p>
    <w:p w:rsidR="00877D76" w:rsidRPr="00962DB8" w:rsidRDefault="00877D76" w:rsidP="00877D76">
      <w:pPr>
        <w:pStyle w:val="Paragrafi"/>
        <w:rPr>
          <w:sz w:val="21"/>
          <w:szCs w:val="21"/>
          <w:lang w:val="sq-AL"/>
        </w:rPr>
      </w:pPr>
      <w:r w:rsidRPr="00962DB8">
        <w:rPr>
          <w:sz w:val="21"/>
          <w:szCs w:val="21"/>
          <w:lang w:val="sq-AL"/>
        </w:rPr>
        <w:t>i) detaje që mundësojnë drejtuesin për t’u identifikuar (emrin, kartën e drejtuesit, numrin e lejes së drejtimit), duke përfshirë nënshkrimin e tij;</w:t>
      </w:r>
    </w:p>
    <w:p w:rsidR="00877D76" w:rsidRPr="00962DB8" w:rsidRDefault="00877D76" w:rsidP="00877D76">
      <w:pPr>
        <w:pStyle w:val="Paragrafi"/>
        <w:rPr>
          <w:sz w:val="21"/>
          <w:szCs w:val="21"/>
          <w:lang w:val="sq-AL"/>
        </w:rPr>
      </w:pPr>
      <w:r w:rsidRPr="00962DB8">
        <w:rPr>
          <w:sz w:val="21"/>
          <w:szCs w:val="21"/>
          <w:lang w:val="sq-AL"/>
        </w:rPr>
        <w:t>ii) periudhat e përmendura në shkronjat “b”, “c” dhe “ç” të pikës 9.2.</w:t>
      </w:r>
    </w:p>
    <w:p w:rsidR="00877D76" w:rsidRPr="00962DB8" w:rsidRDefault="00877D76" w:rsidP="00877D76">
      <w:pPr>
        <w:pStyle w:val="Paragrafi"/>
        <w:rPr>
          <w:sz w:val="21"/>
          <w:szCs w:val="21"/>
          <w:lang w:val="sq-AL"/>
        </w:rPr>
      </w:pPr>
      <w:r w:rsidRPr="00962DB8">
        <w:rPr>
          <w:sz w:val="21"/>
          <w:szCs w:val="21"/>
          <w:lang w:val="sq-AL"/>
        </w:rPr>
        <w:t>b) Të printojë në fund të udhëtimit të tij, informacionin në lidhje me periudhat e kohës së regjistruar nga pajisja e regjistrimit, të regjistrojë të gjitha periudhat e punës tjetër, të disponueshmërisë (gatishmërisë) dhe pushimit që ka marrë, që nga printimi që ai ka bërë në fillim të udhëtimit, kur nuk janë të regjistruara nga tahografi, dhe shënon mbi këtë dokument detajet që mundësojnë drejtuesin të identifikohet (emrin, kartën e drejtuesit ose numrin e lejes së drejtimit), duke përfshirë edhe nënshkrimin e tij.</w:t>
      </w:r>
    </w:p>
    <w:p w:rsidR="00877D76" w:rsidRPr="00962DB8" w:rsidRDefault="00877D76" w:rsidP="00877D76">
      <w:pPr>
        <w:pStyle w:val="Paragrafi"/>
        <w:rPr>
          <w:sz w:val="21"/>
          <w:szCs w:val="21"/>
          <w:lang w:val="sq-AL"/>
        </w:rPr>
      </w:pPr>
      <w:r w:rsidRPr="00962DB8">
        <w:rPr>
          <w:sz w:val="21"/>
          <w:szCs w:val="21"/>
          <w:lang w:val="sq-AL"/>
        </w:rPr>
        <w:t>9.1.5 Drejtuesit përdorin fletët e regjistrimit ose kartën e drejtuesit çdo ditë, në të cilën ata drejtojnë duke filluar që nga momenti që marrin në dorëzim mjetin. Fleta e regjistrimit ose karta e drejtuesit nuk hiqet para përfundimit të periudhës së punës ditore, po të mos autorizohet heqja e tyre. Fleta e regjistrimit ose karta e drejtuesit nuk mund të përdoret për të mbuluar një periudhë më të gjatë se, për të cilën, ajo është e destinuar.</w:t>
      </w:r>
    </w:p>
    <w:p w:rsidR="00877D76" w:rsidRPr="00962DB8" w:rsidRDefault="00877D76" w:rsidP="00877D76">
      <w:pPr>
        <w:pStyle w:val="Paragrafi"/>
        <w:rPr>
          <w:sz w:val="21"/>
          <w:szCs w:val="21"/>
          <w:lang w:val="sq-AL"/>
        </w:rPr>
      </w:pPr>
      <w:r w:rsidRPr="00962DB8">
        <w:rPr>
          <w:sz w:val="21"/>
          <w:szCs w:val="21"/>
          <w:lang w:val="sq-AL"/>
        </w:rPr>
        <w:t xml:space="preserve">9.1.6 Kur një drejtues ndodhet larg mjetit dhe nuk mund të përdor pajisjen e përshtatur (montuar) në mjet, periudhat e kohës së përmendur në shkronjat “b”, “c” dhe “ç” të pikës 9.2: </w:t>
      </w:r>
    </w:p>
    <w:p w:rsidR="00877D76" w:rsidRPr="00962DB8" w:rsidRDefault="00877D76" w:rsidP="00877D76">
      <w:pPr>
        <w:pStyle w:val="Paragrafi"/>
        <w:rPr>
          <w:sz w:val="21"/>
          <w:szCs w:val="21"/>
          <w:lang w:val="sq-AL"/>
        </w:rPr>
      </w:pPr>
      <w:r w:rsidRPr="00962DB8">
        <w:rPr>
          <w:sz w:val="21"/>
          <w:szCs w:val="21"/>
          <w:lang w:val="sq-AL"/>
        </w:rPr>
        <w:t>a) do të regjistrohen mbi fletën e regjistrimit, ose manualisht, me anë të regjistrimit automatik ose me mënyra të tjera, qartësisht dhe pa ndotur fletën e regjistrimit, nëse mjeti është i pajisur me pajisje regjistrimi analoge në përputhje me apendiksin 1 të aneksit të Marrëveshjes AETR; ose</w:t>
      </w:r>
    </w:p>
    <w:p w:rsidR="00877D76" w:rsidRPr="00962DB8" w:rsidRDefault="00877D76" w:rsidP="00877D76">
      <w:pPr>
        <w:pStyle w:val="Paragrafi"/>
        <w:rPr>
          <w:sz w:val="21"/>
          <w:szCs w:val="21"/>
          <w:lang w:val="sq-AL"/>
        </w:rPr>
      </w:pPr>
      <w:r w:rsidRPr="00962DB8">
        <w:rPr>
          <w:sz w:val="21"/>
          <w:szCs w:val="21"/>
          <w:lang w:val="sq-AL"/>
        </w:rPr>
        <w:t>b) do të regjistrohen në kartën e regjistrimit duke përdorur lehtësimin e regjistrimit manual të ofruar nga pajisja e regjistrimit, nëse mjeti është i pajisur me pajisje regjistrimi digjitale në përputhje me apendiksin 1B të aneksit të Marrëveshjes AETR.</w:t>
      </w:r>
    </w:p>
    <w:p w:rsidR="00877D76" w:rsidRPr="00962DB8" w:rsidRDefault="00877D76" w:rsidP="00877D76">
      <w:pPr>
        <w:pStyle w:val="Paragrafi"/>
        <w:rPr>
          <w:sz w:val="21"/>
          <w:szCs w:val="21"/>
          <w:lang w:val="sq-AL"/>
        </w:rPr>
      </w:pPr>
      <w:r w:rsidRPr="00962DB8">
        <w:rPr>
          <w:sz w:val="21"/>
          <w:szCs w:val="21"/>
          <w:lang w:val="sq-AL"/>
        </w:rPr>
        <w:t>9.1.7 Kur në bordin e mjetit ndodhen më shumë se një drejtues, secili drejtues duhet të sigurohet që karta e tij është futur në folenë korrekte të tahografit.</w:t>
      </w:r>
    </w:p>
    <w:p w:rsidR="00877D76" w:rsidRPr="00962DB8" w:rsidRDefault="00877D76" w:rsidP="00877D76">
      <w:pPr>
        <w:pStyle w:val="Paragrafi"/>
        <w:rPr>
          <w:sz w:val="21"/>
          <w:szCs w:val="21"/>
          <w:lang w:val="sq-AL"/>
        </w:rPr>
      </w:pPr>
      <w:r w:rsidRPr="00962DB8">
        <w:rPr>
          <w:sz w:val="21"/>
          <w:szCs w:val="21"/>
          <w:lang w:val="sq-AL"/>
        </w:rPr>
        <w:t>9.1.8 Drejtuesit e mjetit ndryshojnë fletët e regjistrimit, kur në mjet ndodhet më shumë se një drejtues. Për këtë, informacioni i përmendur në shkronjat “b”, “c” dhe “ç” të nënparagrafit të dytë të pikës 9.2 regjistrohet në fletën e regjistrimit të drejtuesit, i cili drejton aktualisht.</w:t>
      </w:r>
      <w:r>
        <w:rPr>
          <w:sz w:val="21"/>
          <w:szCs w:val="21"/>
          <w:lang w:val="sq-AL"/>
        </w:rPr>
        <w:t xml:space="preserve"> </w:t>
      </w:r>
    </w:p>
    <w:p w:rsidR="00877D76" w:rsidRPr="00962DB8" w:rsidRDefault="00877D76" w:rsidP="00877D76">
      <w:pPr>
        <w:pStyle w:val="Paragrafi"/>
        <w:rPr>
          <w:sz w:val="21"/>
          <w:szCs w:val="21"/>
          <w:lang w:val="sq-AL"/>
        </w:rPr>
      </w:pPr>
      <w:r w:rsidRPr="00962DB8">
        <w:rPr>
          <w:sz w:val="21"/>
          <w:szCs w:val="21"/>
          <w:lang w:val="sq-AL"/>
        </w:rPr>
        <w:t>9.2 Drejtuesit e mjetit duhet:</w:t>
      </w:r>
    </w:p>
    <w:p w:rsidR="00877D76" w:rsidRDefault="00877D76" w:rsidP="00877D76">
      <w:pPr>
        <w:pStyle w:val="Paragrafi"/>
        <w:rPr>
          <w:sz w:val="21"/>
          <w:szCs w:val="21"/>
          <w:lang w:val="sq-AL"/>
        </w:rPr>
      </w:pPr>
      <w:r w:rsidRPr="00962DB8">
        <w:rPr>
          <w:sz w:val="21"/>
          <w:szCs w:val="21"/>
          <w:lang w:val="sq-AL"/>
        </w:rPr>
        <w:t>i) të garantojnë që koha e regjistruar në fletën e regjistrimit përputhet me kohën zyrtare në vendin e regjistrimit të mjetit;</w:t>
      </w:r>
    </w:p>
    <w:p w:rsidR="00877D76" w:rsidRPr="00962DB8" w:rsidRDefault="00877D76" w:rsidP="00877D76">
      <w:pPr>
        <w:pStyle w:val="Paragrafi"/>
        <w:rPr>
          <w:sz w:val="21"/>
          <w:szCs w:val="21"/>
          <w:lang w:val="sq-AL"/>
        </w:rPr>
      </w:pPr>
    </w:p>
    <w:p w:rsidR="00877D76" w:rsidRPr="00962DB8" w:rsidRDefault="00877D76" w:rsidP="00877D76">
      <w:pPr>
        <w:pStyle w:val="Paragrafi"/>
        <w:rPr>
          <w:sz w:val="21"/>
          <w:szCs w:val="21"/>
          <w:lang w:val="sq-AL"/>
        </w:rPr>
      </w:pPr>
      <w:r w:rsidRPr="00962DB8">
        <w:rPr>
          <w:sz w:val="21"/>
          <w:szCs w:val="21"/>
          <w:lang w:val="sq-AL"/>
        </w:rPr>
        <w:t xml:space="preserve">ii) të veprojnë me mekanizmat e ndërrimit (ndryshimit) që u japin mundësi periudhave të kohës që vijojnë për t’u regjistruar më vete e në mënyrë të qartë, si vijon: </w:t>
      </w:r>
    </w:p>
    <w:p w:rsidR="00877D76" w:rsidRPr="00962DB8" w:rsidRDefault="00877D76" w:rsidP="00877D76">
      <w:pPr>
        <w:pStyle w:val="Paragrafi"/>
        <w:rPr>
          <w:sz w:val="21"/>
          <w:szCs w:val="21"/>
          <w:lang w:val="sq-AL"/>
        </w:rPr>
      </w:pPr>
      <w:r w:rsidRPr="00962DB8">
        <w:rPr>
          <w:sz w:val="21"/>
          <w:szCs w:val="21"/>
          <w:lang w:val="sq-AL"/>
        </w:rPr>
        <w:t>a) shenja:</w:t>
      </w:r>
      <w:r>
        <w:rPr>
          <w:sz w:val="21"/>
          <w:szCs w:val="21"/>
          <w:lang w:val="sq-AL"/>
        </w:rPr>
        <w:t xml:space="preserve"> </w:t>
      </w:r>
      <w:r w:rsidR="007C402F" w:rsidRPr="00877D76">
        <w:rPr>
          <w:noProof/>
          <w:sz w:val="21"/>
          <w:szCs w:val="21"/>
          <w:lang w:val="en-GB" w:eastAsia="en-GB"/>
        </w:rPr>
        <w:drawing>
          <wp:inline distT="0" distB="0" distL="0" distR="0">
            <wp:extent cx="485775" cy="33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sidR="007C402F" w:rsidRPr="00877D76">
        <w:rPr>
          <w:noProof/>
          <w:sz w:val="21"/>
          <w:szCs w:val="21"/>
          <w:lang w:val="en-GB" w:eastAsia="en-GB"/>
        </w:rPr>
        <w:drawing>
          <wp:inline distT="0" distB="0" distL="0" distR="0">
            <wp:extent cx="142875" cy="12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Pr="00962DB8">
        <w:rPr>
          <w:sz w:val="21"/>
          <w:szCs w:val="21"/>
          <w:lang w:val="sq-AL"/>
        </w:rPr>
        <w:t>nënkupton kohën e drejtimit;</w:t>
      </w:r>
    </w:p>
    <w:p w:rsidR="00877D76" w:rsidRPr="00962DB8" w:rsidRDefault="00877D76" w:rsidP="00877D76">
      <w:pPr>
        <w:pStyle w:val="Paragrafi"/>
        <w:rPr>
          <w:sz w:val="21"/>
          <w:szCs w:val="21"/>
          <w:lang w:val="sq-AL"/>
        </w:rPr>
      </w:pPr>
      <w:r w:rsidRPr="00962DB8">
        <w:rPr>
          <w:sz w:val="21"/>
          <w:szCs w:val="21"/>
          <w:lang w:val="sq-AL"/>
        </w:rPr>
        <w:t xml:space="preserve">b) shenja: </w:t>
      </w:r>
      <w:r w:rsidR="007C402F" w:rsidRPr="00877D76">
        <w:rPr>
          <w:noProof/>
          <w:sz w:val="21"/>
          <w:szCs w:val="21"/>
          <w:lang w:val="en-GB" w:eastAsia="en-GB"/>
        </w:rPr>
        <w:drawing>
          <wp:inline distT="0" distB="0" distL="0" distR="0">
            <wp:extent cx="266700"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Pr>
          <w:sz w:val="21"/>
          <w:szCs w:val="21"/>
          <w:lang w:val="sq-AL"/>
        </w:rPr>
        <w:t xml:space="preserve"> </w:t>
      </w:r>
      <w:r w:rsidR="007C402F" w:rsidRPr="00877D76">
        <w:rPr>
          <w:noProof/>
          <w:sz w:val="21"/>
          <w:szCs w:val="21"/>
          <w:lang w:val="en-GB" w:eastAsia="en-GB"/>
        </w:rPr>
        <w:drawing>
          <wp:inline distT="0" distB="0" distL="0" distR="0">
            <wp:extent cx="142875" cy="123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Pr="00962DB8">
        <w:rPr>
          <w:sz w:val="21"/>
          <w:szCs w:val="21"/>
          <w:lang w:val="sq-AL"/>
        </w:rPr>
        <w:tab/>
        <w:t>nënkupton të gjitha periudhat e tjera të punës (punën tjetër), të përkufizuara sipas</w:t>
      </w:r>
      <w:r>
        <w:rPr>
          <w:sz w:val="21"/>
          <w:szCs w:val="21"/>
          <w:lang w:val="sq-AL"/>
        </w:rPr>
        <w:t xml:space="preserve"> shkronjës “dh”</w:t>
      </w:r>
      <w:r w:rsidRPr="00962DB8">
        <w:rPr>
          <w:sz w:val="21"/>
          <w:szCs w:val="21"/>
          <w:lang w:val="sq-AL"/>
        </w:rPr>
        <w:t xml:space="preserve"> të rregullores së miratuar me vendimin e Këshillit të Ministrave nr.1243, datë 10.9.2008;</w:t>
      </w:r>
    </w:p>
    <w:p w:rsidR="00877D76" w:rsidRPr="00962DB8" w:rsidRDefault="00877D76" w:rsidP="00877D76">
      <w:pPr>
        <w:pStyle w:val="Paragrafi"/>
        <w:rPr>
          <w:sz w:val="21"/>
          <w:szCs w:val="21"/>
          <w:lang w:val="sq-AL"/>
        </w:rPr>
      </w:pPr>
      <w:r w:rsidRPr="00962DB8">
        <w:rPr>
          <w:sz w:val="21"/>
          <w:szCs w:val="21"/>
          <w:lang w:val="sq-AL"/>
        </w:rPr>
        <w:t xml:space="preserve">c) shenja: </w:t>
      </w:r>
      <w:r w:rsidR="007C402F" w:rsidRPr="00877D76">
        <w:rPr>
          <w:noProof/>
          <w:sz w:val="21"/>
          <w:szCs w:val="21"/>
          <w:lang w:val="en-GB" w:eastAsia="en-GB"/>
        </w:rPr>
        <w:drawing>
          <wp:inline distT="0" distB="0" distL="0" distR="0">
            <wp:extent cx="323850" cy="34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r>
        <w:rPr>
          <w:sz w:val="21"/>
          <w:szCs w:val="21"/>
          <w:lang w:val="sq-AL"/>
        </w:rPr>
        <w:t xml:space="preserve"> </w:t>
      </w:r>
      <w:r w:rsidR="007C402F" w:rsidRPr="00877D76">
        <w:rPr>
          <w:noProof/>
          <w:sz w:val="21"/>
          <w:szCs w:val="21"/>
          <w:lang w:val="en-GB" w:eastAsia="en-GB"/>
        </w:rPr>
        <w:drawing>
          <wp:inline distT="0" distB="0" distL="0" distR="0">
            <wp:extent cx="142875" cy="180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962DB8">
        <w:rPr>
          <w:sz w:val="21"/>
          <w:szCs w:val="21"/>
          <w:lang w:val="sq-AL"/>
        </w:rPr>
        <w:tab/>
        <w:t xml:space="preserve">nënkupton të gjitha periudhat e disponueshmërisë, të emërtuara e të përkufizuara sipas shkronjës “t” të rregullores së miratuar me vendimin e Këshillit të Ministrave nr.1243, datë 10.9.2008; </w:t>
      </w:r>
    </w:p>
    <w:p w:rsidR="00877D76" w:rsidRPr="00962DB8" w:rsidRDefault="00877D76" w:rsidP="00877D76">
      <w:pPr>
        <w:pStyle w:val="Paragrafi"/>
        <w:rPr>
          <w:sz w:val="21"/>
          <w:szCs w:val="21"/>
          <w:lang w:val="sq-AL"/>
        </w:rPr>
      </w:pPr>
      <w:r w:rsidRPr="00962DB8">
        <w:rPr>
          <w:sz w:val="21"/>
          <w:szCs w:val="21"/>
          <w:lang w:val="sq-AL"/>
        </w:rPr>
        <w:t xml:space="preserve">ç) shenja: </w:t>
      </w:r>
      <w:r w:rsidR="007C402F" w:rsidRPr="00877D76">
        <w:rPr>
          <w:noProof/>
          <w:sz w:val="21"/>
          <w:szCs w:val="21"/>
          <w:lang w:val="en-GB" w:eastAsia="en-GB"/>
        </w:rPr>
        <w:drawing>
          <wp:inline distT="0" distB="0" distL="0" distR="0">
            <wp:extent cx="314325" cy="22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sidRPr="00962DB8">
        <w:rPr>
          <w:sz w:val="21"/>
          <w:szCs w:val="21"/>
          <w:lang w:val="sq-AL"/>
        </w:rPr>
        <w:t xml:space="preserve"> </w:t>
      </w:r>
      <w:r w:rsidR="007C402F" w:rsidRPr="00877D76">
        <w:rPr>
          <w:noProof/>
          <w:sz w:val="21"/>
          <w:szCs w:val="21"/>
          <w:lang w:val="en-GB" w:eastAsia="en-GB"/>
        </w:rPr>
        <w:drawing>
          <wp:inline distT="0" distB="0" distL="0" distR="0">
            <wp:extent cx="14287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Pr="00962DB8">
        <w:rPr>
          <w:sz w:val="21"/>
          <w:szCs w:val="21"/>
          <w:lang w:val="sq-AL"/>
        </w:rPr>
        <w:tab/>
        <w:t>nënkupton ndërprerjet e punës dhe periudhat e pushimit ditor.</w:t>
      </w:r>
    </w:p>
    <w:p w:rsidR="00877D76" w:rsidRPr="00962DB8" w:rsidRDefault="00877D76" w:rsidP="00877D76">
      <w:pPr>
        <w:pStyle w:val="Paragrafi"/>
        <w:rPr>
          <w:sz w:val="21"/>
          <w:szCs w:val="21"/>
          <w:lang w:val="sq-AL"/>
        </w:rPr>
      </w:pPr>
      <w:r w:rsidRPr="00962DB8">
        <w:rPr>
          <w:sz w:val="21"/>
          <w:szCs w:val="21"/>
          <w:lang w:val="sq-AL"/>
        </w:rPr>
        <w:t>9.3 Secili anëtar i ekuipazhit (drejtues) të mjetit është i detyruar të regjistrojë në fletën e tij të regjistrimit informacionin si vijon:</w:t>
      </w:r>
    </w:p>
    <w:p w:rsidR="00877D76" w:rsidRPr="00962DB8" w:rsidRDefault="00877D76" w:rsidP="00877D76">
      <w:pPr>
        <w:pStyle w:val="Paragrafi"/>
        <w:rPr>
          <w:sz w:val="21"/>
          <w:szCs w:val="21"/>
          <w:lang w:val="sq-AL"/>
        </w:rPr>
      </w:pPr>
      <w:r w:rsidRPr="00962DB8">
        <w:rPr>
          <w:sz w:val="21"/>
          <w:szCs w:val="21"/>
          <w:lang w:val="sq-AL"/>
        </w:rPr>
        <w:t>a) në fillim të përdorimit të fletës së regjistrimit – emrin dhe mbiemrin e tij;</w:t>
      </w:r>
    </w:p>
    <w:p w:rsidR="00877D76" w:rsidRPr="00962DB8" w:rsidRDefault="00877D76" w:rsidP="00877D76">
      <w:pPr>
        <w:pStyle w:val="Paragrafi"/>
        <w:rPr>
          <w:sz w:val="21"/>
          <w:szCs w:val="21"/>
          <w:lang w:val="sq-AL"/>
        </w:rPr>
      </w:pPr>
      <w:r w:rsidRPr="00962DB8">
        <w:rPr>
          <w:sz w:val="21"/>
          <w:szCs w:val="21"/>
          <w:lang w:val="sq-AL"/>
        </w:rPr>
        <w:t>b) datën dhe vendin ku përdorimi i fletës së regjistrimit fillon dhe datën dhe vendin e përfundimit;</w:t>
      </w:r>
    </w:p>
    <w:p w:rsidR="00877D76" w:rsidRPr="00962DB8" w:rsidRDefault="00877D76" w:rsidP="00877D76">
      <w:pPr>
        <w:pStyle w:val="Paragrafi"/>
        <w:rPr>
          <w:sz w:val="21"/>
          <w:szCs w:val="21"/>
          <w:lang w:val="sq-AL"/>
        </w:rPr>
      </w:pPr>
      <w:r w:rsidRPr="00962DB8">
        <w:rPr>
          <w:sz w:val="21"/>
          <w:szCs w:val="21"/>
          <w:lang w:val="sq-AL"/>
        </w:rPr>
        <w:t>c) numrin e regjistrimit të secilit mjet për të cilën ai është caktuar, si në nisje të udhëtimit të parë të regjistruar në fletën e regjistrimit dhe më pas, në rastin e ndërrimit të mjetit, gjatë përdorimit të fletës së regjistrimit;</w:t>
      </w:r>
    </w:p>
    <w:p w:rsidR="00877D76" w:rsidRPr="00962DB8" w:rsidRDefault="00877D76" w:rsidP="00877D76">
      <w:pPr>
        <w:pStyle w:val="Paragrafi"/>
        <w:rPr>
          <w:sz w:val="21"/>
          <w:szCs w:val="21"/>
          <w:lang w:val="sq-AL"/>
        </w:rPr>
      </w:pPr>
      <w:r w:rsidRPr="00962DB8">
        <w:rPr>
          <w:sz w:val="21"/>
          <w:szCs w:val="21"/>
          <w:lang w:val="sq-AL"/>
        </w:rPr>
        <w:t>ç) leximin e rrugëmatësit:</w:t>
      </w:r>
    </w:p>
    <w:p w:rsidR="00877D76" w:rsidRPr="00962DB8" w:rsidRDefault="00877D76" w:rsidP="00877D76">
      <w:pPr>
        <w:pStyle w:val="Paragrafi"/>
        <w:rPr>
          <w:sz w:val="21"/>
          <w:szCs w:val="21"/>
          <w:lang w:val="sq-AL"/>
        </w:rPr>
      </w:pPr>
      <w:r w:rsidRPr="00962DB8">
        <w:rPr>
          <w:sz w:val="21"/>
          <w:szCs w:val="21"/>
          <w:lang w:val="sq-AL"/>
        </w:rPr>
        <w:t>i) në fillim të udhëtimit të parë të regjistruar në fletën e regjistrimit;</w:t>
      </w:r>
    </w:p>
    <w:p w:rsidR="00877D76" w:rsidRPr="00962DB8" w:rsidRDefault="00877D76" w:rsidP="00877D76">
      <w:pPr>
        <w:pStyle w:val="Paragrafi"/>
        <w:rPr>
          <w:sz w:val="21"/>
          <w:szCs w:val="21"/>
          <w:lang w:val="sq-AL"/>
        </w:rPr>
      </w:pPr>
      <w:r w:rsidRPr="00962DB8">
        <w:rPr>
          <w:sz w:val="21"/>
          <w:szCs w:val="21"/>
          <w:lang w:val="sq-AL"/>
        </w:rPr>
        <w:t>ii) në fund të udhëtimit të fundit të regjistruar në fletën e regjistrimit;</w:t>
      </w:r>
    </w:p>
    <w:p w:rsidR="00877D76" w:rsidRPr="00962DB8" w:rsidRDefault="00877D76" w:rsidP="00877D76">
      <w:pPr>
        <w:pStyle w:val="Paragrafi"/>
        <w:rPr>
          <w:sz w:val="21"/>
          <w:szCs w:val="21"/>
          <w:lang w:val="sq-AL"/>
        </w:rPr>
      </w:pPr>
      <w:r w:rsidRPr="00962DB8">
        <w:rPr>
          <w:sz w:val="21"/>
          <w:szCs w:val="21"/>
          <w:lang w:val="sq-AL"/>
        </w:rPr>
        <w:t>iii) në rastin e ndryshimit të mjetit gjatë një dite pune (leximi në mjetin tek i cili ai ishte caktuar dhe leximi në mjetin tek i cili ai do të caktohet);</w:t>
      </w:r>
    </w:p>
    <w:p w:rsidR="00877D76" w:rsidRPr="00962DB8" w:rsidRDefault="00877D76" w:rsidP="00877D76">
      <w:pPr>
        <w:pStyle w:val="Paragrafi"/>
        <w:rPr>
          <w:sz w:val="21"/>
          <w:szCs w:val="21"/>
          <w:lang w:val="sq-AL"/>
        </w:rPr>
      </w:pPr>
      <w:r w:rsidRPr="00962DB8">
        <w:rPr>
          <w:sz w:val="21"/>
          <w:szCs w:val="21"/>
          <w:lang w:val="sq-AL"/>
        </w:rPr>
        <w:t>d) nëse është e përshtatshme, kohën e ndryshimit të mjetit.</w:t>
      </w:r>
    </w:p>
    <w:p w:rsidR="00877D76" w:rsidRPr="00962DB8" w:rsidRDefault="00877D76" w:rsidP="00877D76">
      <w:pPr>
        <w:pStyle w:val="Paragrafi"/>
        <w:rPr>
          <w:sz w:val="21"/>
          <w:szCs w:val="21"/>
          <w:lang w:val="sq-AL"/>
        </w:rPr>
      </w:pPr>
      <w:r w:rsidRPr="00962DB8">
        <w:rPr>
          <w:sz w:val="21"/>
          <w:szCs w:val="21"/>
          <w:lang w:val="sq-AL"/>
        </w:rPr>
        <w:t>9.3.1</w:t>
      </w:r>
      <w:r>
        <w:rPr>
          <w:sz w:val="21"/>
          <w:szCs w:val="21"/>
          <w:lang w:val="sq-AL"/>
        </w:rPr>
        <w:t xml:space="preserve"> </w:t>
      </w:r>
      <w:r w:rsidRPr="00962DB8">
        <w:rPr>
          <w:sz w:val="21"/>
          <w:szCs w:val="21"/>
          <w:lang w:val="sq-AL"/>
        </w:rPr>
        <w:t xml:space="preserve">Drejtuesi i mjetit vendos në pajisjen e regjistrimit (tahograf), në përputhje me apendiksin 1B të aneksit të Marrëveshjes AETR, simbolet e vendeve në të cilat ai fillon dhe përfundon periudhën e punës ditore të tij. </w:t>
      </w:r>
    </w:p>
    <w:p w:rsidR="00877D76" w:rsidRPr="00962DB8" w:rsidRDefault="00877D76" w:rsidP="00877D76">
      <w:pPr>
        <w:pStyle w:val="Paragrafi"/>
        <w:rPr>
          <w:sz w:val="21"/>
          <w:szCs w:val="21"/>
          <w:lang w:val="sq-AL"/>
        </w:rPr>
      </w:pPr>
      <w:r w:rsidRPr="00962DB8">
        <w:rPr>
          <w:sz w:val="21"/>
          <w:szCs w:val="21"/>
          <w:lang w:val="sq-AL"/>
        </w:rPr>
        <w:t>9.3.2</w:t>
      </w:r>
      <w:r>
        <w:rPr>
          <w:sz w:val="21"/>
          <w:szCs w:val="21"/>
          <w:lang w:val="sq-AL"/>
        </w:rPr>
        <w:t xml:space="preserve"> </w:t>
      </w:r>
      <w:r w:rsidRPr="00962DB8">
        <w:rPr>
          <w:sz w:val="21"/>
          <w:szCs w:val="21"/>
          <w:lang w:val="sq-AL"/>
        </w:rPr>
        <w:t>Transportuesi shqiptar, i cili kryen operacione transporti në një shtet tjetër, është i detyruar që të vendosë specifikime gjeografike shtesë, nëse kërkohen nga ky shtet.</w:t>
      </w:r>
    </w:p>
    <w:p w:rsidR="00877D76" w:rsidRPr="00962DB8" w:rsidRDefault="00877D76" w:rsidP="00877D76">
      <w:pPr>
        <w:pStyle w:val="Paragrafi"/>
        <w:rPr>
          <w:sz w:val="21"/>
          <w:szCs w:val="21"/>
          <w:lang w:val="sq-AL"/>
        </w:rPr>
      </w:pPr>
      <w:r w:rsidRPr="00962DB8">
        <w:rPr>
          <w:sz w:val="21"/>
          <w:szCs w:val="21"/>
          <w:lang w:val="sq-AL"/>
        </w:rPr>
        <w:t>9.3.3 Të dhënat e specifikimeve gjeografike, sipas pikës 9.3.2 aktivizohen nga drejtuesi i mjetit, dhe mund të jenë krejtësisht manuale ose automatike nëse pajisja e regjistrimit është e lidhur me sistemin gjurmues (shoqërues) satelitor.</w:t>
      </w:r>
    </w:p>
    <w:p w:rsidR="00877D76" w:rsidRPr="00962DB8" w:rsidRDefault="00877D76" w:rsidP="00877D76">
      <w:pPr>
        <w:pStyle w:val="Paragrafi"/>
        <w:rPr>
          <w:sz w:val="21"/>
          <w:szCs w:val="21"/>
          <w:lang w:val="sq-AL"/>
        </w:rPr>
      </w:pPr>
      <w:r w:rsidRPr="00962DB8">
        <w:rPr>
          <w:sz w:val="21"/>
          <w:szCs w:val="21"/>
          <w:lang w:val="sq-AL"/>
        </w:rPr>
        <w:t>9.4 Pajisja e regjistrimit e përcaktuar në apendiksin 1 të aneksit të Marrëveshjes AETR do të jetë e konstruktuar</w:t>
      </w:r>
      <w:r>
        <w:rPr>
          <w:sz w:val="21"/>
          <w:szCs w:val="21"/>
          <w:lang w:val="sq-AL"/>
        </w:rPr>
        <w:t>a,</w:t>
      </w:r>
      <w:r w:rsidRPr="00962DB8">
        <w:rPr>
          <w:sz w:val="21"/>
          <w:szCs w:val="21"/>
          <w:lang w:val="sq-AL"/>
        </w:rPr>
        <w:t xml:space="preserve"> në mënyrë të tillë që t’i mundësojë një zyrtari kontrolli të autorizuar, nëse është e nevojshme, pas hapjes së pajisjes, leximin e regjistrimeve në lidhje me nëntë orët para kontrollit, pa deformuar, dëmtuar ose ndotur në mënyrë permanente fletën përkatëse të regjistrimit.</w:t>
      </w:r>
    </w:p>
    <w:p w:rsidR="00877D76" w:rsidRPr="00962DB8" w:rsidRDefault="00877D76" w:rsidP="00877D76">
      <w:pPr>
        <w:pStyle w:val="Paragrafi"/>
        <w:rPr>
          <w:sz w:val="21"/>
          <w:szCs w:val="21"/>
          <w:lang w:val="sq-AL"/>
        </w:rPr>
      </w:pPr>
      <w:r w:rsidRPr="00962DB8">
        <w:rPr>
          <w:sz w:val="21"/>
          <w:szCs w:val="21"/>
          <w:lang w:val="sq-AL"/>
        </w:rPr>
        <w:t>Pajisja duhet të konstruktohet</w:t>
      </w:r>
      <w:r>
        <w:rPr>
          <w:sz w:val="21"/>
          <w:szCs w:val="21"/>
          <w:lang w:val="sq-AL"/>
        </w:rPr>
        <w:t>,</w:t>
      </w:r>
      <w:r w:rsidRPr="00962DB8">
        <w:rPr>
          <w:sz w:val="21"/>
          <w:szCs w:val="21"/>
          <w:lang w:val="sq-AL"/>
        </w:rPr>
        <w:t xml:space="preserve"> në mënyrë të tillë që të mundësohet verifikimi i regjistrimeve të kryera pa hapur kapakun. </w:t>
      </w:r>
    </w:p>
    <w:p w:rsidR="00877D76" w:rsidRPr="00962DB8" w:rsidRDefault="00877D76" w:rsidP="00877D76">
      <w:pPr>
        <w:pStyle w:val="Paragrafi"/>
        <w:rPr>
          <w:sz w:val="21"/>
          <w:szCs w:val="21"/>
          <w:lang w:val="sq-AL"/>
        </w:rPr>
      </w:pPr>
      <w:r w:rsidRPr="00962DB8">
        <w:rPr>
          <w:sz w:val="21"/>
          <w:szCs w:val="21"/>
          <w:lang w:val="sq-AL"/>
        </w:rPr>
        <w:t>9.5 a) Kur një drejtues mjeti drejton një mjet të përshtatur me pajisje regjistrimi në përputhje me apendiksin 1 të aneksit të Marrëveshjes AETR, ai duhet të paraqesë, me kërkesë të organeve të kontrollit, dokumentet si vijon:</w:t>
      </w:r>
    </w:p>
    <w:p w:rsidR="00877D76" w:rsidRPr="00962DB8" w:rsidRDefault="00877D76" w:rsidP="00877D76">
      <w:pPr>
        <w:pStyle w:val="Paragrafi"/>
        <w:rPr>
          <w:sz w:val="21"/>
          <w:szCs w:val="21"/>
          <w:lang w:val="sq-AL"/>
        </w:rPr>
      </w:pPr>
      <w:r w:rsidRPr="00962DB8">
        <w:rPr>
          <w:sz w:val="21"/>
          <w:szCs w:val="21"/>
          <w:lang w:val="sq-AL"/>
        </w:rPr>
        <w:t>i) fletët e regjistrimit për ditën aktuale dhe të 28 ditëve të mëparshme</w:t>
      </w:r>
      <w:r>
        <w:rPr>
          <w:sz w:val="21"/>
          <w:szCs w:val="21"/>
          <w:lang w:val="sq-AL"/>
        </w:rPr>
        <w:t>,</w:t>
      </w:r>
      <w:r w:rsidRPr="00962DB8">
        <w:rPr>
          <w:sz w:val="21"/>
          <w:szCs w:val="21"/>
          <w:lang w:val="sq-AL"/>
        </w:rPr>
        <w:t xml:space="preserve"> të përdorura nga drejtuesi i mjetit;</w:t>
      </w:r>
    </w:p>
    <w:p w:rsidR="00877D76" w:rsidRDefault="00877D76" w:rsidP="00877D76">
      <w:pPr>
        <w:pStyle w:val="Paragrafi"/>
        <w:rPr>
          <w:sz w:val="21"/>
          <w:szCs w:val="21"/>
          <w:lang w:val="sq-AL"/>
        </w:rPr>
      </w:pPr>
      <w:r w:rsidRPr="00962DB8">
        <w:rPr>
          <w:sz w:val="21"/>
          <w:szCs w:val="21"/>
          <w:lang w:val="sq-AL"/>
        </w:rPr>
        <w:t>ii) kartën e drejtuesit të mjetit nëse ai zotëron një të tillë; dhe</w:t>
      </w:r>
    </w:p>
    <w:p w:rsidR="00877D76" w:rsidRPr="00962DB8" w:rsidRDefault="00877D76" w:rsidP="00877D76">
      <w:pPr>
        <w:pStyle w:val="Paragrafi"/>
        <w:rPr>
          <w:sz w:val="21"/>
          <w:szCs w:val="21"/>
          <w:lang w:val="sq-AL"/>
        </w:rPr>
      </w:pPr>
      <w:r w:rsidRPr="00962DB8">
        <w:rPr>
          <w:sz w:val="21"/>
          <w:szCs w:val="21"/>
          <w:lang w:val="sq-AL"/>
        </w:rPr>
        <w:t>iii) ndonjë regjistrim me dorë dhe printimin bërë gjatë ditës aktuale dhe të 28 ditëve të mëparshme, në lidhje me periudhat e kohës</w:t>
      </w:r>
      <w:r>
        <w:rPr>
          <w:sz w:val="21"/>
          <w:szCs w:val="21"/>
          <w:lang w:val="sq-AL"/>
        </w:rPr>
        <w:t>,</w:t>
      </w:r>
      <w:r w:rsidRPr="00962DB8">
        <w:rPr>
          <w:sz w:val="21"/>
          <w:szCs w:val="21"/>
          <w:lang w:val="sq-AL"/>
        </w:rPr>
        <w:t xml:space="preserve"> siç kërkohen në këtë rregullore dhe në </w:t>
      </w:r>
      <w:bookmarkStart w:id="14" w:name="OLE_LINK13"/>
      <w:bookmarkStart w:id="15" w:name="OLE_LINK14"/>
      <w:r w:rsidRPr="00962DB8">
        <w:rPr>
          <w:sz w:val="21"/>
          <w:szCs w:val="21"/>
          <w:lang w:val="sq-AL"/>
        </w:rPr>
        <w:t xml:space="preserve">rregulloren e miratuar me vendimin e Këshillit të Ministrave </w:t>
      </w:r>
      <w:r>
        <w:rPr>
          <w:sz w:val="21"/>
          <w:szCs w:val="21"/>
          <w:lang w:val="sq-AL"/>
        </w:rPr>
        <w:t>n</w:t>
      </w:r>
      <w:r w:rsidRPr="00962DB8">
        <w:rPr>
          <w:sz w:val="21"/>
          <w:szCs w:val="21"/>
          <w:lang w:val="sq-AL"/>
        </w:rPr>
        <w:t>r.1243, datë 10.9.2008</w:t>
      </w:r>
      <w:bookmarkEnd w:id="14"/>
      <w:bookmarkEnd w:id="15"/>
      <w:r w:rsidRPr="00962DB8">
        <w:rPr>
          <w:sz w:val="21"/>
          <w:szCs w:val="21"/>
          <w:lang w:val="sq-AL"/>
        </w:rPr>
        <w:t>.</w:t>
      </w:r>
    </w:p>
    <w:p w:rsidR="00877D76" w:rsidRPr="00962DB8" w:rsidRDefault="00877D76" w:rsidP="00877D76">
      <w:pPr>
        <w:pStyle w:val="Paragrafi"/>
        <w:rPr>
          <w:sz w:val="21"/>
          <w:szCs w:val="21"/>
          <w:lang w:val="sq-AL"/>
        </w:rPr>
      </w:pPr>
      <w:r w:rsidRPr="00962DB8">
        <w:rPr>
          <w:sz w:val="21"/>
          <w:szCs w:val="21"/>
          <w:lang w:val="sq-AL"/>
        </w:rPr>
        <w:t>b) Kur një drejtues mjeti drejton një mjet të përshtatur me pajisje regjistrimi në përputhje me apendiksin 1B (tahograf digjital) të aneksit të Marrëveshjes AETR, ai duhet të paraqesë, me kërkesë të organeve të kontrollit, dokumentet si vijon:</w:t>
      </w:r>
    </w:p>
    <w:p w:rsidR="00877D76" w:rsidRPr="00962DB8" w:rsidRDefault="00877D76" w:rsidP="00877D76">
      <w:pPr>
        <w:pStyle w:val="Paragrafi"/>
        <w:rPr>
          <w:sz w:val="21"/>
          <w:szCs w:val="21"/>
          <w:lang w:val="sq-AL"/>
        </w:rPr>
      </w:pPr>
      <w:r w:rsidRPr="00962DB8">
        <w:rPr>
          <w:sz w:val="21"/>
          <w:szCs w:val="21"/>
          <w:lang w:val="sq-AL"/>
        </w:rPr>
        <w:t>i) kartën e drejtuesit të mjetit, të cilën e zotëron;</w:t>
      </w:r>
    </w:p>
    <w:p w:rsidR="00877D76" w:rsidRPr="00962DB8" w:rsidRDefault="00877D76" w:rsidP="00877D76">
      <w:pPr>
        <w:pStyle w:val="Paragrafi"/>
        <w:rPr>
          <w:sz w:val="21"/>
          <w:szCs w:val="21"/>
          <w:lang w:val="sq-AL"/>
        </w:rPr>
      </w:pPr>
      <w:r w:rsidRPr="00962DB8">
        <w:rPr>
          <w:sz w:val="21"/>
          <w:szCs w:val="21"/>
          <w:lang w:val="sq-AL"/>
        </w:rPr>
        <w:t>ii) ndonjë regjistrim me dorë dhe printimin e bërë gjatë ditës aktuale dhe të 28 ditë</w:t>
      </w:r>
      <w:r>
        <w:rPr>
          <w:sz w:val="21"/>
          <w:szCs w:val="21"/>
          <w:lang w:val="sq-AL"/>
        </w:rPr>
        <w:t>ve</w:t>
      </w:r>
      <w:r w:rsidRPr="00962DB8">
        <w:rPr>
          <w:sz w:val="21"/>
          <w:szCs w:val="21"/>
          <w:lang w:val="sq-AL"/>
        </w:rPr>
        <w:t xml:space="preserve"> të mëparshme në lidhje me periudhat e kohës, siç kërkohen në këtë rregullore dhe në rregulloren e miratuar me vendimin e Këshillit të Ministrave nr.1243, datë 10.9.2008; dhe</w:t>
      </w:r>
    </w:p>
    <w:p w:rsidR="00877D76" w:rsidRPr="00962DB8" w:rsidRDefault="00877D76" w:rsidP="00877D76">
      <w:pPr>
        <w:pStyle w:val="Paragrafi"/>
        <w:rPr>
          <w:sz w:val="21"/>
          <w:szCs w:val="21"/>
          <w:lang w:val="sq-AL"/>
        </w:rPr>
      </w:pPr>
      <w:r w:rsidRPr="00962DB8">
        <w:rPr>
          <w:sz w:val="21"/>
          <w:szCs w:val="21"/>
          <w:lang w:val="sq-AL"/>
        </w:rPr>
        <w:t>iii) fletët e regjistrimit që i korrespondojnë një periudhe të njëjtë si te pika “ii” më sipër, gjatë së cilës ai drejton një mjet të përshtatur me pajisje regjistrimi në përputhje me apendiksin 1 të aneksit të Marrëveshjes AETR.</w:t>
      </w:r>
    </w:p>
    <w:p w:rsidR="00877D76" w:rsidRPr="00962DB8" w:rsidRDefault="00877D76" w:rsidP="00877D76">
      <w:pPr>
        <w:pStyle w:val="Paragrafi"/>
        <w:rPr>
          <w:sz w:val="21"/>
          <w:szCs w:val="21"/>
          <w:lang w:val="sq-AL"/>
        </w:rPr>
      </w:pPr>
      <w:r w:rsidRPr="00962DB8">
        <w:rPr>
          <w:sz w:val="21"/>
          <w:szCs w:val="21"/>
          <w:lang w:val="sq-AL"/>
        </w:rPr>
        <w:t>c) Një zyrtar kontrolli i autorizuar ushtron kontroll në përputhje me dispozitat e rregullores së miratuar me vendimin e Këshillit të Ministrave nr.1243, datë 10.9.2008 ose Marrëveshjes AETR me anën e analizave të fletëve të regjistrimit ose të dhënave të shfaqura ose të printuara, të cilat ka</w:t>
      </w:r>
      <w:r>
        <w:rPr>
          <w:sz w:val="21"/>
          <w:szCs w:val="21"/>
          <w:lang w:val="sq-AL"/>
        </w:rPr>
        <w:t>në</w:t>
      </w:r>
      <w:r w:rsidRPr="00962DB8">
        <w:rPr>
          <w:sz w:val="21"/>
          <w:szCs w:val="21"/>
          <w:lang w:val="sq-AL"/>
        </w:rPr>
        <w:t xml:space="preserve"> qenë regjistruar nga pajisja e regjistrimit ose nga karta e drejtuesit, ose në mungesë të tyre, nga analizat e çdo dokumenti mbështetës që justifikon mospërputhjen me kushtet e vendosura në pikat 10.3</w:t>
      </w:r>
      <w:r>
        <w:rPr>
          <w:sz w:val="21"/>
          <w:szCs w:val="21"/>
          <w:lang w:val="sq-AL"/>
        </w:rPr>
        <w:t>-</w:t>
      </w:r>
      <w:r w:rsidRPr="00962DB8">
        <w:rPr>
          <w:sz w:val="21"/>
          <w:szCs w:val="21"/>
          <w:lang w:val="sq-AL"/>
        </w:rPr>
        <w:t>10.5.3.</w:t>
      </w:r>
      <w:r>
        <w:rPr>
          <w:sz w:val="21"/>
          <w:szCs w:val="21"/>
          <w:lang w:val="sq-AL"/>
        </w:rPr>
        <w:t xml:space="preserve"> </w:t>
      </w:r>
    </w:p>
    <w:p w:rsidR="00877D76" w:rsidRPr="00962DB8" w:rsidRDefault="00877D76" w:rsidP="00877D76">
      <w:pPr>
        <w:pStyle w:val="Paragrafi"/>
        <w:rPr>
          <w:sz w:val="21"/>
          <w:szCs w:val="21"/>
          <w:lang w:val="sq-AL"/>
        </w:rPr>
      </w:pPr>
      <w:r w:rsidRPr="00962DB8">
        <w:rPr>
          <w:sz w:val="21"/>
          <w:szCs w:val="21"/>
          <w:lang w:val="sq-AL"/>
        </w:rPr>
        <w:t>9.6 Ndalohet falsifikimi, fshirja ose shkatërrimi i të dhënave të regjistruara a të magazinuara (ruajtura) në pajisjen e regjistrimit ose në kartën e drejtuesit të mjetit, ose printimet nga pajisja e regjistrimit</w:t>
      </w:r>
      <w:r>
        <w:rPr>
          <w:sz w:val="21"/>
          <w:szCs w:val="21"/>
          <w:lang w:val="sq-AL"/>
        </w:rPr>
        <w:t>,</w:t>
      </w:r>
      <w:r w:rsidRPr="00962DB8">
        <w:rPr>
          <w:sz w:val="21"/>
          <w:szCs w:val="21"/>
          <w:lang w:val="sq-AL"/>
        </w:rPr>
        <w:t xml:space="preserve"> siç përcaktohet në apendiksin 1B të aneksit të Marrëveshjes AETR. Gjithashtu, ndalimi vlen edhe për sa i përket manipulimit të pajisjes së regjistrimit ose fletës së regjistrimit, ose kartës së drejtuesit, të cilat mund të rezultojnë me të dhëna dhe, ose informacion të printuar që të jetë i falsifikuar, i fshirë ose i shkatërruar. Në mjet nuk lejohen të vendosen pajisje që sjellin pasoja negative të përmendura në këtë pikë.</w:t>
      </w:r>
    </w:p>
    <w:p w:rsidR="00877D76" w:rsidRPr="00962DB8" w:rsidRDefault="00877D76" w:rsidP="00877D76">
      <w:pPr>
        <w:pStyle w:val="Paragrafi"/>
        <w:rPr>
          <w:sz w:val="21"/>
          <w:szCs w:val="21"/>
          <w:lang w:val="sq-AL"/>
        </w:rPr>
      </w:pPr>
      <w:r w:rsidRPr="00962DB8">
        <w:rPr>
          <w:sz w:val="21"/>
          <w:szCs w:val="21"/>
          <w:lang w:val="sq-AL"/>
        </w:rPr>
        <w:t xml:space="preserve">10. Përgjegjësitë e drejtuesit të mjetit e të punëdhënësit </w:t>
      </w:r>
    </w:p>
    <w:p w:rsidR="00877D76" w:rsidRPr="00962DB8" w:rsidRDefault="00877D76" w:rsidP="00877D76">
      <w:pPr>
        <w:pStyle w:val="Paragrafi"/>
        <w:rPr>
          <w:sz w:val="21"/>
          <w:szCs w:val="21"/>
          <w:lang w:val="sq-AL"/>
        </w:rPr>
      </w:pPr>
      <w:r w:rsidRPr="00962DB8">
        <w:rPr>
          <w:sz w:val="21"/>
          <w:szCs w:val="21"/>
          <w:lang w:val="sq-AL"/>
        </w:rPr>
        <w:t>10.1 Në rastin e një avarie ose operimi të gabuar të pajisjes së regjistrimit, punëdhënësi duhet ta riparojë atë pranë një qendre teknike të miratuar sa më shpejtë që e lejojnë rrethanat.</w:t>
      </w:r>
    </w:p>
    <w:p w:rsidR="00877D76" w:rsidRPr="00962DB8" w:rsidRDefault="00877D76" w:rsidP="00877D76">
      <w:pPr>
        <w:pStyle w:val="Paragrafi"/>
        <w:rPr>
          <w:sz w:val="21"/>
          <w:szCs w:val="21"/>
          <w:lang w:val="sq-AL"/>
        </w:rPr>
      </w:pPr>
      <w:r w:rsidRPr="00962DB8">
        <w:rPr>
          <w:sz w:val="21"/>
          <w:szCs w:val="21"/>
          <w:lang w:val="sq-AL"/>
        </w:rPr>
        <w:t>10.1.1 Në rastin kur mjeti nuk ka mundësi kthimi brenda një periudhe prej 10 ditësh, e llogaritur nga dita e prishjes (avarisë) ose nga zbulimi i funksionimit me defekt të pajisjes së regjistrimit, riparimi duhet të kryhet gjatë udhëtimit. Në rastin kur drejtuesi i mjetit dhe zotëruesi i licencës së transportit nuk janë i njëjti person, kjo periudhë mund të zgjatet deri në 15 ditë.</w:t>
      </w:r>
    </w:p>
    <w:p w:rsidR="00877D76" w:rsidRPr="00962DB8" w:rsidRDefault="00877D76" w:rsidP="00877D76">
      <w:pPr>
        <w:pStyle w:val="Paragrafi"/>
        <w:rPr>
          <w:sz w:val="21"/>
          <w:szCs w:val="21"/>
          <w:lang w:val="sq-AL"/>
        </w:rPr>
      </w:pPr>
      <w:r>
        <w:rPr>
          <w:sz w:val="21"/>
          <w:szCs w:val="21"/>
          <w:lang w:val="sq-AL"/>
        </w:rPr>
        <w:t>10.2</w:t>
      </w:r>
      <w:r w:rsidRPr="00962DB8">
        <w:rPr>
          <w:sz w:val="21"/>
          <w:szCs w:val="21"/>
          <w:lang w:val="sq-AL"/>
        </w:rPr>
        <w:t xml:space="preserve"> Nëse aktet ligjore të një shteti tjetër përjashtojnë përdorimin e një mjeti sipas pikës 10.1.1, transportuesit shqiptarë janë të detyruar të zbatojnë aktet ligjore të atij shteti ku ata operojnë aktualisht. </w:t>
      </w:r>
    </w:p>
    <w:p w:rsidR="00877D76" w:rsidRPr="00962DB8" w:rsidRDefault="00877D76" w:rsidP="00877D76">
      <w:pPr>
        <w:pStyle w:val="Paragrafi"/>
        <w:rPr>
          <w:sz w:val="21"/>
          <w:szCs w:val="21"/>
          <w:lang w:val="sq-AL"/>
        </w:rPr>
      </w:pPr>
      <w:r w:rsidRPr="00962DB8">
        <w:rPr>
          <w:sz w:val="21"/>
          <w:szCs w:val="21"/>
          <w:lang w:val="sq-AL"/>
        </w:rPr>
        <w:t>10.2.1 Ministria e Punëve Publike dhe Transportit, DPSHTRR-ja dhe shoqatat e transportuesve informojnë transportuesit shqiptarë në lidhje me shtetet që e zbatojnë ose nuk e zbatojnë pikën 10.1.1.</w:t>
      </w:r>
      <w:r>
        <w:rPr>
          <w:sz w:val="21"/>
          <w:szCs w:val="21"/>
          <w:lang w:val="sq-AL"/>
        </w:rPr>
        <w:t xml:space="preserve"> </w:t>
      </w:r>
    </w:p>
    <w:p w:rsidR="00877D76" w:rsidRPr="00962DB8" w:rsidRDefault="00877D76" w:rsidP="00877D76">
      <w:pPr>
        <w:pStyle w:val="Paragrafi"/>
        <w:rPr>
          <w:sz w:val="21"/>
          <w:szCs w:val="21"/>
          <w:lang w:val="sq-AL"/>
        </w:rPr>
      </w:pPr>
      <w:r w:rsidRPr="00962DB8">
        <w:rPr>
          <w:sz w:val="21"/>
          <w:szCs w:val="21"/>
          <w:lang w:val="sq-AL"/>
        </w:rPr>
        <w:t>10.3 Kur pajisja e regjistrimit është jashtë përdorimit ose keqfunksionon, drejtuesit do të shënojnë në fletën/fletët e regjistrimit, ose në një fletë të përkohshme, që i bashkëlidhet fletës së regjistrimit ose kartës së drejtuesit, mbi të cilën ai do të regjistrojë të dhënat që i japin mundësi atij për t’u identifikuar (numrin e kartës së drejtuesit dhe, ose emrin dhe, ose numrin e lejes së drejtimit), duke përfshirë firmën e tij, të gjitha informacionet për periudhat e ndryshme të kohës</w:t>
      </w:r>
      <w:r>
        <w:rPr>
          <w:sz w:val="21"/>
          <w:szCs w:val="21"/>
          <w:lang w:val="sq-AL"/>
        </w:rPr>
        <w:t>,</w:t>
      </w:r>
      <w:r w:rsidRPr="00962DB8">
        <w:rPr>
          <w:sz w:val="21"/>
          <w:szCs w:val="21"/>
          <w:lang w:val="sq-AL"/>
        </w:rPr>
        <w:t xml:space="preserve"> të cilat nuk janë të regjistruara ose </w:t>
      </w:r>
      <w:r>
        <w:rPr>
          <w:sz w:val="21"/>
          <w:szCs w:val="21"/>
          <w:lang w:val="sq-AL"/>
        </w:rPr>
        <w:t xml:space="preserve">të </w:t>
      </w:r>
      <w:r w:rsidRPr="00962DB8">
        <w:rPr>
          <w:sz w:val="21"/>
          <w:szCs w:val="21"/>
          <w:lang w:val="sq-AL"/>
        </w:rPr>
        <w:t>printuara në mënyrë korrekte nga pajisja e regjistrimit.</w:t>
      </w:r>
    </w:p>
    <w:p w:rsidR="00877D76" w:rsidRPr="00962DB8" w:rsidRDefault="00877D76" w:rsidP="00877D76">
      <w:pPr>
        <w:pStyle w:val="Paragrafi"/>
        <w:rPr>
          <w:sz w:val="21"/>
          <w:szCs w:val="21"/>
          <w:lang w:val="sq-AL"/>
        </w:rPr>
      </w:pPr>
      <w:r w:rsidRPr="00962DB8">
        <w:rPr>
          <w:sz w:val="21"/>
          <w:szCs w:val="21"/>
          <w:lang w:val="sq-AL"/>
        </w:rPr>
        <w:t xml:space="preserve">10.3.1 Nëse karta e një drejtuesi është dëmtuar, keqfunksion ose ka humbur, ose është vjedhur, drejtuesi, në fund të udhëtimit të tij, duhet të printojë informacionin në lidhje me periudhat e kohës së regjistruar nga pajisja e regjistrimit dhe të shënojë mbi këtë dokument detaje që i japin mundësi atij të identifikohet (numrin e kartës së drejtuesit dhe, ose emrin dhe, ose numrin e lejes së drejtimit), duke përfshirë edhe firmën e tij. </w:t>
      </w:r>
    </w:p>
    <w:p w:rsidR="00877D76" w:rsidRPr="00962DB8" w:rsidRDefault="00877D76" w:rsidP="00877D76">
      <w:pPr>
        <w:pStyle w:val="Paragrafi"/>
        <w:rPr>
          <w:sz w:val="21"/>
          <w:szCs w:val="21"/>
          <w:lang w:val="sq-AL"/>
        </w:rPr>
      </w:pPr>
      <w:r w:rsidRPr="00962DB8">
        <w:rPr>
          <w:sz w:val="21"/>
          <w:szCs w:val="21"/>
          <w:lang w:val="sq-AL"/>
        </w:rPr>
        <w:t xml:space="preserve">10.4 Nëse një kartë drejtuesi është dëmtuar apo keqfunksionon, drejtuesi duhet t’ia kthejë atë drejtorisë rajonale të DPSHTRR-së, ku ai ka vendqëndrimin e tij normal. </w:t>
      </w:r>
    </w:p>
    <w:p w:rsidR="00877D76" w:rsidRDefault="00877D76" w:rsidP="00877D76">
      <w:pPr>
        <w:pStyle w:val="Paragrafi"/>
        <w:rPr>
          <w:sz w:val="21"/>
          <w:szCs w:val="21"/>
          <w:lang w:val="sq-AL"/>
        </w:rPr>
      </w:pPr>
      <w:r w:rsidRPr="00962DB8">
        <w:rPr>
          <w:sz w:val="21"/>
          <w:szCs w:val="21"/>
          <w:lang w:val="sq-AL"/>
        </w:rPr>
        <w:t>10.5 Drejtuesi i mjetit deklaron vjedhjen e kartës tek organet kompetente të shtetit ku ka ndodhur ngjarja, në rastin e kryerjes së një transporti ndërkombëtar, ose te Policia e Shtetit, e cila ka në juridiksion zonën ku ka ndodhur ngjarja, në rastin e transportit brenda vendit. Në këtë rast, në përputhje me legjislacionin e brendshëm të çdo shteti, këto organe pajisin drejtuesin e mjetit me një dokument zyrtar ose mund të njoftojnë organet homologe të shtetit që e ka lëshuar kartën.</w:t>
      </w:r>
    </w:p>
    <w:p w:rsidR="00877D76" w:rsidRPr="00962DB8" w:rsidRDefault="00877D76" w:rsidP="00877D76">
      <w:pPr>
        <w:pStyle w:val="Paragrafi"/>
        <w:rPr>
          <w:sz w:val="21"/>
          <w:szCs w:val="21"/>
          <w:lang w:val="sq-AL"/>
        </w:rPr>
      </w:pPr>
      <w:r w:rsidRPr="00962DB8">
        <w:rPr>
          <w:sz w:val="21"/>
          <w:szCs w:val="21"/>
          <w:lang w:val="sq-AL"/>
        </w:rPr>
        <w:t xml:space="preserve"> 10.5.1 Nëse një drejtues humbet kartën e tij, ai duhet ta raportojë me anën e një deklarate zyrtare te drejtoria rajonale e DPSHTRR-së, e cila e ka lëshuar atë, si dhe tek organet kompetente të shtetit, ku ai ka vendqëndrimin e tij normal, nëse këto vende janë të ndryshme. </w:t>
      </w:r>
    </w:p>
    <w:p w:rsidR="00877D76" w:rsidRDefault="00877D76" w:rsidP="00877D76">
      <w:pPr>
        <w:pStyle w:val="Paragrafi"/>
        <w:rPr>
          <w:sz w:val="21"/>
          <w:szCs w:val="21"/>
          <w:lang w:val="sq-AL"/>
        </w:rPr>
      </w:pPr>
      <w:r w:rsidRPr="00962DB8">
        <w:rPr>
          <w:sz w:val="21"/>
          <w:szCs w:val="21"/>
          <w:lang w:val="sq-AL"/>
        </w:rPr>
        <w:t xml:space="preserve">10.5.2 Një drejtues mjeti mund të vazhdojë të drejtojë pa kartën e tij të drejtuesit për një periudhë maksimale prej 15 deri në 21 ditë kalendarike, nëse kjo është e nevojshme për kthimin e mjetit në qendrën e tij të operimit, nëse ai provon pamundësinë e përgatitjes ose përdorimit të kartës gjatë kësaj periudhe. </w:t>
      </w:r>
    </w:p>
    <w:p w:rsidR="00877D76" w:rsidRDefault="00877D76" w:rsidP="00877D76">
      <w:pPr>
        <w:pStyle w:val="Paragrafi"/>
        <w:rPr>
          <w:sz w:val="21"/>
          <w:szCs w:val="21"/>
          <w:lang w:val="sq-AL"/>
        </w:rPr>
      </w:pPr>
    </w:p>
    <w:p w:rsidR="00877D76" w:rsidRPr="00962DB8" w:rsidRDefault="00877D76" w:rsidP="00877D76">
      <w:pPr>
        <w:pStyle w:val="Paragrafi"/>
        <w:rPr>
          <w:sz w:val="21"/>
          <w:szCs w:val="21"/>
          <w:lang w:val="sq-AL"/>
        </w:rPr>
      </w:pPr>
      <w:r w:rsidRPr="00962DB8">
        <w:rPr>
          <w:sz w:val="21"/>
          <w:szCs w:val="21"/>
          <w:lang w:val="sq-AL"/>
        </w:rPr>
        <w:t>10.5.3 Nëse një drejtues, i cili ka vendqëndrimin e tij në Shqipëri, por kartën e ka përftuar nga autoriteti i një shteti tjetër, palë kontraktuese në Marrëveshjen AETR, dhe kur ky drejtues ka kërkuar rinovimin, zëvendësimin ose ndërrimin e kartës, DPSHTRR-ja duhet të informojë autoritetet e lëshimit të kartës së vjetër për arsyet e sakta, për rinovimin, zëvendësimin ose ndërrimin.</w:t>
      </w:r>
    </w:p>
    <w:p w:rsidR="00877D76" w:rsidRPr="00962DB8" w:rsidRDefault="00877D76" w:rsidP="00877D76">
      <w:pPr>
        <w:pStyle w:val="Paragrafi"/>
        <w:rPr>
          <w:sz w:val="21"/>
          <w:szCs w:val="21"/>
          <w:lang w:val="sq-AL"/>
        </w:rPr>
      </w:pPr>
      <w:r w:rsidRPr="00962DB8">
        <w:rPr>
          <w:sz w:val="21"/>
          <w:szCs w:val="21"/>
          <w:lang w:val="sq-AL"/>
        </w:rPr>
        <w:t>10.6 Të gjitha organet e përmendura në këtë rregullore do të bashkëpunojnë me organet homologe të shteteve të tjera në zbatimin e kësaj rregulloreje duke shkëmbyer informacion të rregullt në lidhje me:</w:t>
      </w:r>
    </w:p>
    <w:p w:rsidR="00877D76" w:rsidRPr="00962DB8" w:rsidRDefault="00877D76" w:rsidP="00877D76">
      <w:pPr>
        <w:pStyle w:val="Paragrafi"/>
        <w:rPr>
          <w:sz w:val="21"/>
          <w:szCs w:val="21"/>
          <w:lang w:val="sq-AL"/>
        </w:rPr>
      </w:pPr>
      <w:r w:rsidRPr="00962DB8">
        <w:rPr>
          <w:sz w:val="21"/>
          <w:szCs w:val="21"/>
          <w:lang w:val="sq-AL"/>
        </w:rPr>
        <w:t>a) shkeljet e kryera nga transportuesit që nuk kanë selinë në Shqipëri dhe dënimet e vendosura për shkelje të tilla;</w:t>
      </w:r>
    </w:p>
    <w:p w:rsidR="00877D76" w:rsidRPr="00962DB8" w:rsidRDefault="00877D76" w:rsidP="00877D76">
      <w:pPr>
        <w:pStyle w:val="Paragrafi"/>
        <w:rPr>
          <w:sz w:val="21"/>
          <w:szCs w:val="21"/>
          <w:lang w:val="sq-AL"/>
        </w:rPr>
      </w:pPr>
      <w:r w:rsidRPr="00962DB8">
        <w:rPr>
          <w:sz w:val="21"/>
          <w:szCs w:val="21"/>
          <w:lang w:val="sq-AL"/>
        </w:rPr>
        <w:t>b) dënimet e vendosura nga një shtet tjetër për transportuesit shqiptarë, për shkelje të kryera në atë shtet.</w:t>
      </w:r>
    </w:p>
    <w:p w:rsidR="00877D76" w:rsidRPr="00962DB8" w:rsidRDefault="00877D76" w:rsidP="00877D76">
      <w:pPr>
        <w:pStyle w:val="Paragrafi"/>
        <w:rPr>
          <w:sz w:val="10"/>
          <w:szCs w:val="21"/>
          <w:lang w:val="sq-AL"/>
        </w:rPr>
      </w:pPr>
    </w:p>
    <w:p w:rsidR="00877D76" w:rsidRPr="00962DB8" w:rsidRDefault="00877D76" w:rsidP="00877D76">
      <w:pPr>
        <w:pStyle w:val="KapitulliNr"/>
        <w:rPr>
          <w:sz w:val="21"/>
          <w:szCs w:val="21"/>
          <w:lang w:val="sq-AL"/>
        </w:rPr>
      </w:pPr>
      <w:r w:rsidRPr="00962DB8">
        <w:rPr>
          <w:sz w:val="21"/>
          <w:szCs w:val="21"/>
          <w:lang w:val="sq-AL"/>
        </w:rPr>
        <w:t>Kapitulli V</w:t>
      </w:r>
    </w:p>
    <w:p w:rsidR="00877D76" w:rsidRPr="00962DB8" w:rsidRDefault="00877D76" w:rsidP="00877D76">
      <w:pPr>
        <w:pStyle w:val="KapitulliTitull"/>
        <w:rPr>
          <w:sz w:val="21"/>
          <w:szCs w:val="21"/>
          <w:lang w:val="sq-AL"/>
        </w:rPr>
      </w:pPr>
      <w:r w:rsidRPr="00962DB8">
        <w:rPr>
          <w:sz w:val="21"/>
          <w:szCs w:val="21"/>
          <w:lang w:val="sq-AL"/>
        </w:rPr>
        <w:t>Dispozita kalimtare dhe të fundit</w:t>
      </w:r>
    </w:p>
    <w:p w:rsidR="00877D76" w:rsidRPr="00962DB8" w:rsidRDefault="00877D76" w:rsidP="00877D76">
      <w:pPr>
        <w:pStyle w:val="Paragrafi"/>
        <w:rPr>
          <w:sz w:val="12"/>
          <w:szCs w:val="21"/>
          <w:lang w:val="sq-AL"/>
        </w:rPr>
      </w:pPr>
    </w:p>
    <w:p w:rsidR="00877D76" w:rsidRPr="00962DB8" w:rsidRDefault="00877D76" w:rsidP="00877D76">
      <w:pPr>
        <w:pStyle w:val="Paragrafi"/>
        <w:rPr>
          <w:sz w:val="21"/>
          <w:szCs w:val="21"/>
          <w:lang w:val="sq-AL"/>
        </w:rPr>
      </w:pPr>
      <w:r w:rsidRPr="00962DB8">
        <w:rPr>
          <w:sz w:val="21"/>
          <w:szCs w:val="21"/>
          <w:lang w:val="sq-AL"/>
        </w:rPr>
        <w:t>11. Periudha e përbashkët e përdorimit të tahografëve</w:t>
      </w:r>
    </w:p>
    <w:p w:rsidR="00877D76" w:rsidRPr="00962DB8" w:rsidRDefault="00877D76" w:rsidP="00877D76">
      <w:pPr>
        <w:pStyle w:val="Paragrafi"/>
        <w:rPr>
          <w:sz w:val="21"/>
          <w:szCs w:val="21"/>
          <w:lang w:val="sq-AL"/>
        </w:rPr>
      </w:pPr>
      <w:r w:rsidRPr="00962DB8">
        <w:rPr>
          <w:sz w:val="21"/>
          <w:szCs w:val="21"/>
          <w:lang w:val="sq-AL"/>
        </w:rPr>
        <w:t xml:space="preserve">11.1 Mjetet që regjistrohen për herë të parë pas datës 1 maj 2006, të cilët përfshihen në fushën e zbatimit të Marrëveshjes AETR dhe, ose rregullores së miratuar me vendimin e Këshillit të Ministrave nr.1243, datë 10.09.2008, duhet të jenë pajisur me tahograf digjital. </w:t>
      </w:r>
    </w:p>
    <w:p w:rsidR="00877D76" w:rsidRPr="00962DB8" w:rsidRDefault="00877D76" w:rsidP="00877D76">
      <w:pPr>
        <w:pStyle w:val="Paragrafi"/>
        <w:rPr>
          <w:sz w:val="21"/>
          <w:szCs w:val="21"/>
          <w:lang w:val="sq-AL"/>
        </w:rPr>
      </w:pPr>
      <w:r w:rsidRPr="00962DB8">
        <w:rPr>
          <w:sz w:val="21"/>
          <w:szCs w:val="21"/>
          <w:lang w:val="sq-AL"/>
        </w:rPr>
        <w:t xml:space="preserve">11.2 Në shtetet joanëtare të Komunitetit Europian, por palë kontraktuese në Marrëveshjen AETR, drejtuesit e mjeteve mund të drejtojnë pa kartën e drejtuesit një mjet të përshtatur me tahograf digjital </w:t>
      </w:r>
      <w:bookmarkStart w:id="16" w:name="OLE_LINK9"/>
      <w:bookmarkStart w:id="17" w:name="OLE_LINK10"/>
      <w:r w:rsidRPr="00962DB8">
        <w:rPr>
          <w:sz w:val="21"/>
          <w:szCs w:val="21"/>
          <w:lang w:val="sq-AL"/>
        </w:rPr>
        <w:t>deri më 16 qershor 2010</w:t>
      </w:r>
      <w:bookmarkEnd w:id="16"/>
      <w:bookmarkEnd w:id="17"/>
      <w:r w:rsidRPr="00962DB8">
        <w:rPr>
          <w:sz w:val="21"/>
          <w:szCs w:val="21"/>
          <w:lang w:val="sq-AL"/>
        </w:rPr>
        <w:t>, por, gjithashtu,</w:t>
      </w:r>
      <w:r>
        <w:rPr>
          <w:sz w:val="21"/>
          <w:szCs w:val="21"/>
          <w:lang w:val="sq-AL"/>
        </w:rPr>
        <w:t xml:space="preserve"> </w:t>
      </w:r>
      <w:r w:rsidRPr="00962DB8">
        <w:rPr>
          <w:sz w:val="21"/>
          <w:szCs w:val="21"/>
          <w:lang w:val="sq-AL"/>
        </w:rPr>
        <w:t>është e mundshme të regjistrojnë mjetet e reja me tahograf analog deri më 16 qershor 2010. Pas datës 16 qershor 2010 kanë mundësi të vazhdojnë të përdorin pa kartën e drejtuesit ato mjete, të cilat ishin regjistruar para kësaj date dhe të përshtatur me tahograf analog.</w:t>
      </w:r>
    </w:p>
    <w:p w:rsidR="00877D76" w:rsidRPr="00962DB8" w:rsidRDefault="00877D76" w:rsidP="00877D76">
      <w:pPr>
        <w:pStyle w:val="Paragrafi"/>
        <w:rPr>
          <w:sz w:val="21"/>
          <w:szCs w:val="21"/>
          <w:lang w:val="sq-AL"/>
        </w:rPr>
      </w:pPr>
      <w:r w:rsidRPr="00962DB8">
        <w:rPr>
          <w:sz w:val="21"/>
          <w:szCs w:val="21"/>
          <w:lang w:val="sq-AL"/>
        </w:rPr>
        <w:t>11.3 Në rast se kartat e tahografit nuk do të jenë lëshuar deri më 16 qershor 2010 në një prej vendeve, palë kontraktuese në Marrëveshjen AETR, mjetet e regjistruara në një prej këtyre vendeve e të pajisura me tahograf digjital do të aktivizohen e kalibrohen në një ofiçinë të autorizuar gjatë udhëtimit të parë në përputhje me Marrëveshjen AETR, në vendin e parë, përmes të cilit ato kalojnë, e që mund t’i kryejë këto operacione. Drejtuesit e mjeteve do të mbartin një dëshmi të një ftese me ofiçinën e parë për të kryer kalibrimin (domethënë një konfirmim me e-mail ose letër).</w:t>
      </w:r>
    </w:p>
    <w:p w:rsidR="00877D76" w:rsidRPr="00962DB8" w:rsidRDefault="00877D76" w:rsidP="00877D76">
      <w:pPr>
        <w:pStyle w:val="Paragrafi"/>
        <w:rPr>
          <w:sz w:val="21"/>
          <w:szCs w:val="21"/>
          <w:lang w:val="sq-AL"/>
        </w:rPr>
      </w:pPr>
      <w:r w:rsidRPr="00962DB8">
        <w:rPr>
          <w:sz w:val="21"/>
          <w:szCs w:val="21"/>
          <w:lang w:val="sq-AL"/>
        </w:rPr>
        <w:t xml:space="preserve">11.4 Të gjithë drejtuesit e mjeteve që nuk e kanë marrë kartën e drejtuesit deri më 16 qershor 2010 nga autoritetet e vendeve, </w:t>
      </w:r>
      <w:r>
        <w:rPr>
          <w:sz w:val="21"/>
          <w:szCs w:val="21"/>
          <w:lang w:val="sq-AL"/>
        </w:rPr>
        <w:t>p</w:t>
      </w:r>
      <w:r w:rsidRPr="00962DB8">
        <w:rPr>
          <w:sz w:val="21"/>
          <w:szCs w:val="21"/>
          <w:lang w:val="sq-AL"/>
        </w:rPr>
        <w:t xml:space="preserve">alë </w:t>
      </w:r>
      <w:r>
        <w:rPr>
          <w:sz w:val="21"/>
          <w:szCs w:val="21"/>
          <w:lang w:val="sq-AL"/>
        </w:rPr>
        <w:t>k</w:t>
      </w:r>
      <w:r w:rsidRPr="00962DB8">
        <w:rPr>
          <w:sz w:val="21"/>
          <w:szCs w:val="21"/>
          <w:lang w:val="sq-AL"/>
        </w:rPr>
        <w:t xml:space="preserve">ontraktuese në Marrëveshjen AETR duhet të jenë të afta të provojnë pajtimin me rregullat me anën e printimeve, fletëve të regjistrimit, dëshminë e veprimtarive, në përputhje me procedurën e parashikuar nga dispozitat e Marrëveshjes AETR. </w:t>
      </w:r>
    </w:p>
    <w:p w:rsidR="00877D76" w:rsidRPr="00962DB8" w:rsidRDefault="00877D76" w:rsidP="00877D76">
      <w:pPr>
        <w:pStyle w:val="Paragrafi"/>
        <w:rPr>
          <w:sz w:val="21"/>
          <w:szCs w:val="21"/>
          <w:lang w:val="sq-AL"/>
        </w:rPr>
      </w:pPr>
      <w:r w:rsidRPr="00962DB8">
        <w:rPr>
          <w:sz w:val="21"/>
          <w:szCs w:val="21"/>
          <w:lang w:val="sq-AL"/>
        </w:rPr>
        <w:t>Procedurat për printimet janë si vijon:</w:t>
      </w:r>
    </w:p>
    <w:p w:rsidR="00877D76" w:rsidRPr="00962DB8" w:rsidRDefault="00877D76" w:rsidP="00877D76">
      <w:pPr>
        <w:pStyle w:val="Paragrafi"/>
        <w:rPr>
          <w:sz w:val="21"/>
          <w:szCs w:val="21"/>
          <w:lang w:val="sq-AL"/>
        </w:rPr>
      </w:pPr>
      <w:r w:rsidRPr="00962DB8">
        <w:rPr>
          <w:sz w:val="21"/>
          <w:szCs w:val="21"/>
          <w:lang w:val="sq-AL"/>
        </w:rPr>
        <w:t>a) Në fillim të udhëtimit të tij, drejtuesi do të printojë detajet e mjetit që ai drejton dhe vendos në këtë printim:</w:t>
      </w:r>
    </w:p>
    <w:p w:rsidR="00877D76" w:rsidRPr="00962DB8" w:rsidRDefault="00877D76" w:rsidP="00877D76">
      <w:pPr>
        <w:pStyle w:val="Paragrafi"/>
        <w:rPr>
          <w:sz w:val="21"/>
          <w:szCs w:val="21"/>
          <w:lang w:val="sq-AL"/>
        </w:rPr>
      </w:pPr>
      <w:r w:rsidRPr="00962DB8">
        <w:rPr>
          <w:sz w:val="21"/>
          <w:szCs w:val="21"/>
          <w:lang w:val="sq-AL"/>
        </w:rPr>
        <w:t>i) detajet që lehtësojnë drejtuesin e mjetit për t’u identifikuar (emrin dhe numrin e lejes së drejtimit të tij), që përfshin edhe firmën e tij;</w:t>
      </w:r>
    </w:p>
    <w:p w:rsidR="00877D76" w:rsidRPr="00962DB8" w:rsidRDefault="00877D76" w:rsidP="00877D76">
      <w:pPr>
        <w:pStyle w:val="Paragrafi"/>
        <w:rPr>
          <w:sz w:val="21"/>
          <w:szCs w:val="21"/>
          <w:lang w:val="sq-AL"/>
        </w:rPr>
      </w:pPr>
      <w:r w:rsidRPr="00962DB8">
        <w:rPr>
          <w:sz w:val="21"/>
          <w:szCs w:val="21"/>
          <w:lang w:val="sq-AL"/>
        </w:rPr>
        <w:t>ii) periudhat e përmendura në shkronjat “b”, “c” dhe “ç” të nënparagrafit të dytë të pikës 9.2:</w:t>
      </w:r>
    </w:p>
    <w:p w:rsidR="00877D76" w:rsidRPr="00962DB8" w:rsidRDefault="00877D76" w:rsidP="00877D76">
      <w:pPr>
        <w:pStyle w:val="Paragrafi"/>
        <w:rPr>
          <w:sz w:val="21"/>
          <w:szCs w:val="21"/>
          <w:lang w:val="sq-AL"/>
        </w:rPr>
      </w:pPr>
      <w:r w:rsidRPr="00962DB8">
        <w:rPr>
          <w:sz w:val="21"/>
          <w:szCs w:val="21"/>
          <w:lang w:val="sq-AL"/>
        </w:rPr>
        <w:t xml:space="preserve">1. Të gjitha periudhat </w:t>
      </w:r>
      <w:r>
        <w:rPr>
          <w:sz w:val="21"/>
          <w:szCs w:val="21"/>
          <w:lang w:val="sq-AL"/>
        </w:rPr>
        <w:t>e tjera të punës.</w:t>
      </w:r>
    </w:p>
    <w:p w:rsidR="00877D76" w:rsidRPr="00962DB8" w:rsidRDefault="00877D76" w:rsidP="00877D76">
      <w:pPr>
        <w:pStyle w:val="Paragrafi"/>
        <w:rPr>
          <w:sz w:val="21"/>
          <w:szCs w:val="21"/>
          <w:lang w:val="sq-AL"/>
        </w:rPr>
      </w:pPr>
      <w:r w:rsidRPr="00962DB8">
        <w:rPr>
          <w:sz w:val="21"/>
          <w:szCs w:val="21"/>
          <w:lang w:val="sq-AL"/>
        </w:rPr>
        <w:t>2. Periudhat e tjera të disponueshmërisë, emrin, kohën pritëse, domethënë periudhat e emërtuara e të përkufizuara në shkronjën “t” të rregullores së miratuar me vendimin e Këshillit të Min</w:t>
      </w:r>
      <w:r>
        <w:rPr>
          <w:sz w:val="21"/>
          <w:szCs w:val="21"/>
          <w:lang w:val="sq-AL"/>
        </w:rPr>
        <w:t>istrave nr.1243, datë 10.9.2008.</w:t>
      </w:r>
    </w:p>
    <w:p w:rsidR="00877D76" w:rsidRPr="00962DB8" w:rsidRDefault="00877D76" w:rsidP="00877D76">
      <w:pPr>
        <w:pStyle w:val="Paragrafi"/>
        <w:rPr>
          <w:sz w:val="21"/>
          <w:szCs w:val="21"/>
          <w:lang w:val="sq-AL"/>
        </w:rPr>
      </w:pPr>
      <w:r w:rsidRPr="00962DB8">
        <w:rPr>
          <w:sz w:val="21"/>
          <w:szCs w:val="21"/>
          <w:lang w:val="sq-AL"/>
        </w:rPr>
        <w:t>3. Ndërprerjet e periudhat e pushimit ditor.</w:t>
      </w:r>
    </w:p>
    <w:p w:rsidR="00877D76" w:rsidRPr="00962DB8" w:rsidRDefault="00877D76" w:rsidP="00877D76">
      <w:pPr>
        <w:pStyle w:val="Paragrafi"/>
        <w:rPr>
          <w:sz w:val="21"/>
          <w:szCs w:val="21"/>
          <w:lang w:val="sq-AL"/>
        </w:rPr>
      </w:pPr>
      <w:r w:rsidRPr="00962DB8">
        <w:rPr>
          <w:sz w:val="21"/>
          <w:szCs w:val="21"/>
          <w:lang w:val="sq-AL"/>
        </w:rPr>
        <w:t>b) Në fund të udhëtimit, drejtuesi i mjetit do të printojë informacionin në lidhje me periudhat e kohës së regjistruar nga pajisja e regjistrimit, regjistrimin e periudhave të punës tjetër, disponueshmërisë, pushimit të ndërmarrë që nga printimi i bërë në fillim të udhëtimit, ku nuk regjistrohet nga tahografi, dhe shënimi në këtë dokument i detajeve që lehtësojnë drejtuesin të identifikohet (emri dhe numri i lejes së drejtimit të tij), që përfshin firmën.</w:t>
      </w:r>
    </w:p>
    <w:p w:rsidR="00877D76" w:rsidRPr="00962DB8" w:rsidRDefault="00877D76" w:rsidP="00877D76">
      <w:pPr>
        <w:pStyle w:val="Paragrafi"/>
        <w:rPr>
          <w:sz w:val="21"/>
          <w:szCs w:val="21"/>
          <w:lang w:val="sq-AL"/>
        </w:rPr>
      </w:pPr>
      <w:r>
        <w:rPr>
          <w:sz w:val="21"/>
          <w:szCs w:val="21"/>
          <w:lang w:val="sq-AL"/>
        </w:rPr>
        <w:t>11.</w:t>
      </w:r>
      <w:r w:rsidRPr="00962DB8">
        <w:rPr>
          <w:sz w:val="21"/>
          <w:szCs w:val="21"/>
          <w:lang w:val="sq-AL"/>
        </w:rPr>
        <w:t>5 Drejtuesit e mjeteve të përfshira në rregulloren e miratuar me vendimin e Këshillit të Ministrave nr.1243, datë 10.9.2008 dhe, të cilët përdorin mjete të regjistruar</w:t>
      </w:r>
      <w:r>
        <w:rPr>
          <w:sz w:val="21"/>
          <w:szCs w:val="21"/>
          <w:lang w:val="sq-AL"/>
        </w:rPr>
        <w:t>a</w:t>
      </w:r>
      <w:r w:rsidRPr="00962DB8">
        <w:rPr>
          <w:sz w:val="21"/>
          <w:szCs w:val="21"/>
          <w:lang w:val="sq-AL"/>
        </w:rPr>
        <w:t xml:space="preserve"> për herë të parë pas datës 16 qershor 2010, duhet të pajisen me kartën e drejtuesit deri më 31 dhjetor 2010.</w:t>
      </w:r>
    </w:p>
    <w:p w:rsidR="00877D76" w:rsidRPr="00962DB8" w:rsidRDefault="00877D76" w:rsidP="00877D76">
      <w:pPr>
        <w:pStyle w:val="Paragrafi"/>
        <w:rPr>
          <w:sz w:val="21"/>
          <w:szCs w:val="21"/>
          <w:lang w:val="sq-AL"/>
        </w:rPr>
      </w:pPr>
      <w:r>
        <w:rPr>
          <w:sz w:val="21"/>
          <w:szCs w:val="21"/>
          <w:lang w:val="sq-AL"/>
        </w:rPr>
        <w:t>11.</w:t>
      </w:r>
      <w:r w:rsidRPr="00962DB8">
        <w:rPr>
          <w:sz w:val="21"/>
          <w:szCs w:val="21"/>
          <w:lang w:val="sq-AL"/>
        </w:rPr>
        <w:t xml:space="preserve">6 Organet e kontrollit në rrugë do të lejojnë drejtimin e mjeteve nga drejtues që ende nuk janë pajisur me kartën e tyre, kur ata drejtojnë një mjet të përshtatur me tahograf digjital, vetëm kur operojnë në përputhje me pikat 11.3 dhe 11.4. Pikat 11.3 dhe 11.4 do të shtrinë efektin e tyre deri më 31 dhjetor 2010, pas kësaj periudhe ato nuk do të kenë më efekt. </w:t>
      </w:r>
    </w:p>
    <w:p w:rsidR="00877D76" w:rsidRPr="00962DB8" w:rsidRDefault="00877D76" w:rsidP="00877D76">
      <w:pPr>
        <w:pStyle w:val="Paragrafi"/>
        <w:rPr>
          <w:sz w:val="21"/>
          <w:szCs w:val="21"/>
          <w:lang w:val="sq-AL"/>
        </w:rPr>
      </w:pPr>
      <w:r w:rsidRPr="00962DB8">
        <w:rPr>
          <w:sz w:val="21"/>
          <w:szCs w:val="21"/>
          <w:lang w:val="sq-AL"/>
        </w:rPr>
        <w:t>11.7 Pikat 11.3 dhe 11.4 më sipër</w:t>
      </w:r>
      <w:r>
        <w:rPr>
          <w:sz w:val="21"/>
          <w:szCs w:val="21"/>
          <w:lang w:val="sq-AL"/>
        </w:rPr>
        <w:t xml:space="preserve"> nuk zbatohen</w:t>
      </w:r>
      <w:r w:rsidRPr="00962DB8">
        <w:rPr>
          <w:sz w:val="21"/>
          <w:szCs w:val="21"/>
          <w:lang w:val="sq-AL"/>
        </w:rPr>
        <w:t xml:space="preserve"> për drejtuesit e mjeteve të regjistruar në një vend ku përdorimi i kartës është i detyrueshëm. Megjithatë, drejtuesi duhet të paraqesë printimet sa herë që kërkohen prej zyrtarit të kontrollit. Printimet e bëra do të plotësohen me shënime që u japin mundësi drejtuesve për t’u identifikuar (emrin dhe numrin e lejes së drejtimit), duke përfshirë nënshkrimin e tij.</w:t>
      </w:r>
    </w:p>
    <w:p w:rsidR="00877D76" w:rsidRPr="00962DB8" w:rsidRDefault="00877D76" w:rsidP="00877D76">
      <w:pPr>
        <w:pStyle w:val="Paragrafi"/>
        <w:rPr>
          <w:sz w:val="21"/>
          <w:szCs w:val="21"/>
          <w:lang w:val="sq-AL"/>
        </w:rPr>
      </w:pPr>
      <w:r w:rsidRPr="00962DB8">
        <w:rPr>
          <w:sz w:val="21"/>
          <w:szCs w:val="21"/>
          <w:lang w:val="sq-AL"/>
        </w:rPr>
        <w:t xml:space="preserve">11.8 Të gjithë drejtuesit e mjeteve të vendeve, palë kontraktuese në Marrëveshjen AETR, pas datës 31 dhjetor 2010 duhet të jenë të pajisur me kartën e drejtuesit dhe ta përdorin atë nëse drejtojnë mjete me tahograf digjital, pavarësisht datës së regjistrimit të mjetit. </w:t>
      </w:r>
    </w:p>
    <w:p w:rsidR="00877D76" w:rsidRPr="00962DB8" w:rsidRDefault="00877D76" w:rsidP="00877D76">
      <w:pPr>
        <w:pStyle w:val="Paragrafi"/>
        <w:rPr>
          <w:sz w:val="21"/>
          <w:szCs w:val="21"/>
          <w:lang w:val="sq-AL"/>
        </w:rPr>
      </w:pPr>
      <w:r w:rsidRPr="00962DB8">
        <w:rPr>
          <w:sz w:val="21"/>
          <w:szCs w:val="21"/>
          <w:lang w:val="sq-AL"/>
        </w:rPr>
        <w:t>11.9 Në rastin kur tahografi ekzistues, analog i një mjeti të regjistruar për herë të parë para datës 1 maj 2006</w:t>
      </w:r>
      <w:r>
        <w:rPr>
          <w:sz w:val="21"/>
          <w:szCs w:val="21"/>
          <w:lang w:val="sq-AL"/>
        </w:rPr>
        <w:t>,</w:t>
      </w:r>
      <w:r w:rsidRPr="00962DB8">
        <w:rPr>
          <w:sz w:val="21"/>
          <w:szCs w:val="21"/>
          <w:lang w:val="sq-AL"/>
        </w:rPr>
        <w:t xml:space="preserve"> del jashtë përdorimit, ai zëvendësohet vetëm me tahograf digjital.</w:t>
      </w:r>
    </w:p>
    <w:p w:rsidR="00877D76" w:rsidRPr="00D5179C" w:rsidRDefault="00877D76" w:rsidP="00877D76">
      <w:pPr>
        <w:pStyle w:val="Paragrafi"/>
        <w:rPr>
          <w:sz w:val="16"/>
          <w:szCs w:val="21"/>
          <w:lang w:val="sq-AL"/>
        </w:rPr>
      </w:pPr>
    </w:p>
    <w:p w:rsidR="00877D76" w:rsidRPr="00962DB8" w:rsidRDefault="00877D76" w:rsidP="00877D76">
      <w:pPr>
        <w:pStyle w:val="AneksiNr"/>
        <w:rPr>
          <w:sz w:val="21"/>
          <w:szCs w:val="21"/>
          <w:lang w:val="sq-AL"/>
        </w:rPr>
      </w:pPr>
      <w:r w:rsidRPr="00962DB8">
        <w:rPr>
          <w:sz w:val="21"/>
          <w:szCs w:val="21"/>
          <w:lang w:val="sq-AL"/>
        </w:rPr>
        <w:t>Aneksi 1</w:t>
      </w:r>
    </w:p>
    <w:p w:rsidR="00877D76" w:rsidRPr="00D5179C" w:rsidRDefault="00877D76" w:rsidP="00877D76">
      <w:pPr>
        <w:pStyle w:val="Paragrafi"/>
        <w:rPr>
          <w:sz w:val="12"/>
          <w:szCs w:val="21"/>
          <w:lang w:val="sq-AL"/>
        </w:rPr>
      </w:pPr>
    </w:p>
    <w:p w:rsidR="00877D76" w:rsidRPr="00962DB8" w:rsidRDefault="00877D76" w:rsidP="00877D76">
      <w:pPr>
        <w:pStyle w:val="Paragrafi"/>
        <w:rPr>
          <w:sz w:val="21"/>
          <w:szCs w:val="21"/>
          <w:lang w:val="sq-AL"/>
        </w:rPr>
      </w:pPr>
      <w:r w:rsidRPr="00962DB8">
        <w:rPr>
          <w:sz w:val="21"/>
          <w:szCs w:val="21"/>
          <w:lang w:val="sq-AL"/>
        </w:rPr>
        <w:t>Për qëllime të kësaj rregulloreje</w:t>
      </w:r>
      <w:r>
        <w:rPr>
          <w:sz w:val="21"/>
          <w:szCs w:val="21"/>
          <w:lang w:val="sq-AL"/>
        </w:rPr>
        <w:t>,</w:t>
      </w:r>
      <w:r w:rsidRPr="00962DB8">
        <w:rPr>
          <w:sz w:val="21"/>
          <w:szCs w:val="21"/>
          <w:lang w:val="sq-AL"/>
        </w:rPr>
        <w:t xml:space="preserve"> do të zbatohen përkufizimet që vijojnë:</w:t>
      </w:r>
    </w:p>
    <w:p w:rsidR="00877D76" w:rsidRPr="00962DB8" w:rsidRDefault="00877D76" w:rsidP="00877D76">
      <w:pPr>
        <w:pStyle w:val="Paragrafi"/>
        <w:rPr>
          <w:sz w:val="21"/>
          <w:szCs w:val="21"/>
          <w:lang w:val="sq-AL"/>
        </w:rPr>
      </w:pPr>
      <w:r w:rsidRPr="00962DB8">
        <w:rPr>
          <w:sz w:val="21"/>
          <w:szCs w:val="21"/>
          <w:lang w:val="sq-AL"/>
        </w:rPr>
        <w:t>a) “AETR” nënkupton “Marrëveshjen europiane në lidhje me punën e ekuipazheve të mjeteve të përfshira në transportin ndërkombëtar rrugor dhe protokollin e nënshkrimit e amendamentin e 4 të saj”, ratifikuar me ligjin nr.9514, datë 18.4.2006.</w:t>
      </w:r>
    </w:p>
    <w:p w:rsidR="00877D76" w:rsidRPr="00962DB8" w:rsidRDefault="00877D76" w:rsidP="00877D76">
      <w:pPr>
        <w:pStyle w:val="Paragrafi"/>
        <w:rPr>
          <w:sz w:val="21"/>
          <w:szCs w:val="21"/>
          <w:lang w:val="sq-AL"/>
        </w:rPr>
      </w:pPr>
      <w:r w:rsidRPr="00962DB8">
        <w:rPr>
          <w:sz w:val="21"/>
          <w:szCs w:val="21"/>
          <w:lang w:val="sq-AL"/>
        </w:rPr>
        <w:t>b) “Apendiksi 1 i Marrëveshjes AETR” nënkupton kërkesat për konstruksionin, testimin, instalimin dhe inspektimin e pajisjes së regjistrimit analoge automatike ose gjysmautomatike e përdorur në transportin rrugor.</w:t>
      </w:r>
    </w:p>
    <w:p w:rsidR="00877D76" w:rsidRPr="00962DB8" w:rsidRDefault="00877D76" w:rsidP="00877D76">
      <w:pPr>
        <w:pStyle w:val="Paragrafi"/>
        <w:rPr>
          <w:sz w:val="21"/>
          <w:szCs w:val="21"/>
          <w:lang w:val="sq-AL"/>
        </w:rPr>
      </w:pPr>
      <w:r w:rsidRPr="00962DB8">
        <w:rPr>
          <w:sz w:val="21"/>
          <w:szCs w:val="21"/>
          <w:lang w:val="sq-AL"/>
        </w:rPr>
        <w:t>c) “Apendiksi 1B i Marrëveshjes AETR” nënkupton kërkesat për konstruksionin, testimin, insta</w:t>
      </w:r>
      <w:r>
        <w:rPr>
          <w:sz w:val="21"/>
          <w:szCs w:val="21"/>
          <w:lang w:val="sq-AL"/>
        </w:rPr>
        <w:t>limin dhe inspektimin e pajisjen</w:t>
      </w:r>
      <w:r w:rsidRPr="00962DB8">
        <w:rPr>
          <w:sz w:val="21"/>
          <w:szCs w:val="21"/>
          <w:lang w:val="sq-AL"/>
        </w:rPr>
        <w:t xml:space="preserve"> digjitale </w:t>
      </w:r>
      <w:r>
        <w:rPr>
          <w:sz w:val="21"/>
          <w:szCs w:val="21"/>
          <w:lang w:val="sq-AL"/>
        </w:rPr>
        <w:t>t</w:t>
      </w:r>
      <w:r w:rsidRPr="00962DB8">
        <w:rPr>
          <w:sz w:val="21"/>
          <w:szCs w:val="21"/>
          <w:lang w:val="sq-AL"/>
        </w:rPr>
        <w:t>ë regjistrimit e përdorur në transportin rrugor.</w:t>
      </w:r>
    </w:p>
    <w:p w:rsidR="00877D76" w:rsidRPr="00962DB8" w:rsidRDefault="00877D76" w:rsidP="00877D76">
      <w:pPr>
        <w:pStyle w:val="Paragrafi"/>
        <w:rPr>
          <w:sz w:val="21"/>
          <w:szCs w:val="21"/>
          <w:lang w:val="sq-AL"/>
        </w:rPr>
      </w:pPr>
      <w:r w:rsidRPr="00962DB8">
        <w:rPr>
          <w:sz w:val="21"/>
          <w:szCs w:val="21"/>
          <w:lang w:val="sq-AL"/>
        </w:rPr>
        <w:t>ç) “Ditë kalendarike” nënkupton një ditë që kufizohet nga ora 00:00 deri në orën 24:00.</w:t>
      </w:r>
    </w:p>
    <w:p w:rsidR="00877D76" w:rsidRPr="00962DB8" w:rsidRDefault="00877D76" w:rsidP="00877D76">
      <w:pPr>
        <w:pStyle w:val="Paragrafi"/>
        <w:rPr>
          <w:sz w:val="21"/>
          <w:szCs w:val="21"/>
          <w:lang w:val="sq-AL"/>
        </w:rPr>
      </w:pPr>
      <w:r w:rsidRPr="00962DB8">
        <w:rPr>
          <w:sz w:val="21"/>
          <w:szCs w:val="21"/>
          <w:lang w:val="sq-AL"/>
        </w:rPr>
        <w:t xml:space="preserve">d) “Drejtues teknik” nënkupton një drejtues i një ofiçine tahografi, e miratuar, i caktuar nga mbajtësi i miratimit si përgjegjës për operacionet e ofiçinës. </w:t>
      </w:r>
    </w:p>
    <w:p w:rsidR="00877D76" w:rsidRPr="00962DB8" w:rsidRDefault="00877D76" w:rsidP="00877D76">
      <w:pPr>
        <w:pStyle w:val="Paragrafi"/>
        <w:rPr>
          <w:sz w:val="21"/>
          <w:szCs w:val="21"/>
          <w:lang w:val="sq-AL"/>
        </w:rPr>
      </w:pPr>
      <w:r w:rsidRPr="00962DB8">
        <w:rPr>
          <w:sz w:val="21"/>
          <w:szCs w:val="21"/>
          <w:lang w:val="sq-AL"/>
        </w:rPr>
        <w:t>dh) “Jashtë qëllimit” nënkupton kur përdorimi i pajisjes së regjistrimit nuk kërkohet në përputhje me dispozitat e vendimin të Këshillit të Ministrave nr.1243, datë 10.9.2008 dhe, ose Marrëveshjen AETR;</w:t>
      </w:r>
    </w:p>
    <w:p w:rsidR="00877D76" w:rsidRPr="00962DB8" w:rsidRDefault="00877D76" w:rsidP="00877D76">
      <w:pPr>
        <w:pStyle w:val="Paragrafi"/>
        <w:rPr>
          <w:sz w:val="21"/>
          <w:szCs w:val="21"/>
          <w:lang w:val="sq-AL"/>
        </w:rPr>
      </w:pPr>
      <w:r w:rsidRPr="00962DB8">
        <w:rPr>
          <w:sz w:val="21"/>
          <w:szCs w:val="21"/>
          <w:lang w:val="sq-AL"/>
        </w:rPr>
        <w:t>e) “Karta e drejtuesit të mjetit” nënkupton një kartë tahografi e lëshuar nga autoritet</w:t>
      </w:r>
      <w:r>
        <w:rPr>
          <w:sz w:val="21"/>
          <w:szCs w:val="21"/>
          <w:lang w:val="sq-AL"/>
        </w:rPr>
        <w:t>et</w:t>
      </w:r>
      <w:r w:rsidRPr="00962DB8">
        <w:rPr>
          <w:sz w:val="21"/>
          <w:szCs w:val="21"/>
          <w:lang w:val="sq-AL"/>
        </w:rPr>
        <w:t xml:space="preserve"> e një pale kontraktuese te një drejtues mjeti të veçantë. Karta e drejtuesit identifikon drejtuesin dhe lejon për magazinimin e të dhënave të veprimtarisë së drejtuesit të mjetit.</w:t>
      </w:r>
    </w:p>
    <w:p w:rsidR="00877D76" w:rsidRPr="00962DB8" w:rsidRDefault="00877D76" w:rsidP="00877D76">
      <w:pPr>
        <w:pStyle w:val="Paragrafi"/>
        <w:rPr>
          <w:sz w:val="21"/>
          <w:szCs w:val="21"/>
          <w:lang w:val="sq-AL"/>
        </w:rPr>
      </w:pPr>
      <w:r w:rsidRPr="00962DB8">
        <w:rPr>
          <w:sz w:val="21"/>
          <w:szCs w:val="21"/>
          <w:lang w:val="sq-AL"/>
        </w:rPr>
        <w:t xml:space="preserve">ë) “Karta e kompanisë” </w:t>
      </w:r>
      <w:r>
        <w:rPr>
          <w:sz w:val="21"/>
          <w:szCs w:val="21"/>
          <w:lang w:val="sq-AL"/>
        </w:rPr>
        <w:t xml:space="preserve">nënkupton një kartë tahografi </w:t>
      </w:r>
      <w:r w:rsidRPr="00962DB8">
        <w:rPr>
          <w:sz w:val="21"/>
          <w:szCs w:val="21"/>
          <w:lang w:val="sq-AL"/>
        </w:rPr>
        <w:t>nga autoritet</w:t>
      </w:r>
      <w:r>
        <w:rPr>
          <w:sz w:val="21"/>
          <w:szCs w:val="21"/>
          <w:lang w:val="sq-AL"/>
        </w:rPr>
        <w:t>et</w:t>
      </w:r>
      <w:r w:rsidRPr="00962DB8">
        <w:rPr>
          <w:sz w:val="21"/>
          <w:szCs w:val="21"/>
          <w:lang w:val="sq-AL"/>
        </w:rPr>
        <w:t xml:space="preserve"> e një pale kontraktuese te pronari ose zotëruesi i mjeteve të përshtatur</w:t>
      </w:r>
      <w:r>
        <w:rPr>
          <w:sz w:val="21"/>
          <w:szCs w:val="21"/>
          <w:lang w:val="sq-AL"/>
        </w:rPr>
        <w:t>a</w:t>
      </w:r>
      <w:r w:rsidRPr="00962DB8">
        <w:rPr>
          <w:sz w:val="21"/>
          <w:szCs w:val="21"/>
          <w:lang w:val="sq-AL"/>
        </w:rPr>
        <w:t xml:space="preserve"> me pajisjet e regjistrimit. Karta e kompanisë identifikon kompaninë dhe lejon për paraqitjen, transferimin elektronik dhe printimin e të dhënave të magazinuara në pajisjen e regjistrimit, të cilat ishin kyçur nga kjo kompani.</w:t>
      </w:r>
    </w:p>
    <w:p w:rsidR="00877D76" w:rsidRPr="00962DB8" w:rsidRDefault="00877D76" w:rsidP="00877D76">
      <w:pPr>
        <w:pStyle w:val="Paragrafi"/>
        <w:rPr>
          <w:sz w:val="21"/>
          <w:szCs w:val="21"/>
          <w:lang w:val="sq-AL"/>
        </w:rPr>
      </w:pPr>
      <w:r w:rsidRPr="00962DB8">
        <w:rPr>
          <w:sz w:val="21"/>
          <w:szCs w:val="21"/>
          <w:lang w:val="sq-AL"/>
        </w:rPr>
        <w:t>f) “Karta e kontrollit” nënkupton një kartë tahografi e lëshuar nga autoritet</w:t>
      </w:r>
      <w:r>
        <w:rPr>
          <w:sz w:val="21"/>
          <w:szCs w:val="21"/>
          <w:lang w:val="sq-AL"/>
        </w:rPr>
        <w:t>et</w:t>
      </w:r>
      <w:r w:rsidRPr="00962DB8">
        <w:rPr>
          <w:sz w:val="21"/>
          <w:szCs w:val="21"/>
          <w:lang w:val="sq-AL"/>
        </w:rPr>
        <w:t xml:space="preserve"> e një pale kontraktuese</w:t>
      </w:r>
      <w:r>
        <w:rPr>
          <w:sz w:val="21"/>
          <w:szCs w:val="21"/>
          <w:lang w:val="sq-AL"/>
        </w:rPr>
        <w:t xml:space="preserve"> </w:t>
      </w:r>
      <w:r w:rsidRPr="00962DB8">
        <w:rPr>
          <w:sz w:val="21"/>
          <w:szCs w:val="21"/>
          <w:lang w:val="sq-AL"/>
        </w:rPr>
        <w:t>te</w:t>
      </w:r>
      <w:r>
        <w:rPr>
          <w:sz w:val="21"/>
          <w:szCs w:val="21"/>
          <w:lang w:val="sq-AL"/>
        </w:rPr>
        <w:t>k</w:t>
      </w:r>
      <w:r w:rsidRPr="00962DB8">
        <w:rPr>
          <w:sz w:val="21"/>
          <w:szCs w:val="21"/>
          <w:lang w:val="sq-AL"/>
        </w:rPr>
        <w:t xml:space="preserve"> organet e kontrollit. Karta e kontrollit identifikon organin e kontrollit dhe i mundëson zyrtarit të kontrollit dhe e lejon për marrjen e të dhënave të magazinuara në memorien e të dhënave ose në kartën e drejtuesit të mjetit për lexim, printim dhe, ose transferim elektronik.</w:t>
      </w:r>
    </w:p>
    <w:p w:rsidR="00877D76" w:rsidRPr="00962DB8" w:rsidRDefault="00877D76" w:rsidP="00877D76">
      <w:pPr>
        <w:pStyle w:val="Paragrafi"/>
        <w:rPr>
          <w:sz w:val="21"/>
          <w:szCs w:val="21"/>
          <w:lang w:val="sq-AL"/>
        </w:rPr>
      </w:pPr>
      <w:r w:rsidRPr="00962DB8">
        <w:rPr>
          <w:sz w:val="21"/>
          <w:szCs w:val="21"/>
          <w:lang w:val="sq-AL"/>
        </w:rPr>
        <w:t>g) “Karta e ofiçinës” nënkupton një kartë tahografi e lëshuar nga autoritet</w:t>
      </w:r>
      <w:r>
        <w:rPr>
          <w:sz w:val="21"/>
          <w:szCs w:val="21"/>
          <w:lang w:val="sq-AL"/>
        </w:rPr>
        <w:t>et</w:t>
      </w:r>
      <w:r w:rsidRPr="00962DB8">
        <w:rPr>
          <w:sz w:val="21"/>
          <w:szCs w:val="21"/>
          <w:lang w:val="sq-AL"/>
        </w:rPr>
        <w:t xml:space="preserve"> e një pale kontraktuese për prodhuesin e pajisjes së regjistrimit, teknikun, prodhuesin e mjetit ose ofiçinën e tahografit, e miratuar nga kjo palë kontraktuese. Karta e ofiçinës identifikon mbajtësin e kartës dhe lejon testimin, kalibrimin dhe, ose transferimin elektronik nga pajisja e regjistrimit.</w:t>
      </w:r>
    </w:p>
    <w:p w:rsidR="00877D76" w:rsidRDefault="00877D76" w:rsidP="00877D76">
      <w:pPr>
        <w:pStyle w:val="Paragrafi"/>
        <w:rPr>
          <w:sz w:val="21"/>
          <w:szCs w:val="21"/>
          <w:lang w:val="sq-AL"/>
        </w:rPr>
      </w:pPr>
      <w:r w:rsidRPr="00962DB8">
        <w:rPr>
          <w:sz w:val="21"/>
          <w:szCs w:val="21"/>
          <w:lang w:val="sq-AL"/>
        </w:rPr>
        <w:t>gj) “Miratimi i tipit” nënkupton procesin e certifikimit nga Drejtoria e Përgjithshme e Metrologjisë ose nga një organ i caktuar nga një shtet, palë kontraktuese në Marrëveshjen AETR, që pajisja e regjistrimit (ose komponentët e saj) ose karta e tahografit sipas investigimit plotësojnë kërkesat e apendiksit 1B të aneksit të Marrëveshjes AETR.</w:t>
      </w:r>
    </w:p>
    <w:p w:rsidR="00877D76" w:rsidRPr="00962DB8" w:rsidRDefault="00877D76" w:rsidP="00877D76">
      <w:pPr>
        <w:pStyle w:val="Paragrafi"/>
        <w:rPr>
          <w:sz w:val="21"/>
          <w:szCs w:val="21"/>
          <w:lang w:val="sq-AL"/>
        </w:rPr>
      </w:pPr>
      <w:r w:rsidRPr="00962DB8">
        <w:rPr>
          <w:sz w:val="21"/>
          <w:szCs w:val="21"/>
          <w:lang w:val="sq-AL"/>
        </w:rPr>
        <w:t>i) “Njësia e mjetit (NjM)” nënkupton pajisjen e regjistrimit me përjashtim të sensorit të lëvizjes dhe kabllon që lidh sensorin e lëvizjes. Njësia e mjetit mund ose të jetë një njësi unike ose e përbërë nga disa njësi në mjet, me kusht që ajo të përputhet me kërkesat e sigurisë së apendiksit 1B të aneksit të Marrëveshjes AETR.</w:t>
      </w:r>
    </w:p>
    <w:p w:rsidR="00877D76" w:rsidRPr="00962DB8" w:rsidRDefault="00877D76" w:rsidP="00877D76">
      <w:pPr>
        <w:pStyle w:val="Paragrafi"/>
        <w:rPr>
          <w:sz w:val="21"/>
          <w:szCs w:val="21"/>
          <w:lang w:val="sq-AL"/>
        </w:rPr>
      </w:pPr>
      <w:r w:rsidRPr="00962DB8">
        <w:rPr>
          <w:sz w:val="21"/>
          <w:szCs w:val="21"/>
          <w:lang w:val="sq-AL"/>
        </w:rPr>
        <w:t xml:space="preserve">j) “Ofiçina e tahografit, e miratuar” nënkupton një person, entitet ose organizatë e miratuar, e cila drejton instalimin, aktivizimin, inspektimin, kontrollet, kalibrimin dhe plumbosjen e pajisjes së regjistrimit, fiksimet e pllakave kalibruese dhe lëshimin e </w:t>
      </w:r>
      <w:r>
        <w:rPr>
          <w:sz w:val="21"/>
          <w:szCs w:val="21"/>
          <w:lang w:val="sq-AL"/>
        </w:rPr>
        <w:t>certifik</w:t>
      </w:r>
      <w:r w:rsidRPr="00962DB8">
        <w:rPr>
          <w:sz w:val="21"/>
          <w:szCs w:val="21"/>
          <w:lang w:val="sq-AL"/>
        </w:rPr>
        <w:t>atës në përputhje me kërkesat e rregullores 3821/85 EEC dhe, ose AETR e kërkesat e legjislacionit të Shqipërisë.</w:t>
      </w:r>
    </w:p>
    <w:p w:rsidR="00877D76" w:rsidRPr="00962DB8" w:rsidRDefault="00877D76" w:rsidP="00877D76">
      <w:pPr>
        <w:pStyle w:val="Paragrafi"/>
        <w:rPr>
          <w:sz w:val="21"/>
          <w:szCs w:val="21"/>
          <w:lang w:val="sq-AL"/>
        </w:rPr>
      </w:pPr>
      <w:r w:rsidRPr="00962DB8">
        <w:rPr>
          <w:sz w:val="21"/>
          <w:szCs w:val="21"/>
          <w:lang w:val="sq-AL"/>
        </w:rPr>
        <w:t xml:space="preserve">k) “Pajisje regjistrimi” nënkupton pajisjen e destinuar për instalimin në mjetet rrugore për të treguar, regjistruar dhe magazinuar (ruajtur) automatikisht dhe gjysmautomatikisht detaje të lëvizjes së këtyre mjeteve dhe disa nga periudhat </w:t>
      </w:r>
      <w:r>
        <w:rPr>
          <w:sz w:val="21"/>
          <w:szCs w:val="21"/>
          <w:lang w:val="sq-AL"/>
        </w:rPr>
        <w:t xml:space="preserve">e </w:t>
      </w:r>
      <w:r w:rsidRPr="00962DB8">
        <w:rPr>
          <w:sz w:val="21"/>
          <w:szCs w:val="21"/>
          <w:lang w:val="sq-AL"/>
        </w:rPr>
        <w:t>punës së drejtuesve të tyre.</w:t>
      </w:r>
    </w:p>
    <w:p w:rsidR="00877D76" w:rsidRPr="00962DB8" w:rsidRDefault="00877D76" w:rsidP="00877D76">
      <w:pPr>
        <w:pStyle w:val="Paragrafi"/>
        <w:rPr>
          <w:sz w:val="21"/>
          <w:szCs w:val="21"/>
          <w:lang w:val="sq-AL"/>
        </w:rPr>
      </w:pPr>
      <w:r w:rsidRPr="00962DB8">
        <w:rPr>
          <w:sz w:val="21"/>
          <w:szCs w:val="21"/>
          <w:lang w:val="sq-AL"/>
        </w:rPr>
        <w:t>l) “Llojet e transaksionit për çdo kartë” nënkupton veprimet si vijon:</w:t>
      </w:r>
    </w:p>
    <w:p w:rsidR="00877D76" w:rsidRPr="00962DB8" w:rsidRDefault="00877D76" w:rsidP="00877D76">
      <w:pPr>
        <w:pStyle w:val="Paragrafi"/>
        <w:rPr>
          <w:sz w:val="21"/>
          <w:szCs w:val="21"/>
          <w:lang w:val="sq-AL"/>
        </w:rPr>
      </w:pPr>
      <w:r w:rsidRPr="00962DB8">
        <w:rPr>
          <w:sz w:val="21"/>
          <w:szCs w:val="21"/>
          <w:lang w:val="sq-AL"/>
        </w:rPr>
        <w:t>- “aplikimi për kartë” mbulon lëshimin e një karte dhe kartat shtesë në vazhdimësi të kompanisë, për ato kompani që kanë nevojë për karta shtesë;</w:t>
      </w:r>
    </w:p>
    <w:p w:rsidR="00877D76" w:rsidRPr="00962DB8" w:rsidRDefault="00877D76" w:rsidP="00877D76">
      <w:pPr>
        <w:pStyle w:val="Paragrafi"/>
        <w:rPr>
          <w:sz w:val="21"/>
          <w:szCs w:val="21"/>
          <w:lang w:val="sq-AL"/>
        </w:rPr>
      </w:pPr>
      <w:r w:rsidRPr="00962DB8">
        <w:rPr>
          <w:sz w:val="21"/>
          <w:szCs w:val="21"/>
          <w:lang w:val="sq-AL"/>
        </w:rPr>
        <w:t>- “rinovimi” mbulon lëshimin e një karte të re për shfuqizimin e një karte ekzistuese. Kartat e drejtuesit dhe kompanisë do t</w:t>
      </w:r>
      <w:r w:rsidRPr="00B80246">
        <w:rPr>
          <w:rFonts w:ascii="Times New Roman" w:hAnsi="Times New Roman"/>
          <w:sz w:val="21"/>
          <w:szCs w:val="21"/>
          <w:lang w:val="sq-AL"/>
        </w:rPr>
        <w:t>ë</w:t>
      </w:r>
      <w:r w:rsidRPr="00962DB8">
        <w:rPr>
          <w:sz w:val="21"/>
          <w:szCs w:val="21"/>
          <w:lang w:val="sq-AL"/>
        </w:rPr>
        <w:t xml:space="preserve"> rinovohen çdo 5 vjet dhe kartat e kontrollit çdo 2 vjet;</w:t>
      </w:r>
    </w:p>
    <w:p w:rsidR="00877D76" w:rsidRPr="00962DB8" w:rsidRDefault="00877D76" w:rsidP="00877D76">
      <w:pPr>
        <w:pStyle w:val="Paragrafi"/>
        <w:rPr>
          <w:sz w:val="21"/>
          <w:szCs w:val="21"/>
          <w:lang w:val="sq-AL"/>
        </w:rPr>
      </w:pPr>
      <w:r w:rsidRPr="00962DB8">
        <w:rPr>
          <w:sz w:val="21"/>
          <w:szCs w:val="21"/>
          <w:lang w:val="sq-AL"/>
        </w:rPr>
        <w:t>- “ndryshimi” lëshimi i një karte të re që mbart të njëjtën datë shfuqizimi të kartës, të cilën ajo zëvendëson, nëse hollësitë personale për kartën ekzistuese ndryshojnë;</w:t>
      </w:r>
    </w:p>
    <w:p w:rsidR="00877D76" w:rsidRPr="00962DB8" w:rsidRDefault="00877D76" w:rsidP="00877D76">
      <w:pPr>
        <w:pStyle w:val="Paragrafi"/>
        <w:rPr>
          <w:sz w:val="21"/>
          <w:szCs w:val="21"/>
          <w:lang w:val="sq-AL"/>
        </w:rPr>
      </w:pPr>
      <w:r w:rsidRPr="00962DB8">
        <w:rPr>
          <w:sz w:val="21"/>
          <w:szCs w:val="21"/>
          <w:lang w:val="sq-AL"/>
        </w:rPr>
        <w:t>- “zëvendësimi” të zëvendësojë një kartë që ka humbur ose është vjedhur;</w:t>
      </w:r>
    </w:p>
    <w:p w:rsidR="00877D76" w:rsidRPr="00962DB8" w:rsidRDefault="00877D76" w:rsidP="00877D76">
      <w:pPr>
        <w:pStyle w:val="Paragrafi"/>
        <w:rPr>
          <w:sz w:val="21"/>
          <w:szCs w:val="21"/>
          <w:lang w:val="sq-AL"/>
        </w:rPr>
      </w:pPr>
      <w:r w:rsidRPr="00962DB8">
        <w:rPr>
          <w:sz w:val="21"/>
          <w:szCs w:val="21"/>
          <w:lang w:val="sq-AL"/>
        </w:rPr>
        <w:t>- “keqfunksionimi” të zëvendësojë një kartë me të meta.</w:t>
      </w:r>
    </w:p>
    <w:p w:rsidR="00877D76" w:rsidRPr="00962DB8" w:rsidRDefault="00877D76" w:rsidP="00877D76">
      <w:pPr>
        <w:pStyle w:val="Paragrafi"/>
        <w:rPr>
          <w:sz w:val="21"/>
          <w:szCs w:val="21"/>
          <w:lang w:val="sq-AL"/>
        </w:rPr>
      </w:pPr>
      <w:r w:rsidRPr="00962DB8">
        <w:rPr>
          <w:sz w:val="21"/>
          <w:szCs w:val="21"/>
          <w:lang w:val="sq-AL"/>
        </w:rPr>
        <w:t>ll) “Pajisje regjistruese” nënkupton pajisjen ose pajisjen e përgjithshme të destinuar për t’u instaluar në mjetet rrugore për të treguar dhe regjistruar në mënyrë automatike ose gjysmautomatike, detaje të lëvizjes së këtyre mjeteve dhe disa periudhave të punës së drejtuesve të tyre.</w:t>
      </w:r>
    </w:p>
    <w:sectPr w:rsidR="00877D76" w:rsidRPr="00962DB8" w:rsidSect="00C02F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90A" w:rsidRDefault="0081490A" w:rsidP="00877D76">
      <w:pPr>
        <w:spacing w:after="0" w:line="240" w:lineRule="auto"/>
      </w:pPr>
      <w:r>
        <w:separator/>
      </w:r>
    </w:p>
  </w:endnote>
  <w:endnote w:type="continuationSeparator" w:id="0">
    <w:p w:rsidR="0081490A" w:rsidRDefault="0081490A" w:rsidP="0087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90A" w:rsidRDefault="0081490A" w:rsidP="00877D76">
      <w:pPr>
        <w:spacing w:after="0" w:line="240" w:lineRule="auto"/>
      </w:pPr>
      <w:r>
        <w:separator/>
      </w:r>
    </w:p>
  </w:footnote>
  <w:footnote w:type="continuationSeparator" w:id="0">
    <w:p w:rsidR="0081490A" w:rsidRDefault="0081490A" w:rsidP="00877D76">
      <w:pPr>
        <w:spacing w:after="0" w:line="240" w:lineRule="auto"/>
      </w:pPr>
      <w:r>
        <w:continuationSeparator/>
      </w:r>
    </w:p>
  </w:footnote>
  <w:footnote w:id="1">
    <w:p w:rsidR="00877D76" w:rsidRPr="00C70DF0" w:rsidRDefault="00877D76" w:rsidP="00877D76">
      <w:pPr>
        <w:pStyle w:val="FootnoteText"/>
        <w:rPr>
          <w:rFonts w:ascii="CG Times" w:hAnsi="CG Times"/>
        </w:rPr>
      </w:pPr>
      <w:r w:rsidRPr="00C70DF0">
        <w:rPr>
          <w:rStyle w:val="FootnoteReference"/>
          <w:rFonts w:ascii="CG Times" w:hAnsi="CG Times"/>
        </w:rPr>
        <w:footnoteRef/>
      </w:r>
      <w:r w:rsidRPr="00C70DF0">
        <w:rPr>
          <w:rFonts w:ascii="CG Times" w:hAnsi="CG Times"/>
        </w:rPr>
        <w:t xml:space="preserve"> Celex No.1985R3821 e 20 dhjetorit, Gazeta Zyrtare L 370, 31.12.1985, f.8 “Mbi pajisjet e regjistrimit”, rregullorja </w:t>
      </w:r>
      <w:r>
        <w:rPr>
          <w:rFonts w:ascii="CG Times" w:hAnsi="CG Times"/>
        </w:rPr>
        <w:t>është e njëjtë me anek</w:t>
      </w:r>
      <w:r w:rsidRPr="00C70DF0">
        <w:rPr>
          <w:rFonts w:ascii="CG Times" w:hAnsi="CG Times"/>
        </w:rPr>
        <w:t>sin e Marrëveshjes AETR, në të cilën Shqipëria është palë kontraktuese. Aneksi i marrëveshjes nuk përfshin nenet 1, 2 të kapitullit I të rregullores 3821/85</w:t>
      </w:r>
      <w:r>
        <w:rPr>
          <w:rFonts w:ascii="CG Times" w:hAnsi="CG Time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7D76"/>
    <w:rsid w:val="00046845"/>
    <w:rsid w:val="001B34A9"/>
    <w:rsid w:val="00280E90"/>
    <w:rsid w:val="003430B4"/>
    <w:rsid w:val="004C31D9"/>
    <w:rsid w:val="004F6270"/>
    <w:rsid w:val="007C402F"/>
    <w:rsid w:val="0081490A"/>
    <w:rsid w:val="00877D76"/>
    <w:rsid w:val="00922BF7"/>
    <w:rsid w:val="009F4C0B"/>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CBC5D47-58FD-4E86-8142-A38D24A9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eastAsia="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link w:val="AktiChar"/>
    <w:rsid w:val="00280E90"/>
    <w:pPr>
      <w:keepNext/>
      <w:widowControl w:val="0"/>
      <w:jc w:val="center"/>
      <w:outlineLvl w:val="0"/>
    </w:pPr>
    <w:rPr>
      <w:rFonts w:ascii="CG Times" w:eastAsia="Times New Roman" w:hAnsi="CG Times"/>
      <w:b/>
      <w:caps/>
      <w:color w:val="000000"/>
      <w:sz w:val="22"/>
      <w:szCs w:val="22"/>
      <w:lang w:eastAsia="en-US"/>
    </w:rPr>
  </w:style>
  <w:style w:type="paragraph" w:customStyle="1" w:styleId="Aneksi">
    <w:name w:val="Aneksi"/>
    <w:next w:val="Normal"/>
    <w:rsid w:val="00280E90"/>
    <w:rPr>
      <w:rFonts w:ascii="CG Times" w:eastAsia="Times New Roman" w:hAnsi="CG Times"/>
      <w:sz w:val="22"/>
      <w:lang w:eastAsia="en-US"/>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eastAsia="en-US"/>
    </w:rPr>
  </w:style>
  <w:style w:type="paragraph" w:customStyle="1" w:styleId="AneksiTitull">
    <w:name w:val="Aneksi_Titull"/>
    <w:next w:val="Normal"/>
    <w:rsid w:val="00280E90"/>
    <w:pPr>
      <w:jc w:val="center"/>
    </w:pPr>
    <w:rPr>
      <w:rFonts w:ascii="CG Times" w:eastAsia="Times New Roman" w:hAnsi="CG Times"/>
      <w:sz w:val="24"/>
      <w:szCs w:val="24"/>
      <w:lang w:eastAsia="en-US"/>
    </w:rPr>
  </w:style>
  <w:style w:type="paragraph" w:customStyle="1" w:styleId="Autoriteti">
    <w:name w:val="Autoriteti"/>
    <w:next w:val="Normal"/>
    <w:link w:val="AutoritetiChar"/>
    <w:rsid w:val="00280E90"/>
    <w:pPr>
      <w:keepNext/>
      <w:widowControl w:val="0"/>
      <w:jc w:val="right"/>
    </w:pPr>
    <w:rPr>
      <w:rFonts w:ascii="CG Times" w:eastAsia="Times New Roman" w:hAnsi="CG Times"/>
      <w:caps/>
      <w:sz w:val="22"/>
      <w:szCs w:val="22"/>
      <w:lang w:eastAsia="en-US"/>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eastAsia="en-US"/>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eastAsia="en-US"/>
    </w:rPr>
  </w:style>
  <w:style w:type="paragraph" w:customStyle="1" w:styleId="Paragrafi">
    <w:name w:val="Paragrafi"/>
    <w:link w:val="ParagrafiChar"/>
    <w:rsid w:val="00280E90"/>
    <w:pPr>
      <w:widowControl w:val="0"/>
      <w:ind w:firstLine="720"/>
      <w:jc w:val="both"/>
    </w:pPr>
    <w:rPr>
      <w:rFonts w:ascii="CG Times" w:eastAsia="Times New Roman" w:hAnsi="CG Times"/>
      <w:sz w:val="22"/>
      <w:lang w:val="en-US" w:eastAsia="en-US"/>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eastAsia="en-US"/>
    </w:rPr>
  </w:style>
  <w:style w:type="paragraph" w:customStyle="1" w:styleId="Kapakufund">
    <w:name w:val="Kapaku_fund"/>
    <w:next w:val="Normal"/>
    <w:rsid w:val="00280E90"/>
    <w:pPr>
      <w:pageBreakBefore/>
    </w:pPr>
    <w:rPr>
      <w:rFonts w:ascii="CG Times" w:eastAsia="Times New Roman" w:hAnsi="CG Times"/>
      <w:b/>
      <w:sz w:val="22"/>
      <w:szCs w:val="22"/>
      <w:lang w:val="en-US" w:eastAsia="en-US"/>
    </w:rPr>
  </w:style>
  <w:style w:type="paragraph" w:customStyle="1" w:styleId="KapitulliNr">
    <w:name w:val="Kapitulli_Nr"/>
    <w:rsid w:val="00280E90"/>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280E90"/>
    <w:pPr>
      <w:keepNext/>
      <w:widowControl w:val="0"/>
      <w:jc w:val="center"/>
    </w:pPr>
    <w:rPr>
      <w:rFonts w:ascii="CG Times" w:eastAsia="Times New Roman" w:hAnsi="CG Times"/>
      <w:caps/>
      <w:sz w:val="22"/>
      <w:szCs w:val="22"/>
      <w:lang w:eastAsia="en-US"/>
    </w:rPr>
  </w:style>
  <w:style w:type="paragraph" w:customStyle="1" w:styleId="KreuNr">
    <w:name w:val="Kreu_Nr"/>
    <w:rsid w:val="00280E90"/>
    <w:pPr>
      <w:keepNext/>
      <w:widowControl w:val="0"/>
      <w:jc w:val="center"/>
    </w:pPr>
    <w:rPr>
      <w:rFonts w:ascii="CG Times" w:eastAsia="Times New Roman" w:hAnsi="CG Times"/>
      <w:caps/>
      <w:sz w:val="22"/>
      <w:szCs w:val="22"/>
      <w:lang w:val="en-US" w:eastAsia="en-US"/>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lang w:val="en-US" w:eastAsia="en-US"/>
    </w:rPr>
  </w:style>
  <w:style w:type="paragraph" w:customStyle="1" w:styleId="NeniNr">
    <w:name w:val="Neni_Nr"/>
    <w:next w:val="Normal"/>
    <w:rsid w:val="00280E90"/>
    <w:pPr>
      <w:keepNext/>
      <w:widowControl w:val="0"/>
      <w:jc w:val="center"/>
    </w:pPr>
    <w:rPr>
      <w:rFonts w:ascii="CG Times" w:eastAsia="Times New Roman" w:hAnsi="CG Times"/>
      <w:sz w:val="22"/>
      <w:lang w:eastAsia="en-US"/>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eastAsia="en-US"/>
    </w:rPr>
  </w:style>
  <w:style w:type="paragraph" w:customStyle="1" w:styleId="NenkreuNr">
    <w:name w:val="Nenkreu_Nr"/>
    <w:rsid w:val="00280E90"/>
    <w:pPr>
      <w:keepNext/>
      <w:widowControl w:val="0"/>
      <w:jc w:val="center"/>
    </w:pPr>
    <w:rPr>
      <w:rFonts w:ascii="CG Times" w:eastAsia="Times New Roman" w:hAnsi="CG Times"/>
      <w:caps/>
      <w:sz w:val="22"/>
      <w:szCs w:val="22"/>
      <w:lang w:eastAsia="en-US"/>
    </w:rPr>
  </w:style>
  <w:style w:type="paragraph" w:customStyle="1" w:styleId="NenkreuTitull">
    <w:name w:val="Nenkreu_Titull"/>
    <w:rsid w:val="00280E90"/>
    <w:pPr>
      <w:jc w:val="center"/>
    </w:pPr>
    <w:rPr>
      <w:rFonts w:ascii="CG Times" w:eastAsia="Times New Roman" w:hAnsi="CG Times"/>
      <w:caps/>
      <w:sz w:val="22"/>
      <w:szCs w:val="22"/>
      <w:lang w:eastAsia="en-US"/>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eastAsia="en-US"/>
    </w:rPr>
  </w:style>
  <w:style w:type="paragraph" w:customStyle="1" w:styleId="Pika">
    <w:name w:val="Pika"/>
    <w:next w:val="Normal"/>
    <w:autoRedefine/>
    <w:rsid w:val="00280E90"/>
    <w:pPr>
      <w:ind w:firstLine="720"/>
    </w:pPr>
    <w:rPr>
      <w:rFonts w:ascii="CG Times" w:eastAsia="Times New Roman" w:hAnsi="CG Times"/>
      <w:sz w:val="22"/>
      <w:lang w:val="en-US" w:eastAsia="en-US"/>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eastAsia="en-US"/>
    </w:rPr>
  </w:style>
  <w:style w:type="paragraph" w:customStyle="1" w:styleId="PjesaTitull">
    <w:name w:val="Pjesa_Titull"/>
    <w:rsid w:val="00280E90"/>
    <w:pPr>
      <w:keepNext/>
      <w:widowControl w:val="0"/>
      <w:jc w:val="center"/>
    </w:pPr>
    <w:rPr>
      <w:rFonts w:ascii="CG Times" w:eastAsia="Times New Roman" w:hAnsi="CG Times"/>
      <w:caps/>
      <w:sz w:val="22"/>
      <w:szCs w:val="22"/>
      <w:lang w:eastAsia="en-US"/>
    </w:rPr>
  </w:style>
  <w:style w:type="paragraph" w:customStyle="1" w:styleId="Shpallja">
    <w:name w:val="Shpallja"/>
    <w:rsid w:val="00280E90"/>
    <w:pPr>
      <w:widowControl w:val="0"/>
      <w:jc w:val="both"/>
    </w:pPr>
    <w:rPr>
      <w:rFonts w:ascii="CG Times" w:eastAsia="Times New Roman" w:hAnsi="CG Times"/>
      <w:b/>
      <w:color w:val="000000"/>
      <w:sz w:val="22"/>
      <w:szCs w:val="22"/>
      <w:lang w:val="sq-AL" w:eastAsia="en-US"/>
    </w:rPr>
  </w:style>
  <w:style w:type="paragraph" w:customStyle="1" w:styleId="Tabele">
    <w:name w:val="Tabele"/>
    <w:rsid w:val="00280E90"/>
    <w:rPr>
      <w:rFonts w:ascii="CG Times" w:eastAsia="Times New Roman" w:hAnsi="CG Times"/>
      <w:sz w:val="22"/>
      <w:lang w:eastAsia="en-US"/>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eastAsia="en-US"/>
    </w:rPr>
  </w:style>
  <w:style w:type="paragraph" w:customStyle="1" w:styleId="TitulliNr">
    <w:name w:val="Titulli_Nr"/>
    <w:rsid w:val="00280E90"/>
    <w:pPr>
      <w:keepNext/>
      <w:widowControl w:val="0"/>
      <w:jc w:val="center"/>
    </w:pPr>
    <w:rPr>
      <w:rFonts w:ascii="CG Times" w:eastAsia="Times New Roman" w:hAnsi="CG Times"/>
      <w:caps/>
      <w:sz w:val="22"/>
      <w:szCs w:val="22"/>
      <w:lang w:eastAsia="en-US"/>
    </w:rPr>
  </w:style>
  <w:style w:type="paragraph" w:customStyle="1" w:styleId="VENDOSI">
    <w:name w:val="VENDOSI"/>
    <w:next w:val="Normal"/>
    <w:link w:val="VENDOSIChar"/>
    <w:rsid w:val="00280E90"/>
    <w:pPr>
      <w:keepNext/>
      <w:widowControl w:val="0"/>
      <w:jc w:val="center"/>
    </w:pPr>
    <w:rPr>
      <w:rFonts w:ascii="CG Times" w:eastAsia="Times New Roman" w:hAnsi="CG Times"/>
      <w:caps/>
      <w:sz w:val="22"/>
      <w:szCs w:val="22"/>
      <w:lang w:eastAsia="en-US"/>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eastAsia="en-US"/>
    </w:rPr>
  </w:style>
  <w:style w:type="character" w:customStyle="1" w:styleId="AktiChar">
    <w:name w:val="Akti Char"/>
    <w:basedOn w:val="DefaultParagraphFont"/>
    <w:link w:val="Akti"/>
    <w:rsid w:val="00877D76"/>
    <w:rPr>
      <w:rFonts w:ascii="CG Times" w:eastAsia="Times New Roman" w:hAnsi="CG Times"/>
      <w:b/>
      <w:caps/>
      <w:color w:val="000000"/>
      <w:sz w:val="22"/>
      <w:szCs w:val="22"/>
      <w:lang w:val="en-GB" w:eastAsia="en-US" w:bidi="ar-SA"/>
    </w:rPr>
  </w:style>
  <w:style w:type="character" w:customStyle="1" w:styleId="ParagrafiChar">
    <w:name w:val="Paragrafi Char"/>
    <w:basedOn w:val="DefaultParagraphFont"/>
    <w:link w:val="Paragrafi"/>
    <w:locked/>
    <w:rsid w:val="00877D76"/>
    <w:rPr>
      <w:rFonts w:ascii="CG Times" w:eastAsia="Times New Roman" w:hAnsi="CG Times"/>
      <w:sz w:val="22"/>
      <w:lang w:val="en-US" w:eastAsia="en-US" w:bidi="ar-SA"/>
    </w:rPr>
  </w:style>
  <w:style w:type="paragraph" w:styleId="FootnoteText">
    <w:name w:val="footnote text"/>
    <w:basedOn w:val="Normal"/>
    <w:link w:val="FootnoteTextChar"/>
    <w:semiHidden/>
    <w:rsid w:val="00877D76"/>
    <w:pPr>
      <w:spacing w:after="0" w:line="240" w:lineRule="auto"/>
    </w:pPr>
    <w:rPr>
      <w:rFonts w:ascii="Times New Roman" w:eastAsia="MS Mincho" w:hAnsi="Times New Roman"/>
      <w:sz w:val="20"/>
      <w:szCs w:val="20"/>
      <w:lang w:val="sq-AL" w:eastAsia="en-GB"/>
    </w:rPr>
  </w:style>
  <w:style w:type="character" w:customStyle="1" w:styleId="FootnoteTextChar">
    <w:name w:val="Footnote Text Char"/>
    <w:basedOn w:val="DefaultParagraphFont"/>
    <w:link w:val="FootnoteText"/>
    <w:semiHidden/>
    <w:rsid w:val="00877D76"/>
    <w:rPr>
      <w:rFonts w:eastAsia="MS Mincho"/>
      <w:lang w:val="sq-AL" w:eastAsia="en-GB"/>
    </w:rPr>
  </w:style>
  <w:style w:type="character" w:styleId="FootnoteReference">
    <w:name w:val="footnote reference"/>
    <w:basedOn w:val="DefaultParagraphFont"/>
    <w:semiHidden/>
    <w:rsid w:val="00877D76"/>
    <w:rPr>
      <w:vertAlign w:val="superscript"/>
    </w:rPr>
  </w:style>
  <w:style w:type="character" w:customStyle="1" w:styleId="AutoritetiChar">
    <w:name w:val="Autoriteti Char"/>
    <w:basedOn w:val="DefaultParagraphFont"/>
    <w:link w:val="Autoriteti"/>
    <w:rsid w:val="00877D76"/>
    <w:rPr>
      <w:rFonts w:ascii="CG Times" w:eastAsia="Times New Roman" w:hAnsi="CG Times"/>
      <w:caps/>
      <w:sz w:val="22"/>
      <w:szCs w:val="22"/>
      <w:lang w:val="en-GB" w:eastAsia="en-US" w:bidi="ar-SA"/>
    </w:rPr>
  </w:style>
  <w:style w:type="character" w:customStyle="1" w:styleId="VENDOSIChar">
    <w:name w:val="VENDOSI Char"/>
    <w:basedOn w:val="DefaultParagraphFont"/>
    <w:link w:val="VENDOSI"/>
    <w:rsid w:val="00877D76"/>
    <w:rPr>
      <w:rFonts w:ascii="CG Times" w:eastAsia="Times New Roman"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8063</Words>
  <Characters>45963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53919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Inida Noga</cp:lastModifiedBy>
  <cp:revision>2</cp:revision>
  <dcterms:created xsi:type="dcterms:W3CDTF">2019-03-17T18:46:00Z</dcterms:created>
  <dcterms:modified xsi:type="dcterms:W3CDTF">2019-03-17T18:46:00Z</dcterms:modified>
</cp:coreProperties>
</file>