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EAE" w:rsidRPr="003B0E42" w:rsidRDefault="00946EAE" w:rsidP="00946EAE">
      <w:pPr>
        <w:pStyle w:val="Akti"/>
        <w:keepNext w:val="0"/>
        <w:rPr>
          <w:lang w:val="sq-AL"/>
        </w:rPr>
      </w:pPr>
      <w:bookmarkStart w:id="0" w:name="_GoBack"/>
      <w:bookmarkEnd w:id="0"/>
      <w:r w:rsidRPr="003B0E42">
        <w:rPr>
          <w:lang w:val="sq-AL"/>
        </w:rPr>
        <w:t>VENDIM</w:t>
      </w:r>
    </w:p>
    <w:p w:rsidR="00946EAE" w:rsidRPr="003B0E42" w:rsidRDefault="00946EAE" w:rsidP="00946EAE">
      <w:pPr>
        <w:pStyle w:val="NumriData"/>
        <w:keepNext w:val="0"/>
        <w:rPr>
          <w:lang w:val="sq-AL"/>
        </w:rPr>
      </w:pPr>
      <w:r w:rsidRPr="003B0E42">
        <w:rPr>
          <w:lang w:val="sq-AL"/>
        </w:rPr>
        <w:t>Nr.1055, datë 22.12.2010</w:t>
      </w:r>
    </w:p>
    <w:p w:rsidR="00946EAE" w:rsidRPr="003B0E42" w:rsidRDefault="00946EAE" w:rsidP="00946EAE">
      <w:pPr>
        <w:pStyle w:val="Titulli"/>
        <w:keepNext w:val="0"/>
        <w:rPr>
          <w:lang w:val="sq-AL"/>
        </w:rPr>
      </w:pPr>
      <w:r w:rsidRPr="003B0E42">
        <w:rPr>
          <w:lang w:val="sq-AL"/>
        </w:rPr>
        <w:br/>
        <w:t> </w:t>
      </w:r>
      <w:r w:rsidRPr="003B0E42">
        <w:rPr>
          <w:lang w:val="sq-AL"/>
        </w:rPr>
        <w:tab/>
        <w:t xml:space="preserve">PËR VENDOSJEN E OPONENCËS TEKNIKE PËR PROJEKTET E VEPRAVE TË NDËRTIMIT </w:t>
      </w:r>
    </w:p>
    <w:p w:rsidR="00946EAE" w:rsidRPr="003B0E42" w:rsidRDefault="00946EAE" w:rsidP="00946EAE">
      <w:pPr>
        <w:pStyle w:val="BazLigjPropozues"/>
        <w:keepNext w:val="0"/>
        <w:rPr>
          <w:lang w:val="sq-AL"/>
        </w:rPr>
      </w:pPr>
    </w:p>
    <w:p w:rsidR="00946EAE" w:rsidRPr="003B0E42" w:rsidRDefault="00946EAE" w:rsidP="00946EAE">
      <w:pPr>
        <w:pStyle w:val="BazLigjPropozues"/>
        <w:keepNext w:val="0"/>
        <w:rPr>
          <w:lang w:val="sq-AL"/>
        </w:rPr>
      </w:pPr>
      <w:r w:rsidRPr="003B0E42">
        <w:rPr>
          <w:lang w:val="sq-AL"/>
        </w:rPr>
        <w:t>Në mbështetje të nenit 100 të Kushtetutës dhe të neneve 4, 6, 8 e 18 të ligjit nr.8402, datë 10.9.1998 “Për kontrollin dhe disiplinimin e punimeve të ndërtimit”, të ndryshuar, me propozimin e Ministrit të Punëve Publike dhe Transportit, Këshilli i Ministrave</w:t>
      </w:r>
    </w:p>
    <w:p w:rsidR="00946EAE" w:rsidRPr="003B0E42" w:rsidRDefault="00946EAE" w:rsidP="00946EAE">
      <w:pPr>
        <w:pStyle w:val="VENDOSI"/>
        <w:keepNext w:val="0"/>
        <w:rPr>
          <w:lang w:val="sq-AL"/>
        </w:rPr>
      </w:pPr>
      <w:r w:rsidRPr="003B0E42">
        <w:rPr>
          <w:lang w:val="sq-AL"/>
        </w:rPr>
        <w:br/>
        <w:t>VENDOSI:</w:t>
      </w:r>
    </w:p>
    <w:p w:rsidR="00946EAE" w:rsidRPr="003B0E42" w:rsidRDefault="00946EAE" w:rsidP="00946EAE">
      <w:pPr>
        <w:pStyle w:val="Paragrafi"/>
        <w:rPr>
          <w:lang w:val="sq-AL"/>
        </w:rPr>
      </w:pP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1. Për të gjitha projektet e veprave të ndërtimit, që realizohen në territorin e Republikës së Shqipërisë nga subjekte fizike dhe juridike, vendas ose të huaj, për të cilat vlera e preventivuar e punimeve të ndërtimit është jo më pak se 100 000 000 (njëqind milionë) lekë, të bëhet oponencë teknike.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2. Për të gjitha projektet e veprave të ndërtimit, oponenca teknike do të bëhet nga subjekte publike studimore/shkencore, të miratuara nga Ministria e Punëve Publike dhe Transportit.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3. Të gjitha projektet e veprave të ndërtimit, të përmendura në pikën 1 të këtij vendimi, nuk mund të miratohen nga organet kompetente pa kryerjen e oponencës teknike. Oponenca teknike është pjesë e dokumentacionit teknik të projektit.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4. Kërkesa për oponencë teknike bëhet nga investitori. Me miratimin e kërkesës, palët lidhin një aktmarrëveshje ndërmjet tyre, kushtet e së cilës miratohen nga Ministri i Punëve Publike dhe Transportit.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 xml:space="preserve">5. Tarifat e oponencës teknike të projekteve të veprave të ndërtimit, të zbatohen duke iu referuar aneksit 1, që i  bashkëlidhet këtij vendimi. 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6. Ngarkohen ministritë, institucionet qendrore dhe vendore, si dhe të gjitha organet e tjera investitore për zbatimin e këtij vendimi.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 xml:space="preserve">7. Vendimi nr.363, datë 18.7.2002 i Këshillit të Ministrave “Për vendosjen e oponencës teknike për projektet e ndërtimit të objekteve”, i ndryshuar, shfuqizohet. 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Ky vendim hyn në fuqi menjëherë dhe botohet në Fletoren Zyrtare.</w:t>
      </w: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 </w:t>
      </w:r>
    </w:p>
    <w:p w:rsidR="00946EAE" w:rsidRPr="003B0E42" w:rsidRDefault="00946EAE" w:rsidP="00946EAE">
      <w:pPr>
        <w:pStyle w:val="Autoriteti"/>
        <w:keepNext w:val="0"/>
        <w:rPr>
          <w:lang w:val="sq-AL"/>
        </w:rPr>
      </w:pPr>
      <w:r w:rsidRPr="003B0E42">
        <w:rPr>
          <w:lang w:val="sq-AL"/>
        </w:rPr>
        <w:t>KRYEMINISTRI</w:t>
      </w:r>
    </w:p>
    <w:p w:rsidR="00946EAE" w:rsidRPr="003B0E42" w:rsidRDefault="00946EAE" w:rsidP="00946EAE">
      <w:pPr>
        <w:pStyle w:val="AutoritetiEmer"/>
        <w:rPr>
          <w:lang w:val="sq-AL"/>
        </w:rPr>
      </w:pPr>
      <w:r w:rsidRPr="003B0E42">
        <w:rPr>
          <w:lang w:val="sq-AL"/>
        </w:rPr>
        <w:t>Sali  Berisha</w:t>
      </w:r>
    </w:p>
    <w:p w:rsidR="00946EAE" w:rsidRPr="003B0E42" w:rsidRDefault="00946EAE" w:rsidP="00946EAE">
      <w:pPr>
        <w:widowControl w:val="0"/>
        <w:rPr>
          <w:lang w:val="sq-AL"/>
        </w:rPr>
      </w:pPr>
    </w:p>
    <w:p w:rsidR="00946EAE" w:rsidRPr="003B0E42" w:rsidRDefault="00946EAE" w:rsidP="00946EAE">
      <w:pPr>
        <w:pStyle w:val="AneksiNr"/>
        <w:keepNext w:val="0"/>
        <w:rPr>
          <w:lang w:val="sq-AL"/>
        </w:rPr>
      </w:pPr>
      <w:r w:rsidRPr="003B0E42">
        <w:rPr>
          <w:lang w:val="sq-AL"/>
        </w:rPr>
        <w:t>Aneksi 1</w:t>
      </w:r>
    </w:p>
    <w:p w:rsidR="00946EAE" w:rsidRPr="003B0E42" w:rsidRDefault="00946EAE" w:rsidP="00946EAE">
      <w:pPr>
        <w:pStyle w:val="TitulliTitull"/>
        <w:keepNext w:val="0"/>
        <w:rPr>
          <w:lang w:val="sq-AL"/>
        </w:rPr>
      </w:pPr>
      <w:r w:rsidRPr="003B0E42">
        <w:rPr>
          <w:lang w:val="sq-AL"/>
        </w:rPr>
        <w:t>TARIFAT PËR OPONENCËN TEKNIKE PËR PROJEKTET E VEPRAVE TË NDËRTIMIT</w:t>
      </w:r>
    </w:p>
    <w:p w:rsidR="00946EAE" w:rsidRPr="003B0E42" w:rsidRDefault="00946EAE" w:rsidP="00946EAE">
      <w:pPr>
        <w:pStyle w:val="Paragrafi"/>
        <w:rPr>
          <w:lang w:val="sq-AL"/>
        </w:rPr>
      </w:pPr>
    </w:p>
    <w:p w:rsidR="00946EAE" w:rsidRPr="003B0E42" w:rsidRDefault="00946EAE" w:rsidP="00946EAE">
      <w:pPr>
        <w:pStyle w:val="Paragrafi"/>
        <w:rPr>
          <w:lang w:val="sq-AL"/>
        </w:rPr>
      </w:pPr>
      <w:r w:rsidRPr="003B0E42">
        <w:rPr>
          <w:lang w:val="sq-AL"/>
        </w:rPr>
        <w:t>Tarifat për oponencën teknike për projektet e veprave të ndërtimit i referohen tarifës në përqindje të projektimit, drejtimit dhe kolaudimit të punimeve të ndërtimit, si më poshtë:</w:t>
      </w:r>
    </w:p>
    <w:p w:rsidR="00946EAE" w:rsidRPr="003B0E42" w:rsidRDefault="00946EAE" w:rsidP="00946EAE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7"/>
        <w:gridCol w:w="1276"/>
      </w:tblGrid>
      <w:tr w:rsidR="00946EAE" w:rsidRPr="003B0E42">
        <w:trPr>
          <w:jc w:val="center"/>
        </w:trPr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3B0E42">
              <w:rPr>
                <w:b/>
                <w:sz w:val="18"/>
                <w:szCs w:val="18"/>
                <w:lang w:val="sq-AL"/>
              </w:rPr>
              <w:t>Kushtimi (milion lekë)</w:t>
            </w:r>
          </w:p>
        </w:tc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3B0E42">
              <w:rPr>
                <w:b/>
                <w:sz w:val="18"/>
                <w:szCs w:val="18"/>
                <w:lang w:val="sq-AL"/>
              </w:rPr>
              <w:t>Tarifa (në %)</w:t>
            </w:r>
          </w:p>
        </w:tc>
      </w:tr>
      <w:tr w:rsidR="00946EAE" w:rsidRPr="003B0E42">
        <w:trPr>
          <w:jc w:val="center"/>
        </w:trPr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100,00</w:t>
            </w:r>
          </w:p>
        </w:tc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6.5</w:t>
            </w:r>
          </w:p>
        </w:tc>
      </w:tr>
      <w:tr w:rsidR="00946EAE" w:rsidRPr="003B0E42">
        <w:trPr>
          <w:jc w:val="center"/>
        </w:trPr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150,00</w:t>
            </w:r>
          </w:p>
        </w:tc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6.0</w:t>
            </w:r>
          </w:p>
        </w:tc>
      </w:tr>
      <w:tr w:rsidR="00946EAE" w:rsidRPr="003B0E42">
        <w:trPr>
          <w:jc w:val="center"/>
        </w:trPr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200,00</w:t>
            </w:r>
          </w:p>
        </w:tc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5.5</w:t>
            </w:r>
          </w:p>
        </w:tc>
      </w:tr>
      <w:tr w:rsidR="00946EAE" w:rsidRPr="003B0E42">
        <w:trPr>
          <w:jc w:val="center"/>
        </w:trPr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250,00</w:t>
            </w:r>
          </w:p>
        </w:tc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5.0</w:t>
            </w:r>
          </w:p>
        </w:tc>
      </w:tr>
      <w:tr w:rsidR="00946EAE" w:rsidRPr="003B0E42">
        <w:trPr>
          <w:jc w:val="center"/>
        </w:trPr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300,00</w:t>
            </w:r>
          </w:p>
        </w:tc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4.5</w:t>
            </w:r>
          </w:p>
        </w:tc>
      </w:tr>
      <w:tr w:rsidR="00946EAE" w:rsidRPr="003B0E42">
        <w:trPr>
          <w:jc w:val="center"/>
        </w:trPr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mbi 300,00</w:t>
            </w:r>
          </w:p>
        </w:tc>
        <w:tc>
          <w:tcPr>
            <w:tcW w:w="0" w:type="auto"/>
          </w:tcPr>
          <w:p w:rsidR="00946EAE" w:rsidRPr="003B0E42" w:rsidRDefault="00946EAE" w:rsidP="00946EAE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0E42">
              <w:rPr>
                <w:sz w:val="18"/>
                <w:szCs w:val="18"/>
                <w:lang w:val="sq-AL"/>
              </w:rPr>
              <w:t>4.0</w:t>
            </w:r>
          </w:p>
        </w:tc>
      </w:tr>
    </w:tbl>
    <w:p w:rsidR="00946EAE" w:rsidRPr="003B0E42" w:rsidRDefault="00946EAE" w:rsidP="00946EAE">
      <w:pPr>
        <w:pStyle w:val="Paragrafi"/>
        <w:rPr>
          <w:lang w:val="sq-AL"/>
        </w:rPr>
      </w:pPr>
    </w:p>
    <w:sectPr w:rsidR="00946EAE" w:rsidRPr="003B0E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6EAE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6EAE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4E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681F77-DC89-4577-BE79-343DC98A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A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946EA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46EA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2019-03-17T18:39:00Z</dcterms:created>
  <dcterms:modified xsi:type="dcterms:W3CDTF">2019-03-17T18:39:00Z</dcterms:modified>
</cp:coreProperties>
</file>