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75B" w:rsidRPr="00305D8E" w:rsidRDefault="006D575B" w:rsidP="006D575B">
      <w:pPr>
        <w:pStyle w:val="Akti"/>
        <w:rPr>
          <w:rFonts w:eastAsia="MS Mincho"/>
          <w:sz w:val="21"/>
          <w:szCs w:val="21"/>
        </w:rPr>
      </w:pPr>
      <w:bookmarkStart w:id="0" w:name="_GoBack"/>
      <w:bookmarkEnd w:id="0"/>
      <w:r w:rsidRPr="00305D8E">
        <w:rPr>
          <w:rFonts w:eastAsia="MS Mincho"/>
          <w:sz w:val="21"/>
          <w:szCs w:val="21"/>
        </w:rPr>
        <w:t>VENDIM</w:t>
      </w:r>
    </w:p>
    <w:p w:rsidR="006D575B" w:rsidRPr="00305D8E" w:rsidRDefault="006D575B" w:rsidP="006D575B">
      <w:pPr>
        <w:pStyle w:val="NumriData"/>
        <w:rPr>
          <w:sz w:val="21"/>
          <w:szCs w:val="21"/>
        </w:rPr>
      </w:pPr>
      <w:r w:rsidRPr="00305D8E">
        <w:rPr>
          <w:rFonts w:eastAsia="MS Mincho"/>
          <w:sz w:val="21"/>
          <w:szCs w:val="21"/>
        </w:rPr>
        <w:t>Nr.1064, datë 22.12.2010</w:t>
      </w:r>
    </w:p>
    <w:p w:rsidR="006D575B" w:rsidRPr="00305D8E" w:rsidRDefault="006D575B" w:rsidP="006D575B">
      <w:pPr>
        <w:pStyle w:val="Titulli"/>
        <w:rPr>
          <w:sz w:val="21"/>
          <w:szCs w:val="21"/>
        </w:rPr>
      </w:pPr>
      <w:r w:rsidRPr="00A7074A">
        <w:rPr>
          <w:sz w:val="14"/>
          <w:szCs w:val="21"/>
        </w:rPr>
        <w:br/>
      </w:r>
      <w:r w:rsidRPr="00305D8E">
        <w:rPr>
          <w:rFonts w:eastAsia="MS Mincho"/>
          <w:sz w:val="21"/>
          <w:szCs w:val="21"/>
        </w:rPr>
        <w:t>PËR</w:t>
      </w:r>
      <w:r w:rsidRPr="00305D8E">
        <w:rPr>
          <w:sz w:val="21"/>
          <w:szCs w:val="21"/>
        </w:rPr>
        <w:t xml:space="preserve"> </w:t>
      </w:r>
      <w:r w:rsidRPr="00305D8E">
        <w:rPr>
          <w:rFonts w:eastAsia="MS Mincho"/>
          <w:sz w:val="21"/>
          <w:szCs w:val="21"/>
        </w:rPr>
        <w:t xml:space="preserve">DISA NDRYSHIME NË </w:t>
      </w:r>
      <w:r>
        <w:rPr>
          <w:rFonts w:eastAsia="MS Mincho"/>
          <w:sz w:val="21"/>
          <w:szCs w:val="21"/>
        </w:rPr>
        <w:t>VENDIMIN NR.391, DATË 21.6.2006 TË KËSHILLIT TË MINISTRAVE</w:t>
      </w:r>
      <w:r w:rsidRPr="00305D8E">
        <w:rPr>
          <w:rFonts w:eastAsia="MS Mincho"/>
          <w:sz w:val="21"/>
          <w:szCs w:val="21"/>
        </w:rPr>
        <w:t xml:space="preserve"> “PËR PËRCAKTIMIN E TARIFAVE NË SEKTORIN E PYJEVE DHE TË KULLOTAVE”</w:t>
      </w:r>
    </w:p>
    <w:p w:rsidR="006D575B" w:rsidRPr="00A7074A" w:rsidRDefault="006D575B" w:rsidP="006D575B">
      <w:pPr>
        <w:pStyle w:val="Paragrafi"/>
        <w:rPr>
          <w:sz w:val="14"/>
          <w:szCs w:val="21"/>
        </w:rPr>
      </w:pP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Në mbështetje të nenit</w:t>
      </w:r>
      <w:r>
        <w:rPr>
          <w:sz w:val="21"/>
          <w:szCs w:val="21"/>
        </w:rPr>
        <w:t xml:space="preserve"> 100 të Kushtetutës, të pikës 5 të nenit 17</w:t>
      </w:r>
      <w:r w:rsidRPr="00305D8E">
        <w:rPr>
          <w:sz w:val="21"/>
          <w:szCs w:val="21"/>
        </w:rPr>
        <w:t xml:space="preserve"> të lig</w:t>
      </w:r>
      <w:r>
        <w:rPr>
          <w:sz w:val="21"/>
          <w:szCs w:val="21"/>
        </w:rPr>
        <w:t>jit nr.9693, datë 19.3.2007</w:t>
      </w:r>
      <w:r w:rsidRPr="00305D8E">
        <w:rPr>
          <w:sz w:val="21"/>
          <w:szCs w:val="21"/>
        </w:rPr>
        <w:t xml:space="preserve"> “Për fondin kullosor”</w:t>
      </w:r>
      <w:r>
        <w:rPr>
          <w:sz w:val="21"/>
          <w:szCs w:val="21"/>
        </w:rPr>
        <w:t>, të ndryshuar, dhe të nenit 34</w:t>
      </w:r>
      <w:r w:rsidRPr="00305D8E">
        <w:rPr>
          <w:sz w:val="21"/>
          <w:szCs w:val="21"/>
        </w:rPr>
        <w:t xml:space="preserve"> t</w:t>
      </w:r>
      <w:r>
        <w:rPr>
          <w:sz w:val="21"/>
          <w:szCs w:val="21"/>
        </w:rPr>
        <w:t>ë ligjit nr.9385, datë 4.5.2005</w:t>
      </w:r>
      <w:r w:rsidRPr="00305D8E">
        <w:rPr>
          <w:sz w:val="21"/>
          <w:szCs w:val="21"/>
        </w:rPr>
        <w:t xml:space="preserve"> “Për pyjet dhe shërbimin pyjor”, të ndryshuar, me propozimin e Ministrit të Mjedisit, Pyjeve dhe Administrimit të Ujërave, Këshilli i Ministrave</w:t>
      </w:r>
    </w:p>
    <w:p w:rsidR="006D575B" w:rsidRPr="00A7074A" w:rsidRDefault="006D575B" w:rsidP="006D575B">
      <w:pPr>
        <w:pStyle w:val="Paragrafi"/>
        <w:rPr>
          <w:rFonts w:eastAsia="MS Mincho"/>
          <w:sz w:val="20"/>
          <w:szCs w:val="21"/>
        </w:rPr>
      </w:pPr>
    </w:p>
    <w:p w:rsidR="006D575B" w:rsidRPr="00305D8E" w:rsidRDefault="006D575B" w:rsidP="006D575B">
      <w:pPr>
        <w:pStyle w:val="VENDOSI"/>
        <w:rPr>
          <w:rFonts w:eastAsia="MS Mincho"/>
        </w:rPr>
      </w:pPr>
      <w:r w:rsidRPr="00305D8E">
        <w:rPr>
          <w:rFonts w:eastAsia="MS Mincho"/>
        </w:rPr>
        <w:t>VENDOSI:</w:t>
      </w:r>
    </w:p>
    <w:p w:rsidR="006D575B" w:rsidRPr="00A7074A" w:rsidRDefault="006D575B" w:rsidP="006D575B">
      <w:pPr>
        <w:pStyle w:val="Paragrafi"/>
        <w:rPr>
          <w:sz w:val="16"/>
          <w:szCs w:val="21"/>
        </w:rPr>
      </w:pP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 xml:space="preserve">I. Në </w:t>
      </w:r>
      <w:r>
        <w:rPr>
          <w:sz w:val="21"/>
          <w:szCs w:val="21"/>
        </w:rPr>
        <w:t>vendimin nr.391, datë 21.6.2006</w:t>
      </w:r>
      <w:r w:rsidRPr="00305D8E">
        <w:rPr>
          <w:sz w:val="21"/>
          <w:szCs w:val="21"/>
        </w:rPr>
        <w:t xml:space="preserve"> të Këshillit të Ministrave, bëhen këto ndryshime: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1. Pika 1 ndryshohet, si më poshtë vijon: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“1. Për shitjen e lëndës drusore në këmbë zbatohen tarifat bazë, sipas lidhjeve 1/a dhe 1/b, të shtojcës që i bashkëlidhet këtij vendimi dhe është pjesë përbërëse e tij.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Tarifat e materialit drusor të asortuar, që shitet në anë të rrugës, përcaktohen sipas çmimeve të tregut, por jo nën çmimin e kostos së prodhimit, e cila përllogaritet mbi tarifat bazë të shitjes së lëndës drusore në këmbë.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Për shfrytëzimin e ngastrave pa rrugë autopyjore, në varësi të investimeve të kryera për 1 m</w:t>
      </w:r>
      <w:r w:rsidRPr="00902F83">
        <w:rPr>
          <w:sz w:val="21"/>
          <w:szCs w:val="21"/>
          <w:vertAlign w:val="superscript"/>
        </w:rPr>
        <w:t>3</w:t>
      </w:r>
      <w:r w:rsidRPr="00305D8E">
        <w:rPr>
          <w:sz w:val="21"/>
          <w:szCs w:val="21"/>
        </w:rPr>
        <w:t xml:space="preserve"> material drusor në këmbë, tarifa e lëndës drusore në këmbë, korrektohet, si më poshtë vijon: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a) Kur shpenzimet për ndërtimin e rrugës arrijnë deri në  200 lekë/m</w:t>
      </w:r>
      <w:r w:rsidRPr="00902F83">
        <w:rPr>
          <w:sz w:val="21"/>
          <w:szCs w:val="21"/>
          <w:vertAlign w:val="superscript"/>
        </w:rPr>
        <w:t>3</w:t>
      </w:r>
      <w:r w:rsidRPr="00305D8E">
        <w:rPr>
          <w:sz w:val="21"/>
          <w:szCs w:val="21"/>
        </w:rPr>
        <w:t>, tarifa bazë e lëndës drusore në këmbë, e fituar sipas vlerës së ankandit, korrektohet me koeficientin 0.8;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b) Kur shpenzimet për ndërtimin e rrugës arrijnë nga </w:t>
      </w:r>
      <w:r>
        <w:rPr>
          <w:sz w:val="21"/>
          <w:szCs w:val="21"/>
        </w:rPr>
        <w:t xml:space="preserve"> 201-</w:t>
      </w:r>
      <w:r w:rsidRPr="00305D8E">
        <w:rPr>
          <w:sz w:val="21"/>
          <w:szCs w:val="21"/>
        </w:rPr>
        <w:t>300 lekë/m</w:t>
      </w:r>
      <w:r w:rsidRPr="00902F83">
        <w:rPr>
          <w:sz w:val="21"/>
          <w:szCs w:val="21"/>
          <w:vertAlign w:val="superscript"/>
        </w:rPr>
        <w:t>3</w:t>
      </w:r>
      <w:r w:rsidRPr="00305D8E">
        <w:rPr>
          <w:sz w:val="21"/>
          <w:szCs w:val="21"/>
        </w:rPr>
        <w:t>, tarifa bazë e lëndës drusore në këmbë, e fituar sipas vlerës së ankandit, korrektohet me koeficientin 0.7;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c) Kur shpenzimet për ndërtimin e rrugës arrijnë mbi  300 lekë/m</w:t>
      </w:r>
      <w:r w:rsidRPr="00902F83">
        <w:rPr>
          <w:sz w:val="21"/>
          <w:szCs w:val="21"/>
          <w:vertAlign w:val="superscript"/>
        </w:rPr>
        <w:t>3</w:t>
      </w:r>
      <w:r w:rsidRPr="00305D8E">
        <w:rPr>
          <w:sz w:val="21"/>
          <w:szCs w:val="21"/>
        </w:rPr>
        <w:t>, tarifa bazë e lëndës drusore në këmbë, e fituar sipas vlerës së ankandit, korrektohet me koeficientin 0.6.”.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2. Pika 2 ndryshohet, si më poshtë vijon: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 xml:space="preserve">“2. Për përdorim sipërfaqesh të fondit pyjor e kullosor publik, zbatohen tarifat dysheme, që llogariten duke mbajtur parasysh përdorimin aktual të territorit dhe kohëzgjatjen e veprimtarisë </w:t>
      </w:r>
      <w:r>
        <w:rPr>
          <w:sz w:val="21"/>
          <w:szCs w:val="21"/>
        </w:rPr>
        <w:t>së parashikuar, sipas lidhjes 2</w:t>
      </w:r>
      <w:r w:rsidRPr="00305D8E">
        <w:rPr>
          <w:sz w:val="21"/>
          <w:szCs w:val="21"/>
        </w:rPr>
        <w:t xml:space="preserve"> të shtojcës, që i bashkëlidhet këtij vendimi dhe është pjesë përbërëse e tij.”.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3. Pika 4 ndryshohet, si më poshtë vijon: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“4. Për heqjen e miratuar të sipërfaqeve nga fondi pyjor dhe kullosor publik, zbatohen përllog</w:t>
      </w:r>
      <w:r>
        <w:rPr>
          <w:sz w:val="21"/>
          <w:szCs w:val="21"/>
        </w:rPr>
        <w:t>aritjet sipas lidhjes 4</w:t>
      </w:r>
      <w:r w:rsidRPr="00305D8E">
        <w:rPr>
          <w:sz w:val="21"/>
          <w:szCs w:val="21"/>
        </w:rPr>
        <w:t xml:space="preserve"> të shtojcës, që i bashkëlidhet këtij vendimi dhe është pjesë përbërëse e tij.”.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II. Lidhjet 1/a, 1/b, 2 dhe 4, që i bashkëlidhen</w:t>
      </w:r>
      <w:r>
        <w:rPr>
          <w:sz w:val="21"/>
          <w:szCs w:val="21"/>
        </w:rPr>
        <w:t xml:space="preserve"> vendimit nr.391, datë 21.6.2006</w:t>
      </w:r>
      <w:r w:rsidRPr="00305D8E">
        <w:rPr>
          <w:sz w:val="21"/>
          <w:szCs w:val="21"/>
        </w:rPr>
        <w:t xml:space="preserve"> të Këshillit të Ministrave, zëvendësohen me lidhjet  1/a, 1/b, 2 dhe 4, që i bashkëlidhen këtij vendimi dhe janë pjesë përbërëse e tij.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III. Ngarkohen Ministria e Mjedisit, Pyjeve dhe Administrimit të Ujërave dhe njësitë e qeverisjeve vendore për pyjet dhe kullotat komunale për zbatimin e këtij vendimi.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Ky vendim hyn në fuqi pas botimit në Fletoren Zyrtare.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</w:p>
    <w:p w:rsidR="006D575B" w:rsidRPr="00305D8E" w:rsidRDefault="006D575B" w:rsidP="006D575B">
      <w:pPr>
        <w:pStyle w:val="Autoriteti"/>
        <w:rPr>
          <w:sz w:val="21"/>
          <w:szCs w:val="21"/>
        </w:rPr>
      </w:pPr>
      <w:r w:rsidRPr="00305D8E">
        <w:rPr>
          <w:sz w:val="21"/>
          <w:szCs w:val="21"/>
        </w:rPr>
        <w:t>Kryeministri</w:t>
      </w:r>
    </w:p>
    <w:p w:rsidR="006D575B" w:rsidRPr="00305D8E" w:rsidRDefault="006D575B" w:rsidP="006D575B">
      <w:pPr>
        <w:pStyle w:val="AutoritetiEmer"/>
        <w:rPr>
          <w:sz w:val="21"/>
          <w:szCs w:val="21"/>
        </w:rPr>
      </w:pPr>
      <w:r w:rsidRPr="00305D8E">
        <w:rPr>
          <w:sz w:val="21"/>
          <w:szCs w:val="21"/>
        </w:rPr>
        <w:t>Sali Berisha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</w:p>
    <w:p w:rsidR="006D575B" w:rsidRPr="00305D8E" w:rsidRDefault="006D575B" w:rsidP="006D575B">
      <w:pPr>
        <w:pStyle w:val="Paragrafi"/>
        <w:rPr>
          <w:sz w:val="21"/>
          <w:szCs w:val="21"/>
        </w:rPr>
      </w:pPr>
    </w:p>
    <w:p w:rsidR="006D575B" w:rsidRDefault="006D575B" w:rsidP="006D575B">
      <w:pPr>
        <w:pStyle w:val="Paragrafi"/>
      </w:pPr>
    </w:p>
    <w:p w:rsidR="006D575B" w:rsidRDefault="006D575B" w:rsidP="006D575B">
      <w:pPr>
        <w:pStyle w:val="Paragrafi"/>
      </w:pPr>
    </w:p>
    <w:p w:rsidR="006D575B" w:rsidRDefault="006D575B" w:rsidP="006D575B">
      <w:pPr>
        <w:pStyle w:val="Paragrafi"/>
      </w:pPr>
    </w:p>
    <w:p w:rsidR="006D575B" w:rsidRPr="00A7074A" w:rsidRDefault="006D575B" w:rsidP="006D575B">
      <w:pPr>
        <w:pStyle w:val="TitulliTitull"/>
        <w:rPr>
          <w:sz w:val="21"/>
          <w:szCs w:val="21"/>
        </w:rPr>
      </w:pPr>
      <w:r w:rsidRPr="00A7074A">
        <w:rPr>
          <w:sz w:val="21"/>
          <w:szCs w:val="21"/>
        </w:rPr>
        <w:t xml:space="preserve">SHTOJCA </w:t>
      </w:r>
    </w:p>
    <w:p w:rsidR="006D575B" w:rsidRPr="00A7074A" w:rsidRDefault="006D575B" w:rsidP="006D575B">
      <w:pPr>
        <w:pStyle w:val="TitulliTitull"/>
        <w:rPr>
          <w:sz w:val="21"/>
          <w:szCs w:val="21"/>
        </w:rPr>
      </w:pPr>
      <w:r w:rsidRPr="00A7074A">
        <w:rPr>
          <w:sz w:val="21"/>
          <w:szCs w:val="21"/>
        </w:rPr>
        <w:t xml:space="preserve">PëR TARIFAT Në SEKTORIN F PYJEVE DHE Të KULLOTAVE </w:t>
      </w:r>
    </w:p>
    <w:p w:rsidR="006D575B" w:rsidRDefault="006D575B" w:rsidP="006D575B">
      <w:pPr>
        <w:pStyle w:val="TitulliTitull"/>
        <w:rPr>
          <w:rFonts w:ascii="Courier" w:hAnsi="Courier"/>
        </w:rPr>
      </w:pPr>
      <w:r w:rsidRPr="00A7074A">
        <w:rPr>
          <w:sz w:val="21"/>
          <w:szCs w:val="21"/>
        </w:rPr>
        <w:t>TARIFAT BAZë Të</w:t>
      </w:r>
      <w:r>
        <w:rPr>
          <w:sz w:val="21"/>
          <w:szCs w:val="21"/>
        </w:rPr>
        <w:t xml:space="preserve"> LëNDë</w:t>
      </w:r>
      <w:r w:rsidRPr="00A7074A">
        <w:rPr>
          <w:sz w:val="21"/>
          <w:szCs w:val="21"/>
        </w:rPr>
        <w:t>S DRUSORE Në KëMBë</w:t>
      </w:r>
      <w:r>
        <w:rPr>
          <w:rFonts w:ascii="Courier" w:hAnsi="Courier"/>
        </w:rPr>
        <w:t xml:space="preserve"> </w:t>
      </w:r>
    </w:p>
    <w:p w:rsidR="006D575B" w:rsidRDefault="006D575B" w:rsidP="006D575B">
      <w:pPr>
        <w:pStyle w:val="Paragrafi"/>
      </w:pPr>
    </w:p>
    <w:p w:rsidR="006D575B" w:rsidRPr="00A7074A" w:rsidRDefault="006D575B" w:rsidP="006D575B">
      <w:pPr>
        <w:pStyle w:val="Paragrafi"/>
        <w:jc w:val="right"/>
        <w:rPr>
          <w:sz w:val="21"/>
          <w:szCs w:val="21"/>
        </w:rPr>
      </w:pPr>
      <w:r w:rsidRPr="00A7074A">
        <w:rPr>
          <w:sz w:val="21"/>
          <w:szCs w:val="21"/>
        </w:rPr>
        <w:t xml:space="preserve">Lidhja 1/a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134"/>
        <w:gridCol w:w="1418"/>
        <w:gridCol w:w="1382"/>
      </w:tblGrid>
      <w:tr w:rsidR="006D575B" w:rsidRPr="00A7074A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lastRenderedPageBreak/>
              <w:t>Nr.</w:t>
            </w:r>
          </w:p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rendor</w:t>
            </w:r>
          </w:p>
        </w:tc>
        <w:tc>
          <w:tcPr>
            <w:tcW w:w="4536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Emërtimi</w:t>
            </w:r>
          </w:p>
        </w:tc>
        <w:tc>
          <w:tcPr>
            <w:tcW w:w="1134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Njësi matje</w:t>
            </w:r>
          </w:p>
        </w:tc>
        <w:tc>
          <w:tcPr>
            <w:tcW w:w="2800" w:type="dxa"/>
            <w:gridSpan w:val="2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(lekë)</w:t>
            </w:r>
          </w:p>
        </w:tc>
      </w:tr>
      <w:tr w:rsidR="006D575B" w:rsidRPr="00A7074A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536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E hollë deri 22 cm</w:t>
            </w:r>
          </w:p>
        </w:tc>
        <w:tc>
          <w:tcPr>
            <w:tcW w:w="1382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E mesme dhe e trashë mbi 22 cm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A7074A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Lëndë punimi në këmbë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a)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Halorë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Pishë e zezë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500</w:t>
            </w: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500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Pishë</w:t>
            </w:r>
            <w:r>
              <w:rPr>
                <w:sz w:val="14"/>
                <w:szCs w:val="14"/>
              </w:rPr>
              <w:t xml:space="preserve"> mesdhetare (pishë e butë, pishë e </w:t>
            </w:r>
            <w:r w:rsidRPr="00A7074A">
              <w:rPr>
                <w:sz w:val="14"/>
                <w:szCs w:val="14"/>
              </w:rPr>
              <w:t>egë</w:t>
            </w:r>
            <w:r>
              <w:rPr>
                <w:sz w:val="14"/>
                <w:szCs w:val="14"/>
              </w:rPr>
              <w:t>r, pishë</w:t>
            </w:r>
            <w:r w:rsidRPr="00A7074A">
              <w:rPr>
                <w:sz w:val="14"/>
                <w:szCs w:val="14"/>
              </w:rPr>
              <w:t xml:space="preserve"> deti)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300</w:t>
            </w: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200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Bredh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700</w:t>
            </w: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800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b)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Fletorë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Ah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700</w:t>
            </w: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100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Dushk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300</w:t>
            </w: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II.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Dru zjarri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a)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Të forta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38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Dushk, ah, panjë, frashër, rrap, akacie, lofatë, gështenjë, mare, shkozë, mëllezë, bli, lajthi, thanë, mrete, bush.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800" w:type="dxa"/>
            <w:gridSpan w:val="2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b) Të buta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800" w:type="dxa"/>
            <w:gridSpan w:val="2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Halorë, shelg, plep dhe vërri</w:t>
            </w: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2800" w:type="dxa"/>
            <w:gridSpan w:val="2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4536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2800" w:type="dxa"/>
            <w:gridSpan w:val="2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200</w:t>
            </w:r>
          </w:p>
        </w:tc>
      </w:tr>
    </w:tbl>
    <w:p w:rsidR="006D575B" w:rsidRDefault="006D575B" w:rsidP="006D575B">
      <w:pPr>
        <w:pStyle w:val="Paragrafi"/>
      </w:pPr>
    </w:p>
    <w:p w:rsidR="006D575B" w:rsidRPr="00A7074A" w:rsidRDefault="006D575B" w:rsidP="006D575B">
      <w:pPr>
        <w:pStyle w:val="TitulliTitull"/>
        <w:rPr>
          <w:sz w:val="21"/>
          <w:szCs w:val="21"/>
        </w:rPr>
      </w:pPr>
      <w:r w:rsidRPr="00A7074A">
        <w:rPr>
          <w:sz w:val="21"/>
          <w:szCs w:val="21"/>
        </w:rPr>
        <w:t>Tarifë bazë të lëndës drusore në këmbë, për llojet industriale</w:t>
      </w:r>
    </w:p>
    <w:p w:rsidR="006D575B" w:rsidRDefault="006D575B" w:rsidP="006D575B">
      <w:pPr>
        <w:pStyle w:val="Paragrafi"/>
      </w:pPr>
    </w:p>
    <w:p w:rsidR="006D575B" w:rsidRPr="00A7074A" w:rsidRDefault="006D575B" w:rsidP="006D575B">
      <w:pPr>
        <w:pStyle w:val="Paragrafi"/>
        <w:jc w:val="right"/>
        <w:rPr>
          <w:sz w:val="21"/>
          <w:szCs w:val="21"/>
        </w:rPr>
      </w:pPr>
      <w:r w:rsidRPr="00A7074A">
        <w:rPr>
          <w:sz w:val="21"/>
          <w:szCs w:val="21"/>
        </w:rPr>
        <w:t>Lidhja I/b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684"/>
        <w:gridCol w:w="2322"/>
        <w:gridCol w:w="2322"/>
      </w:tblGrid>
      <w:tr w:rsidR="006D575B" w:rsidRPr="00A7074A" w:rsidTr="003661CD">
        <w:tc>
          <w:tcPr>
            <w:tcW w:w="959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rendor</w:t>
            </w:r>
          </w:p>
        </w:tc>
        <w:tc>
          <w:tcPr>
            <w:tcW w:w="3684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Emërtimi</w:t>
            </w:r>
          </w:p>
        </w:tc>
        <w:tc>
          <w:tcPr>
            <w:tcW w:w="2322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Njësia e matjes</w:t>
            </w:r>
          </w:p>
        </w:tc>
        <w:tc>
          <w:tcPr>
            <w:tcW w:w="2322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(lekë)</w:t>
            </w:r>
          </w:p>
        </w:tc>
      </w:tr>
      <w:tr w:rsidR="006D575B" w:rsidRPr="00A7074A" w:rsidTr="003661CD">
        <w:tc>
          <w:tcPr>
            <w:tcW w:w="959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3684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Lëndë</w:t>
            </w:r>
            <w:r>
              <w:rPr>
                <w:sz w:val="14"/>
                <w:szCs w:val="14"/>
              </w:rPr>
              <w:t xml:space="preserve"> drur</w:t>
            </w:r>
            <w:r w:rsidRPr="00A7074A">
              <w:rPr>
                <w:sz w:val="14"/>
                <w:szCs w:val="14"/>
              </w:rPr>
              <w:t>i në këmbë</w:t>
            </w:r>
          </w:p>
        </w:tc>
        <w:tc>
          <w:tcPr>
            <w:tcW w:w="2322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2322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D575B" w:rsidRPr="00A7074A" w:rsidTr="003661CD">
        <w:tc>
          <w:tcPr>
            <w:tcW w:w="959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3684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Arrë, gështenjë, panjë, vidh</w:t>
            </w:r>
          </w:p>
        </w:tc>
        <w:tc>
          <w:tcPr>
            <w:tcW w:w="232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32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700</w:t>
            </w:r>
          </w:p>
        </w:tc>
      </w:tr>
      <w:tr w:rsidR="006D575B" w:rsidRPr="00A7074A" w:rsidTr="003661CD">
        <w:tc>
          <w:tcPr>
            <w:tcW w:w="959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3684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Carac, eukalipt, man, mëllezë, plep, rrap, shelg, shkozë</w:t>
            </w:r>
          </w:p>
        </w:tc>
        <w:tc>
          <w:tcPr>
            <w:tcW w:w="232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32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600</w:t>
            </w:r>
          </w:p>
        </w:tc>
      </w:tr>
      <w:tr w:rsidR="006D575B" w:rsidRPr="00A7074A" w:rsidTr="003661CD">
        <w:tc>
          <w:tcPr>
            <w:tcW w:w="959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3684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Bli, frashër, gështenjë e egër, mështekën, vërri</w:t>
            </w:r>
          </w:p>
        </w:tc>
        <w:tc>
          <w:tcPr>
            <w:tcW w:w="232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m</w:t>
            </w:r>
            <w:r w:rsidRPr="00A7074A">
              <w:rPr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322" w:type="dxa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000</w:t>
            </w:r>
          </w:p>
        </w:tc>
      </w:tr>
    </w:tbl>
    <w:p w:rsidR="006D575B" w:rsidRDefault="006D575B" w:rsidP="006D575B">
      <w:pPr>
        <w:pStyle w:val="Paragrafi"/>
      </w:pPr>
    </w:p>
    <w:p w:rsidR="006D575B" w:rsidRPr="00305D8E" w:rsidRDefault="006D575B" w:rsidP="006D575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Shënime</w:t>
      </w:r>
      <w:r w:rsidRPr="00305D8E">
        <w:rPr>
          <w:sz w:val="21"/>
          <w:szCs w:val="21"/>
        </w:rPr>
        <w:t xml:space="preserve"> 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1. Tarifat e përcaktuara në lidhjet l</w:t>
      </w:r>
      <w:r>
        <w:rPr>
          <w:sz w:val="21"/>
          <w:szCs w:val="21"/>
        </w:rPr>
        <w:t>/</w:t>
      </w:r>
      <w:r w:rsidRPr="00305D8E">
        <w:rPr>
          <w:sz w:val="21"/>
          <w:szCs w:val="21"/>
        </w:rPr>
        <w:t>a dhe l</w:t>
      </w:r>
      <w:r>
        <w:rPr>
          <w:sz w:val="21"/>
          <w:szCs w:val="21"/>
        </w:rPr>
        <w:t>/</w:t>
      </w:r>
      <w:r w:rsidRPr="00305D8E">
        <w:rPr>
          <w:sz w:val="21"/>
          <w:szCs w:val="21"/>
        </w:rPr>
        <w:t xml:space="preserve">b shërbejnë si bazë për të përllogaritur koston e prodhimit për lëndën drusore të asortuar që trajtohet në pikën 1 të vendimit. 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 xml:space="preserve">2. Kur lënda e </w:t>
      </w:r>
      <w:r>
        <w:rPr>
          <w:sz w:val="21"/>
          <w:szCs w:val="21"/>
        </w:rPr>
        <w:t>punimit dhe drutë e zjarrit janë</w:t>
      </w:r>
      <w:r w:rsidRPr="00305D8E">
        <w:rPr>
          <w:sz w:val="21"/>
          <w:szCs w:val="21"/>
        </w:rPr>
        <w:t xml:space="preserve"> nxjerrë nga sipërfaqe të djegura, por materiali drusor është i përdorshëm, tarifat për to do të jenë 40% më e të ulëta se tarifat bazë. </w:t>
      </w:r>
    </w:p>
    <w:p w:rsidR="006D575B" w:rsidRDefault="006D575B" w:rsidP="006D575B">
      <w:pPr>
        <w:pStyle w:val="Paragrafi"/>
      </w:pPr>
    </w:p>
    <w:p w:rsidR="006D575B" w:rsidRPr="00A7074A" w:rsidRDefault="006D575B" w:rsidP="006D575B">
      <w:pPr>
        <w:pStyle w:val="TitulliTitull"/>
        <w:rPr>
          <w:sz w:val="21"/>
          <w:szCs w:val="21"/>
        </w:rPr>
      </w:pPr>
      <w:r w:rsidRPr="00A7074A">
        <w:rPr>
          <w:sz w:val="21"/>
          <w:szCs w:val="21"/>
        </w:rPr>
        <w:t>Lidhja nr.2</w:t>
      </w:r>
    </w:p>
    <w:p w:rsidR="006D575B" w:rsidRPr="00A7074A" w:rsidRDefault="006D575B" w:rsidP="006D575B">
      <w:pPr>
        <w:pStyle w:val="TitulliTitull"/>
        <w:rPr>
          <w:sz w:val="21"/>
          <w:szCs w:val="21"/>
        </w:rPr>
      </w:pPr>
      <w:r w:rsidRPr="00A7074A">
        <w:rPr>
          <w:sz w:val="21"/>
          <w:szCs w:val="21"/>
        </w:rPr>
        <w:t>Tarifat dysheme për dhënien në përdorim me kontratë</w:t>
      </w:r>
      <w:r>
        <w:rPr>
          <w:sz w:val="21"/>
          <w:szCs w:val="21"/>
        </w:rPr>
        <w:t xml:space="preserve"> qiraJ</w:t>
      </w:r>
      <w:r w:rsidRPr="00A7074A">
        <w:rPr>
          <w:sz w:val="21"/>
          <w:szCs w:val="21"/>
        </w:rPr>
        <w:t>e të fondit pyjor dhe kullosor publik për ushtrimin e veprimtarive</w:t>
      </w:r>
    </w:p>
    <w:p w:rsidR="006D575B" w:rsidRDefault="006D575B" w:rsidP="006D575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97"/>
        <w:gridCol w:w="1857"/>
        <w:gridCol w:w="1858"/>
        <w:gridCol w:w="1858"/>
      </w:tblGrid>
      <w:tr w:rsidR="006D575B" w:rsidRPr="00A7074A" w:rsidTr="003661CD">
        <w:tc>
          <w:tcPr>
            <w:tcW w:w="9287" w:type="dxa"/>
            <w:gridSpan w:val="5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1.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Ngritje fidanishte pyjore, bazë didaktike dhe eksperimentale kërkimore-shkencore në fushën e pyjeve dhe kullotave</w:t>
            </w:r>
          </w:p>
        </w:tc>
      </w:tr>
      <w:tr w:rsidR="006D575B" w:rsidRPr="00A7074A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89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5573" w:type="dxa"/>
            <w:gridSpan w:val="3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9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 vit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2-5 vjet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 trungishte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4 500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4 250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 cungishte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3 600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3 400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 shkurre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3 600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3 400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Kullotë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3 600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3 400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Tokë me bimësi pyjore, djerr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2 700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2 600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97"/>
        <w:gridCol w:w="1857"/>
        <w:gridCol w:w="1858"/>
        <w:gridCol w:w="1858"/>
      </w:tblGrid>
      <w:tr w:rsidR="006D575B" w:rsidRPr="00A7074A" w:rsidTr="003661CD">
        <w:tc>
          <w:tcPr>
            <w:tcW w:w="9287" w:type="dxa"/>
            <w:gridSpan w:val="5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2. Për mbarështimin e florës së egër dhe kultivimin e bimëve të ndryshme</w:t>
            </w:r>
          </w:p>
        </w:tc>
      </w:tr>
      <w:tr w:rsidR="006D575B" w:rsidRPr="00A7074A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89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5573" w:type="dxa"/>
            <w:gridSpan w:val="3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9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 vit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2-5 vjet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 trungishte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24 000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23 000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20 000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>cungishte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21 600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20 700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 shkurre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21 600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20 700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Tokë me bimësi pyjore, djerr inproduktive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18 000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17 250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12 000</w:t>
            </w:r>
          </w:p>
        </w:tc>
      </w:tr>
    </w:tbl>
    <w:p w:rsidR="006D575B" w:rsidRDefault="006D575B" w:rsidP="006D575B">
      <w:pPr>
        <w:pStyle w:val="Paragrafi"/>
      </w:pPr>
    </w:p>
    <w:p w:rsidR="006D575B" w:rsidRDefault="006D575B" w:rsidP="006D575B">
      <w:pPr>
        <w:pStyle w:val="Paragrafi"/>
      </w:pPr>
    </w:p>
    <w:p w:rsidR="006D575B" w:rsidRDefault="006D575B" w:rsidP="006D575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97"/>
        <w:gridCol w:w="1857"/>
        <w:gridCol w:w="1858"/>
        <w:gridCol w:w="1858"/>
      </w:tblGrid>
      <w:tr w:rsidR="006D575B" w:rsidRPr="00A7074A" w:rsidTr="003661CD">
        <w:tc>
          <w:tcPr>
            <w:tcW w:w="9287" w:type="dxa"/>
            <w:gridSpan w:val="5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3. Për mbarështimin e faunës së egër dhe gjahut</w:t>
            </w:r>
          </w:p>
        </w:tc>
      </w:tr>
      <w:tr w:rsidR="006D575B" w:rsidRPr="00A7074A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89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5573" w:type="dxa"/>
            <w:gridSpan w:val="3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9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 vit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2-5 vjet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 trungishte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34 000 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30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 xml:space="preserve">000 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 cungishte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24 000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23 000 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20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 xml:space="preserve">000 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Pyll, shkurre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24 000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23 </w:t>
            </w:r>
            <w:r w:rsidRPr="00A7074A">
              <w:rPr>
                <w:sz w:val="14"/>
                <w:szCs w:val="14"/>
              </w:rPr>
              <w:t xml:space="preserve">000 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20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 xml:space="preserve">000 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24 000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23 000 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20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 xml:space="preserve">000 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17 000 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15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 xml:space="preserve">000 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17 000 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15</w:t>
            </w:r>
            <w:r>
              <w:rPr>
                <w:sz w:val="14"/>
                <w:szCs w:val="14"/>
              </w:rPr>
              <w:t xml:space="preserve"> </w:t>
            </w:r>
            <w:r w:rsidRPr="00A7074A">
              <w:rPr>
                <w:sz w:val="14"/>
                <w:szCs w:val="14"/>
              </w:rPr>
              <w:t xml:space="preserve">000 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97"/>
        <w:gridCol w:w="1857"/>
        <w:gridCol w:w="1858"/>
        <w:gridCol w:w="1858"/>
      </w:tblGrid>
      <w:tr w:rsidR="006D575B" w:rsidRPr="00A7074A" w:rsidTr="003661CD">
        <w:tc>
          <w:tcPr>
            <w:tcW w:w="9287" w:type="dxa"/>
            <w:gridSpan w:val="5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4. Agropylltari</w:t>
            </w:r>
          </w:p>
        </w:tc>
      </w:tr>
      <w:tr w:rsidR="006D575B" w:rsidRPr="00A7074A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89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5573" w:type="dxa"/>
            <w:gridSpan w:val="3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9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 vit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2-5 vjet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15 000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13 000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10 000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97"/>
        <w:gridCol w:w="1857"/>
        <w:gridCol w:w="1858"/>
        <w:gridCol w:w="1858"/>
      </w:tblGrid>
      <w:tr w:rsidR="006D575B" w:rsidRPr="00A7074A" w:rsidTr="003661CD">
        <w:tc>
          <w:tcPr>
            <w:tcW w:w="9287" w:type="dxa"/>
            <w:gridSpan w:val="5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5. Për qëllime pushimi, argëtimi, shëndetësore, shoqërore dhe për</w:t>
            </w:r>
            <w:r>
              <w:rPr>
                <w:sz w:val="14"/>
                <w:szCs w:val="14"/>
              </w:rPr>
              <w:t xml:space="preserve"> veprimtari turistike kampingje</w:t>
            </w:r>
            <w:r w:rsidRPr="00A7074A">
              <w:rPr>
                <w:sz w:val="14"/>
                <w:szCs w:val="14"/>
              </w:rPr>
              <w:t xml:space="preserve"> (kënde lodrash, mjedise sportive, shlodhëse etj</w:t>
            </w:r>
            <w:r>
              <w:rPr>
                <w:sz w:val="14"/>
                <w:szCs w:val="14"/>
              </w:rPr>
              <w:t>.</w:t>
            </w:r>
            <w:r w:rsidRPr="00A7074A">
              <w:rPr>
                <w:sz w:val="14"/>
                <w:szCs w:val="14"/>
              </w:rPr>
              <w:t>)</w:t>
            </w:r>
          </w:p>
        </w:tc>
      </w:tr>
      <w:tr w:rsidR="006D575B" w:rsidRPr="00A7074A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89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5573" w:type="dxa"/>
            <w:gridSpan w:val="3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9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 vit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2-5 vjet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120 750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100 000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126 000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75 000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126 000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75 000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126 000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75 000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52 000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45 000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52 000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45 000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97"/>
        <w:gridCol w:w="1857"/>
        <w:gridCol w:w="1858"/>
        <w:gridCol w:w="1858"/>
      </w:tblGrid>
      <w:tr w:rsidR="006D575B" w:rsidRPr="00A7074A" w:rsidTr="003661CD">
        <w:tc>
          <w:tcPr>
            <w:tcW w:w="9287" w:type="dxa"/>
            <w:gridSpan w:val="5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6. Për nxjerrje, prodhim dhe depozitim materialesh inerte, direkt nga sipërfaqja (karrierë)</w:t>
            </w:r>
          </w:p>
        </w:tc>
      </w:tr>
      <w:tr w:rsidR="006D575B" w:rsidRPr="00A7074A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89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5573" w:type="dxa"/>
            <w:gridSpan w:val="3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9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 vit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2-5 vjet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540 000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495 000</w:t>
            </w:r>
          </w:p>
        </w:tc>
        <w:tc>
          <w:tcPr>
            <w:tcW w:w="1858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440 000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735"/>
        <w:gridCol w:w="2394"/>
        <w:gridCol w:w="2394"/>
      </w:tblGrid>
      <w:tr w:rsidR="006D575B" w:rsidRPr="00A7074A" w:rsidTr="003661CD">
        <w:tc>
          <w:tcPr>
            <w:tcW w:w="5000" w:type="pct"/>
            <w:gridSpan w:val="4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7. Për vendosje antene të telefonisë fikse, të lëvizëshme, televizive, radio-komunikimit</w:t>
            </w:r>
          </w:p>
        </w:tc>
      </w:tr>
      <w:tr w:rsidR="006D575B" w:rsidRPr="00A7074A" w:rsidTr="003661CD">
        <w:tc>
          <w:tcPr>
            <w:tcW w:w="550" w:type="pct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1950" w:type="pct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2500" w:type="pct"/>
            <w:gridSpan w:val="2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550" w:type="pct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50" w:type="pct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1-5 vjet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  <w:r w:rsidRPr="00A7074A">
              <w:rPr>
                <w:sz w:val="14"/>
                <w:szCs w:val="14"/>
              </w:rPr>
              <w:t xml:space="preserve"> 250 000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10 </w:t>
            </w:r>
            <w:r w:rsidRPr="00A7074A">
              <w:rPr>
                <w:sz w:val="14"/>
                <w:szCs w:val="14"/>
              </w:rPr>
              <w:t>000 000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 </w:t>
            </w:r>
            <w:r w:rsidRPr="00A7074A">
              <w:rPr>
                <w:sz w:val="14"/>
                <w:szCs w:val="14"/>
              </w:rPr>
              <w:t>500 000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 </w:t>
            </w:r>
            <w:r w:rsidRPr="00A7074A">
              <w:rPr>
                <w:sz w:val="14"/>
                <w:szCs w:val="14"/>
              </w:rPr>
              <w:t>000 000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 </w:t>
            </w:r>
            <w:r w:rsidRPr="00A7074A">
              <w:rPr>
                <w:sz w:val="14"/>
                <w:szCs w:val="14"/>
              </w:rPr>
              <w:t>500 000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 </w:t>
            </w:r>
            <w:r w:rsidRPr="00A7074A">
              <w:rPr>
                <w:sz w:val="14"/>
                <w:szCs w:val="14"/>
              </w:rPr>
              <w:t>000 000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 </w:t>
            </w:r>
            <w:r w:rsidRPr="00A7074A">
              <w:rPr>
                <w:sz w:val="14"/>
                <w:szCs w:val="14"/>
              </w:rPr>
              <w:t>500 000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 </w:t>
            </w:r>
            <w:r w:rsidRPr="00A7074A">
              <w:rPr>
                <w:sz w:val="14"/>
                <w:szCs w:val="14"/>
              </w:rPr>
              <w:t>000 000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6 </w:t>
            </w:r>
            <w:r w:rsidRPr="00A7074A">
              <w:rPr>
                <w:sz w:val="14"/>
                <w:szCs w:val="14"/>
              </w:rPr>
              <w:t>500 000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 </w:t>
            </w:r>
            <w:r w:rsidRPr="00A7074A">
              <w:rPr>
                <w:sz w:val="14"/>
                <w:szCs w:val="14"/>
              </w:rPr>
              <w:t>500 000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 </w:t>
            </w:r>
            <w:r w:rsidRPr="00A7074A">
              <w:rPr>
                <w:sz w:val="14"/>
                <w:szCs w:val="14"/>
              </w:rPr>
              <w:t>500 000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5 0</w:t>
            </w:r>
            <w:r w:rsidRPr="00A7074A">
              <w:rPr>
                <w:sz w:val="14"/>
                <w:szCs w:val="14"/>
              </w:rPr>
              <w:t>00 000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97"/>
        <w:gridCol w:w="1857"/>
        <w:gridCol w:w="1858"/>
        <w:gridCol w:w="1858"/>
      </w:tblGrid>
      <w:tr w:rsidR="006D575B" w:rsidRPr="00A7074A" w:rsidTr="003661CD">
        <w:tc>
          <w:tcPr>
            <w:tcW w:w="9287" w:type="dxa"/>
            <w:gridSpan w:val="5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8. Për ndërtim teleferik pasagjerësh ose linje të tensionit, aerogjeneratorë (stacionet, bazamentet dhe objektet përkatëse etj.).</w:t>
            </w:r>
          </w:p>
        </w:tc>
      </w:tr>
      <w:tr w:rsidR="006D575B" w:rsidRPr="00A7074A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89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5573" w:type="dxa"/>
            <w:gridSpan w:val="3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9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 vit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2-5 vjet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240 000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230 000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210 000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192 000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184 000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176 000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192 000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184 000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176 000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192 000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184 000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176 000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156 000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150 000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143 000</w:t>
            </w:r>
          </w:p>
        </w:tc>
      </w:tr>
      <w:tr w:rsidR="006D575B" w:rsidRPr="00A7074A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156 000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150 000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143 000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735"/>
        <w:gridCol w:w="2394"/>
        <w:gridCol w:w="2394"/>
      </w:tblGrid>
      <w:tr w:rsidR="006D575B" w:rsidRPr="00A7074A" w:rsidTr="003661CD">
        <w:tc>
          <w:tcPr>
            <w:tcW w:w="5000" w:type="pct"/>
            <w:gridSpan w:val="4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9. Për kryerjen e operacioneve të kërkim-zbulimit hidrokarbure, gjeologjike e minerare, uji, vendosje objektesh të ndryshme ndihmëse në sipërfaqe</w:t>
            </w:r>
          </w:p>
        </w:tc>
      </w:tr>
      <w:tr w:rsidR="006D575B" w:rsidRPr="00A7074A" w:rsidTr="003661CD">
        <w:tc>
          <w:tcPr>
            <w:tcW w:w="550" w:type="pct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1950" w:type="pct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2500" w:type="pct"/>
            <w:gridSpan w:val="2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550" w:type="pct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50" w:type="pct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1-5vjet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120 000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96 000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96 000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78 000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96 000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78 000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96 000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78 000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76 800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62 000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76 800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62 000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735"/>
        <w:gridCol w:w="2394"/>
        <w:gridCol w:w="2394"/>
      </w:tblGrid>
      <w:tr w:rsidR="006D575B" w:rsidRPr="00A7074A" w:rsidTr="003661CD">
        <w:tc>
          <w:tcPr>
            <w:tcW w:w="5000" w:type="pct"/>
            <w:gridSpan w:val="4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10. Për ndërtime objekte bare restorante, karburante</w:t>
            </w:r>
          </w:p>
        </w:tc>
      </w:tr>
      <w:tr w:rsidR="006D575B" w:rsidRPr="00A7074A" w:rsidTr="003661CD">
        <w:tc>
          <w:tcPr>
            <w:tcW w:w="550" w:type="pct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1950" w:type="pct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2500" w:type="pct"/>
            <w:gridSpan w:val="2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550" w:type="pct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50" w:type="pct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1-5vjet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7 500 000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7 125 000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7 125 000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5 000 000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7 125 000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5 000 000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7 125 000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5 000 000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5 000 000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4 000 000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5 000 000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4 000 000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97"/>
        <w:gridCol w:w="1857"/>
        <w:gridCol w:w="1858"/>
        <w:gridCol w:w="1858"/>
      </w:tblGrid>
      <w:tr w:rsidR="006D575B" w:rsidRPr="00305D8E" w:rsidTr="003661CD">
        <w:tc>
          <w:tcPr>
            <w:tcW w:w="9287" w:type="dxa"/>
            <w:gridSpan w:val="5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11. Për shtrirje tubacionesh dhe linjash në sipërfaqe, si dhe ndë</w:t>
            </w:r>
            <w:r>
              <w:rPr>
                <w:sz w:val="14"/>
                <w:szCs w:val="14"/>
              </w:rPr>
              <w:t>rtim kanalesh (u</w:t>
            </w:r>
            <w:r w:rsidRPr="00A7074A">
              <w:rPr>
                <w:sz w:val="14"/>
                <w:szCs w:val="14"/>
              </w:rPr>
              <w:t>ji, naftë, gazi, tensioni elektrik etj.)</w:t>
            </w:r>
          </w:p>
        </w:tc>
      </w:tr>
      <w:tr w:rsidR="006D575B" w:rsidRPr="00305D8E" w:rsidTr="003661CD">
        <w:tc>
          <w:tcPr>
            <w:tcW w:w="81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897" w:type="dxa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5573" w:type="dxa"/>
            <w:gridSpan w:val="3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lek/km/vit</w:t>
            </w:r>
          </w:p>
        </w:tc>
      </w:tr>
      <w:tr w:rsidR="006D575B" w:rsidRPr="00305D8E" w:rsidTr="003661CD">
        <w:tc>
          <w:tcPr>
            <w:tcW w:w="81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97" w:type="dxa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 vit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2-5 vjet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305D8E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240 000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220 000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175 000</w:t>
            </w:r>
          </w:p>
        </w:tc>
      </w:tr>
      <w:tr w:rsidR="006D575B" w:rsidRPr="00305D8E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190 000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176 000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145 000</w:t>
            </w:r>
          </w:p>
        </w:tc>
      </w:tr>
      <w:tr w:rsidR="006D575B" w:rsidRPr="00305D8E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190 000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176 000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145 000</w:t>
            </w:r>
          </w:p>
        </w:tc>
      </w:tr>
      <w:tr w:rsidR="006D575B" w:rsidRPr="00305D8E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190 000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176 000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145 000</w:t>
            </w:r>
          </w:p>
        </w:tc>
      </w:tr>
      <w:tr w:rsidR="006D575B" w:rsidRPr="00305D8E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160 000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145 000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110 </w:t>
            </w:r>
            <w:r w:rsidRPr="00A7074A">
              <w:rPr>
                <w:sz w:val="14"/>
                <w:szCs w:val="14"/>
              </w:rPr>
              <w:t>000</w:t>
            </w:r>
          </w:p>
        </w:tc>
      </w:tr>
      <w:tr w:rsidR="006D575B" w:rsidRPr="00305D8E" w:rsidTr="003661CD">
        <w:tc>
          <w:tcPr>
            <w:tcW w:w="81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2897" w:type="dxa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857" w:type="dxa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150 000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145 000</w:t>
            </w:r>
          </w:p>
        </w:tc>
        <w:tc>
          <w:tcPr>
            <w:tcW w:w="1858" w:type="dxa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110 </w:t>
            </w:r>
            <w:r w:rsidRPr="00A7074A">
              <w:rPr>
                <w:sz w:val="14"/>
                <w:szCs w:val="14"/>
              </w:rPr>
              <w:t>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4386"/>
        <w:gridCol w:w="4348"/>
      </w:tblGrid>
      <w:tr w:rsidR="006D575B" w:rsidRPr="00A7074A" w:rsidTr="003661CD">
        <w:tc>
          <w:tcPr>
            <w:tcW w:w="5000" w:type="pct"/>
            <w:gridSpan w:val="3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lastRenderedPageBreak/>
              <w:t>12. Për ndërtim/përdorim rruge për lidhjen e sipërfaqes së dhënë në përdorim, me rrjetin rrugor ekzistues</w:t>
            </w:r>
          </w:p>
        </w:tc>
      </w:tr>
      <w:tr w:rsidR="006D575B" w:rsidRPr="00A7074A" w:rsidTr="003661CD">
        <w:trPr>
          <w:trHeight w:val="353"/>
        </w:trPr>
        <w:tc>
          <w:tcPr>
            <w:tcW w:w="44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29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për sipërfaqen e marrë në përdorim lek/km/vit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70 000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50 000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35 000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35 000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30 000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25 000</w:t>
            </w:r>
          </w:p>
        </w:tc>
      </w:tr>
    </w:tbl>
    <w:p w:rsidR="006D575B" w:rsidRDefault="006D575B" w:rsidP="006D575B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735"/>
        <w:gridCol w:w="2394"/>
        <w:gridCol w:w="2394"/>
      </w:tblGrid>
      <w:tr w:rsidR="006D575B" w:rsidRPr="00A7074A" w:rsidTr="003661CD">
        <w:tc>
          <w:tcPr>
            <w:tcW w:w="5000" w:type="pct"/>
            <w:gridSpan w:val="4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13. Për ndërtim rezervuarësh për zhvillimin e akuakulturës</w:t>
            </w:r>
          </w:p>
        </w:tc>
      </w:tr>
      <w:tr w:rsidR="006D575B" w:rsidRPr="00A7074A" w:rsidTr="003661CD">
        <w:tc>
          <w:tcPr>
            <w:tcW w:w="550" w:type="pct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1950" w:type="pct"/>
            <w:vMerge w:val="restar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2500" w:type="pct"/>
            <w:gridSpan w:val="2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lek/ha/vit</w:t>
            </w:r>
          </w:p>
        </w:tc>
      </w:tr>
      <w:tr w:rsidR="006D575B" w:rsidRPr="00A7074A" w:rsidTr="003661CD">
        <w:tc>
          <w:tcPr>
            <w:tcW w:w="550" w:type="pct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50" w:type="pct"/>
            <w:vMerge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1-5vjet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6-10 vjet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360 000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270 000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270 000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270 000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4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Kullota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270 000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180 000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5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126 000</w:t>
            </w:r>
          </w:p>
        </w:tc>
      </w:tr>
      <w:tr w:rsidR="006D575B" w:rsidRPr="00A7074A" w:rsidTr="003661CD">
        <w:tc>
          <w:tcPr>
            <w:tcW w:w="5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</w:t>
            </w:r>
          </w:p>
        </w:tc>
        <w:tc>
          <w:tcPr>
            <w:tcW w:w="195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1250" w:type="pct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180 000</w:t>
            </w:r>
          </w:p>
        </w:tc>
        <w:tc>
          <w:tcPr>
            <w:tcW w:w="1251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126 000</w:t>
            </w:r>
          </w:p>
        </w:tc>
      </w:tr>
    </w:tbl>
    <w:p w:rsidR="006D575B" w:rsidRPr="00054E58" w:rsidRDefault="006D575B" w:rsidP="006D575B">
      <w:pPr>
        <w:pStyle w:val="Paragrafi"/>
        <w:rPr>
          <w:sz w:val="18"/>
        </w:rPr>
      </w:pPr>
    </w:p>
    <w:p w:rsidR="006D575B" w:rsidRPr="00054E58" w:rsidRDefault="006D575B" w:rsidP="006D575B">
      <w:pPr>
        <w:pStyle w:val="Paragrafi"/>
        <w:ind w:firstLine="0"/>
        <w:rPr>
          <w:sz w:val="14"/>
          <w:szCs w:val="14"/>
        </w:rPr>
      </w:pPr>
      <w:r w:rsidRPr="00054E58">
        <w:rPr>
          <w:sz w:val="14"/>
          <w:szCs w:val="14"/>
        </w:rPr>
        <w:t>14.Vendosje kaminash për prodhim qymyr druri dhe eshkës së kovaçit, furrë gëlqereje, sheshe për depozitimin e përkohshëm të materialeve të ndryshme (pika transiti) etj.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4386"/>
        <w:gridCol w:w="4348"/>
      </w:tblGrid>
      <w:tr w:rsidR="006D575B" w:rsidRPr="00A7074A" w:rsidTr="003661CD">
        <w:trPr>
          <w:trHeight w:val="279"/>
        </w:trPr>
        <w:tc>
          <w:tcPr>
            <w:tcW w:w="44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29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</w:t>
            </w:r>
            <w:r>
              <w:rPr>
                <w:b/>
                <w:sz w:val="14"/>
                <w:szCs w:val="14"/>
              </w:rPr>
              <w:t>s lek/ha</w:t>
            </w:r>
            <w:r w:rsidRPr="00A7074A">
              <w:rPr>
                <w:b/>
                <w:sz w:val="14"/>
                <w:szCs w:val="14"/>
              </w:rPr>
              <w:t>/vit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 xml:space="preserve">Tokë me bimësi pyjore, djerr 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250 000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Inproduktive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100 000</w:t>
            </w:r>
          </w:p>
        </w:tc>
      </w:tr>
    </w:tbl>
    <w:p w:rsidR="006D575B" w:rsidRPr="00054E58" w:rsidRDefault="006D575B" w:rsidP="006D575B">
      <w:pPr>
        <w:pStyle w:val="Paragrafi"/>
        <w:rPr>
          <w:sz w:val="18"/>
          <w:szCs w:val="21"/>
        </w:rPr>
      </w:pPr>
      <w:r w:rsidRPr="00054E58">
        <w:rPr>
          <w:sz w:val="14"/>
          <w:szCs w:val="21"/>
        </w:rPr>
        <w:t xml:space="preserve"> </w:t>
      </w:r>
    </w:p>
    <w:p w:rsidR="006D575B" w:rsidRPr="00054E58" w:rsidRDefault="006D575B" w:rsidP="006D575B">
      <w:pPr>
        <w:pStyle w:val="Paragrafi"/>
        <w:ind w:firstLine="0"/>
        <w:rPr>
          <w:sz w:val="14"/>
          <w:szCs w:val="14"/>
        </w:rPr>
      </w:pPr>
      <w:r w:rsidRPr="00054E58">
        <w:rPr>
          <w:sz w:val="14"/>
          <w:szCs w:val="14"/>
        </w:rPr>
        <w:t>15.Ndërtim linje të tensionit të lartë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4386"/>
        <w:gridCol w:w="4348"/>
      </w:tblGrid>
      <w:tr w:rsidR="006D575B" w:rsidRPr="00A7074A" w:rsidTr="003661CD">
        <w:trPr>
          <w:trHeight w:val="207"/>
        </w:trPr>
        <w:tc>
          <w:tcPr>
            <w:tcW w:w="44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229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Përdorimi i territorit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A7074A">
              <w:rPr>
                <w:b/>
                <w:sz w:val="14"/>
                <w:szCs w:val="14"/>
              </w:rPr>
              <w:t>Tarifa sipas kohëzgjatjes së kontratës km/vit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1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trungishte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60 000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cungishte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35 000</w:t>
            </w:r>
          </w:p>
        </w:tc>
      </w:tr>
      <w:tr w:rsidR="006D575B" w:rsidRPr="00A7074A" w:rsidTr="003661CD">
        <w:tc>
          <w:tcPr>
            <w:tcW w:w="44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3</w:t>
            </w:r>
          </w:p>
        </w:tc>
        <w:tc>
          <w:tcPr>
            <w:tcW w:w="2290" w:type="pct"/>
          </w:tcPr>
          <w:p w:rsidR="006D575B" w:rsidRPr="00A7074A" w:rsidRDefault="006D575B" w:rsidP="003661CD">
            <w:pPr>
              <w:pStyle w:val="Paragrafi"/>
              <w:ind w:firstLine="0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Pyll shkurre</w:t>
            </w:r>
          </w:p>
        </w:tc>
        <w:tc>
          <w:tcPr>
            <w:tcW w:w="2270" w:type="pct"/>
            <w:vAlign w:val="center"/>
          </w:tcPr>
          <w:p w:rsidR="006D575B" w:rsidRPr="00A7074A" w:rsidRDefault="006D575B" w:rsidP="003661CD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 w:rsidRPr="00A7074A">
              <w:rPr>
                <w:sz w:val="14"/>
                <w:szCs w:val="14"/>
              </w:rPr>
              <w:t>25 000</w:t>
            </w:r>
          </w:p>
        </w:tc>
      </w:tr>
    </w:tbl>
    <w:p w:rsidR="006D575B" w:rsidRDefault="006D575B" w:rsidP="006D575B">
      <w:pPr>
        <w:pStyle w:val="Paragrafi"/>
      </w:pPr>
    </w:p>
    <w:p w:rsidR="006D575B" w:rsidRPr="004860AA" w:rsidRDefault="006D575B" w:rsidP="006D575B">
      <w:pPr>
        <w:pStyle w:val="TitulliTitull"/>
      </w:pPr>
      <w:r w:rsidRPr="004860AA">
        <w:t xml:space="preserve">Lidhja 4 </w:t>
      </w:r>
    </w:p>
    <w:p w:rsidR="006D575B" w:rsidRPr="00305D8E" w:rsidRDefault="006D575B" w:rsidP="006D575B">
      <w:pPr>
        <w:pStyle w:val="Paragrafi"/>
        <w:rPr>
          <w:sz w:val="16"/>
        </w:rPr>
      </w:pP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Tarifat për pjesë të fondit pyjor dhe kullosor publik, që hiqen si pasojë e ushtrimit të veprimtarive të parashikuara sipas nenit 7 të ligjit nr.9791, datë 23.7.2007 “Për disa shtesa e ndryshime në ligjin nr.9385, datë 4.5.2005 “Pë</w:t>
      </w:r>
      <w:r>
        <w:rPr>
          <w:sz w:val="21"/>
          <w:szCs w:val="21"/>
        </w:rPr>
        <w:t>r pyjet dhe shërbimin pyjor”</w:t>
      </w:r>
      <w:r w:rsidRPr="00305D8E">
        <w:rPr>
          <w:sz w:val="21"/>
          <w:szCs w:val="21"/>
        </w:rPr>
        <w:t xml:space="preserve"> dhe në nenin 10 të ligjit nr.9693, datë 19.3.2007 “Për fondin kullosor”</w:t>
      </w:r>
      <w:r>
        <w:rPr>
          <w:sz w:val="21"/>
          <w:szCs w:val="21"/>
        </w:rPr>
        <w:t xml:space="preserve">, </w:t>
      </w:r>
      <w:r w:rsidRPr="00305D8E">
        <w:rPr>
          <w:sz w:val="21"/>
          <w:szCs w:val="21"/>
        </w:rPr>
        <w:t>të ndryshuar, përl</w:t>
      </w:r>
      <w:r>
        <w:rPr>
          <w:sz w:val="21"/>
          <w:szCs w:val="21"/>
        </w:rPr>
        <w:t>logariten duke mbajtur parasysh:</w:t>
      </w:r>
      <w:r w:rsidRPr="00305D8E">
        <w:rPr>
          <w:sz w:val="21"/>
          <w:szCs w:val="21"/>
        </w:rPr>
        <w:t xml:space="preserve"> 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a) investimet e kryera për pyllëzimin (ripyllëzimin), përmirësimin e kullotës, si dhe investimet e kryera gjatë periudhës së rritjes, për sipërfaqen që hiqet nga fon</w:t>
      </w:r>
      <w:r>
        <w:rPr>
          <w:sz w:val="21"/>
          <w:szCs w:val="21"/>
        </w:rPr>
        <w:t>di pyjor dhe kullosor kombëtar;</w:t>
      </w:r>
      <w:r w:rsidRPr="00305D8E">
        <w:rPr>
          <w:sz w:val="21"/>
          <w:szCs w:val="21"/>
        </w:rPr>
        <w:t xml:space="preserve"> 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b) të gjitha shpenzimet e tjera për mbrojtjen e tokës</w:t>
      </w:r>
      <w:r>
        <w:rPr>
          <w:sz w:val="21"/>
          <w:szCs w:val="21"/>
        </w:rPr>
        <w:t>,</w:t>
      </w:r>
      <w:r w:rsidRPr="00305D8E">
        <w:rPr>
          <w:sz w:val="21"/>
          <w:szCs w:val="21"/>
        </w:rPr>
        <w:t xml:space="preserve"> për shfrytëzim të qëndrueshë</w:t>
      </w:r>
      <w:r>
        <w:rPr>
          <w:sz w:val="21"/>
          <w:szCs w:val="21"/>
        </w:rPr>
        <w:t>m dhe produktiv;</w:t>
      </w:r>
      <w:r w:rsidRPr="00305D8E">
        <w:rPr>
          <w:sz w:val="21"/>
          <w:szCs w:val="21"/>
        </w:rPr>
        <w:t xml:space="preserve"> 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c) shpenzimet për ndërtimin e infrastrukturës pë</w:t>
      </w:r>
      <w:r>
        <w:rPr>
          <w:sz w:val="21"/>
          <w:szCs w:val="21"/>
        </w:rPr>
        <w:t>rkatëse;</w:t>
      </w:r>
      <w:r w:rsidRPr="00305D8E">
        <w:rPr>
          <w:sz w:val="21"/>
          <w:szCs w:val="21"/>
        </w:rPr>
        <w:t xml:space="preserve"> 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d</w:t>
      </w:r>
      <w:r>
        <w:rPr>
          <w:sz w:val="21"/>
          <w:szCs w:val="21"/>
        </w:rPr>
        <w:t>) vlerën e burimeve pyjore e jo</w:t>
      </w:r>
      <w:r w:rsidRPr="00305D8E">
        <w:rPr>
          <w:sz w:val="21"/>
          <w:szCs w:val="21"/>
        </w:rPr>
        <w:t>pyjore bashkëshoqëruese (lënda drusore, flora spontane, fauna e egër, kull</w:t>
      </w:r>
      <w:r>
        <w:rPr>
          <w:sz w:val="21"/>
          <w:szCs w:val="21"/>
        </w:rPr>
        <w:t>ota, etj.), si produkt i humbur;</w:t>
      </w:r>
      <w:r w:rsidRPr="00305D8E">
        <w:rPr>
          <w:sz w:val="21"/>
          <w:szCs w:val="21"/>
        </w:rPr>
        <w:t xml:space="preserve"> </w:t>
      </w:r>
    </w:p>
    <w:p w:rsidR="006D575B" w:rsidRPr="00305D8E" w:rsidRDefault="006D575B" w:rsidP="006D575B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e) investimet që do të kryhen për pyllëzimin (ripyllëzimin), përmirësimin e kullotës, për sipërfaqen që do të</w:t>
      </w:r>
      <w:r>
        <w:rPr>
          <w:sz w:val="21"/>
          <w:szCs w:val="21"/>
        </w:rPr>
        <w:t xml:space="preserve"> zëvendësojë</w:t>
      </w:r>
      <w:r w:rsidRPr="00305D8E">
        <w:rPr>
          <w:sz w:val="21"/>
          <w:szCs w:val="21"/>
        </w:rPr>
        <w:t xml:space="preserve"> sipërfaqen e hequr nga fondi pyjor dhe kullosor kombëtar. </w:t>
      </w:r>
    </w:p>
    <w:sectPr w:rsidR="006D575B" w:rsidRPr="00305D8E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575B"/>
    <w:rsid w:val="001B34A9"/>
    <w:rsid w:val="00280E90"/>
    <w:rsid w:val="003430B4"/>
    <w:rsid w:val="003661CD"/>
    <w:rsid w:val="00403CA5"/>
    <w:rsid w:val="004C31D9"/>
    <w:rsid w:val="004F6270"/>
    <w:rsid w:val="006D575B"/>
    <w:rsid w:val="00922BF7"/>
    <w:rsid w:val="009F4C0B"/>
    <w:rsid w:val="00A434B8"/>
    <w:rsid w:val="00C02F03"/>
    <w:rsid w:val="00DE48CA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A559CD-70F5-4FEE-BC33-325F5ACE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75B"/>
    <w:pPr>
      <w:spacing w:after="200" w:line="276" w:lineRule="auto"/>
    </w:pPr>
    <w:rPr>
      <w:rFonts w:ascii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75B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75B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75B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75B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75B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75B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75B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75B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75B"/>
    <w:rPr>
      <w:rFonts w:ascii="Cambria" w:eastAsia="Times New Roman" w:hAnsi="Cambria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75B"/>
    <w:rPr>
      <w:rFonts w:ascii="Cambria" w:eastAsia="Times New Roman" w:hAnsi="Cambria"/>
      <w:b/>
      <w:bCs/>
      <w:sz w:val="22"/>
      <w:szCs w:val="22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75B"/>
    <w:rPr>
      <w:rFonts w:ascii="Cambria" w:eastAsia="Times New Roman" w:hAnsi="Cambria"/>
      <w:b/>
      <w:bCs/>
      <w:i/>
      <w:iCs/>
      <w:sz w:val="22"/>
      <w:szCs w:val="22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75B"/>
    <w:rPr>
      <w:rFonts w:ascii="Cambria" w:eastAsia="Times New Roman" w:hAnsi="Cambria"/>
      <w:b/>
      <w:bCs/>
      <w:color w:val="7F7F7F"/>
      <w:sz w:val="22"/>
      <w:szCs w:val="22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75B"/>
    <w:rPr>
      <w:rFonts w:ascii="Cambria" w:eastAsia="Times New Roman" w:hAnsi="Cambria"/>
      <w:b/>
      <w:bCs/>
      <w:i/>
      <w:iCs/>
      <w:color w:val="7F7F7F"/>
      <w:sz w:val="22"/>
      <w:szCs w:val="22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75B"/>
    <w:rPr>
      <w:rFonts w:ascii="Cambria" w:eastAsia="Times New Roman" w:hAnsi="Cambria"/>
      <w:i/>
      <w:iCs/>
      <w:sz w:val="22"/>
      <w:szCs w:val="22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75B"/>
    <w:rPr>
      <w:rFonts w:ascii="Cambria" w:eastAsia="Times New Roman" w:hAnsi="Cambria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75B"/>
    <w:rPr>
      <w:rFonts w:ascii="Cambria" w:eastAsia="Times New Roman" w:hAnsi="Cambria"/>
      <w:i/>
      <w:iCs/>
      <w:spacing w:val="5"/>
      <w:lang w:bidi="en-US"/>
    </w:rPr>
  </w:style>
  <w:style w:type="paragraph" w:customStyle="1" w:styleId="Bllok">
    <w:name w:val="Bllok"/>
    <w:next w:val="Normal"/>
    <w:rsid w:val="006D575B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BodyTextChar">
    <w:name w:val="Body Text Char"/>
    <w:basedOn w:val="DefaultParagraphFont"/>
    <w:link w:val="BodyText"/>
    <w:rsid w:val="006D575B"/>
    <w:rPr>
      <w:rFonts w:ascii="Calibri" w:hAnsi="Calibri"/>
      <w:sz w:val="22"/>
      <w:szCs w:val="22"/>
      <w:lang w:bidi="en-US"/>
    </w:rPr>
  </w:style>
  <w:style w:type="paragraph" w:styleId="BodyText">
    <w:name w:val="Body Text"/>
    <w:basedOn w:val="Normal"/>
    <w:link w:val="BodyTextChar"/>
    <w:rsid w:val="006D575B"/>
    <w:pPr>
      <w:spacing w:after="120"/>
    </w:pPr>
  </w:style>
  <w:style w:type="paragraph" w:customStyle="1" w:styleId="Default">
    <w:name w:val="Default"/>
    <w:rsid w:val="006D575B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 w:eastAsia="en-US" w:bidi="en-US"/>
    </w:rPr>
  </w:style>
  <w:style w:type="paragraph" w:customStyle="1" w:styleId="Figure">
    <w:name w:val="Figure"/>
    <w:next w:val="Normal"/>
    <w:rsid w:val="006D575B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6D575B"/>
    <w:rPr>
      <w:rFonts w:ascii="Calibri" w:hAnsi="Calibri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rsid w:val="006D575B"/>
    <w:pPr>
      <w:tabs>
        <w:tab w:val="center" w:pos="4320"/>
        <w:tab w:val="right" w:pos="8640"/>
      </w:tabs>
    </w:pPr>
  </w:style>
  <w:style w:type="paragraph" w:styleId="ListBullet2">
    <w:name w:val="List Bullet 2"/>
    <w:basedOn w:val="Normal"/>
    <w:rsid w:val="006D575B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6D575B"/>
    <w:pPr>
      <w:ind w:left="720"/>
      <w:contextualSpacing/>
    </w:pPr>
  </w:style>
  <w:style w:type="paragraph" w:customStyle="1" w:styleId="Ndryshimet">
    <w:name w:val="Ndryshimet"/>
    <w:next w:val="Normal"/>
    <w:rsid w:val="006D575B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pika">
    <w:name w:val="Nenpika"/>
    <w:next w:val="Normal"/>
    <w:autoRedefine/>
    <w:rsid w:val="006D575B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umberedindent">
    <w:name w:val="numberedindent"/>
    <w:rsid w:val="006D575B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Section">
    <w:name w:val="Section"/>
    <w:rsid w:val="006D575B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6D575B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tyle">
    <w:name w:val="Style"/>
    <w:rsid w:val="006D575B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 w:bidi="en-US"/>
    </w:rPr>
  </w:style>
  <w:style w:type="paragraph" w:customStyle="1" w:styleId="sub-list">
    <w:name w:val="sub-list"/>
    <w:rsid w:val="006D575B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D575B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D575B"/>
    <w:rPr>
      <w:rFonts w:ascii="Cambria" w:eastAsia="Times New Roman" w:hAnsi="Cambria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75B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D575B"/>
    <w:rPr>
      <w:rFonts w:ascii="Cambria" w:eastAsia="Times New Roman" w:hAnsi="Cambria"/>
      <w:i/>
      <w:iCs/>
      <w:spacing w:val="13"/>
      <w:sz w:val="24"/>
      <w:szCs w:val="24"/>
      <w:lang w:bidi="en-US"/>
    </w:rPr>
  </w:style>
  <w:style w:type="character" w:styleId="Strong">
    <w:name w:val="Strong"/>
    <w:uiPriority w:val="22"/>
    <w:qFormat/>
    <w:rsid w:val="006D575B"/>
    <w:rPr>
      <w:b/>
      <w:bCs/>
    </w:rPr>
  </w:style>
  <w:style w:type="character" w:styleId="Emphasis">
    <w:name w:val="Emphasis"/>
    <w:uiPriority w:val="20"/>
    <w:qFormat/>
    <w:rsid w:val="006D575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D575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D575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D575B"/>
    <w:rPr>
      <w:rFonts w:ascii="Calibri" w:hAnsi="Calibri"/>
      <w:i/>
      <w:iCs/>
      <w:sz w:val="22"/>
      <w:szCs w:val="22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75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75B"/>
    <w:rPr>
      <w:rFonts w:ascii="Calibri" w:hAnsi="Calibri"/>
      <w:b/>
      <w:bCs/>
      <w:i/>
      <w:iCs/>
      <w:sz w:val="22"/>
      <w:szCs w:val="22"/>
      <w:lang w:bidi="en-US"/>
    </w:rPr>
  </w:style>
  <w:style w:type="character" w:styleId="SubtleEmphasis">
    <w:name w:val="Subtle Emphasis"/>
    <w:uiPriority w:val="19"/>
    <w:qFormat/>
    <w:rsid w:val="006D575B"/>
    <w:rPr>
      <w:i/>
      <w:iCs/>
    </w:rPr>
  </w:style>
  <w:style w:type="character" w:styleId="IntenseEmphasis">
    <w:name w:val="Intense Emphasis"/>
    <w:uiPriority w:val="21"/>
    <w:qFormat/>
    <w:rsid w:val="006D575B"/>
    <w:rPr>
      <w:b/>
      <w:bCs/>
    </w:rPr>
  </w:style>
  <w:style w:type="character" w:styleId="SubtleReference">
    <w:name w:val="Subtle Reference"/>
    <w:uiPriority w:val="31"/>
    <w:qFormat/>
    <w:rsid w:val="006D575B"/>
    <w:rPr>
      <w:smallCaps/>
    </w:rPr>
  </w:style>
  <w:style w:type="character" w:styleId="IntenseReference">
    <w:name w:val="Intense Reference"/>
    <w:uiPriority w:val="32"/>
    <w:qFormat/>
    <w:rsid w:val="006D575B"/>
    <w:rPr>
      <w:smallCaps/>
      <w:spacing w:val="5"/>
      <w:u w:val="single"/>
    </w:rPr>
  </w:style>
  <w:style w:type="character" w:styleId="BookTitle">
    <w:name w:val="Book Title"/>
    <w:uiPriority w:val="33"/>
    <w:qFormat/>
    <w:rsid w:val="006D575B"/>
    <w:rPr>
      <w:i/>
      <w:iCs/>
      <w:smallCaps/>
      <w:spacing w:val="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D575B"/>
    <w:rPr>
      <w:rFonts w:ascii="Calibri" w:hAnsi="Calibri"/>
      <w:sz w:val="22"/>
      <w:szCs w:val="22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6D575B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10982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2019-03-17T18:45:00Z</dcterms:created>
  <dcterms:modified xsi:type="dcterms:W3CDTF">2019-03-17T18:45:00Z</dcterms:modified>
</cp:coreProperties>
</file>