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BF" w:rsidRPr="006F6C6F" w:rsidRDefault="00B316BF" w:rsidP="00B316BF">
      <w:pPr>
        <w:pStyle w:val="Akti"/>
        <w:rPr>
          <w:lang w:val="sq-AL"/>
        </w:rPr>
      </w:pPr>
      <w:bookmarkStart w:id="0" w:name="_GoBack"/>
      <w:bookmarkEnd w:id="0"/>
      <w:r w:rsidRPr="006F6C6F">
        <w:rPr>
          <w:lang w:val="sq-AL"/>
        </w:rPr>
        <w:t>VENDIM</w:t>
      </w:r>
    </w:p>
    <w:p w:rsidR="00B316BF" w:rsidRPr="006F6C6F" w:rsidRDefault="00B316BF" w:rsidP="00B316BF">
      <w:pPr>
        <w:pStyle w:val="NumriData"/>
        <w:rPr>
          <w:lang w:val="sq-AL"/>
        </w:rPr>
      </w:pPr>
      <w:r w:rsidRPr="006F6C6F">
        <w:rPr>
          <w:lang w:val="sq-AL"/>
        </w:rPr>
        <w:t>Nr.1080, datë 22.12.2010</w:t>
      </w:r>
    </w:p>
    <w:p w:rsidR="00B316BF" w:rsidRPr="006F6C6F" w:rsidRDefault="00B316BF" w:rsidP="00B316BF">
      <w:pPr>
        <w:pStyle w:val="Paragrafi"/>
        <w:rPr>
          <w:lang w:val="sq-AL"/>
        </w:rPr>
      </w:pPr>
    </w:p>
    <w:p w:rsidR="00B316BF" w:rsidRPr="006F6C6F" w:rsidRDefault="00B316BF" w:rsidP="00B316BF">
      <w:pPr>
        <w:pStyle w:val="Titulli"/>
        <w:rPr>
          <w:lang w:val="sq-AL"/>
        </w:rPr>
      </w:pPr>
      <w:r w:rsidRPr="006F6C6F">
        <w:rPr>
          <w:lang w:val="sq-AL"/>
        </w:rPr>
        <w:t>PËR RREGULLAT PËR PARANDALIMIN DHE SHUARJEN E ZJARREVE NË PYJE DHE NË KULLOTA, SI</w:t>
      </w:r>
      <w:r>
        <w:rPr>
          <w:lang w:val="sq-AL"/>
        </w:rPr>
        <w:t xml:space="preserve"> </w:t>
      </w:r>
      <w:r w:rsidRPr="006F6C6F">
        <w:rPr>
          <w:lang w:val="sq-AL"/>
        </w:rPr>
        <w:t>DHE PËR KRIJIMIN E NJËSIVE VULLNETARE TË SHUARJES SË ZJARREVE</w:t>
      </w:r>
    </w:p>
    <w:p w:rsidR="00B316BF" w:rsidRPr="006F6C6F" w:rsidRDefault="00B316BF" w:rsidP="00B316BF">
      <w:pPr>
        <w:pStyle w:val="Paragrafi"/>
        <w:rPr>
          <w:lang w:val="sq-AL"/>
        </w:rPr>
      </w:pP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Në mbështetje të nenit 100 të Kushtetutës dhe të pikës 9 të nenit 20 të ligjit nr.9385, datë 4.5.2005 “Për pyjet dhe shërbimin pyjor”, të ndryshuar, me propozimin e Ministrit të Mjedisit, Pyjeve dhe Administrimit të Ujërave, Këshilli i Ministrave</w:t>
      </w:r>
    </w:p>
    <w:p w:rsidR="00B316BF" w:rsidRPr="006F6C6F" w:rsidRDefault="00B316BF" w:rsidP="00B316BF">
      <w:pPr>
        <w:pStyle w:val="Paragrafi"/>
        <w:rPr>
          <w:lang w:val="sq-AL"/>
        </w:rPr>
      </w:pPr>
    </w:p>
    <w:p w:rsidR="00B316BF" w:rsidRPr="006F6C6F" w:rsidRDefault="00B316BF" w:rsidP="00B316BF">
      <w:pPr>
        <w:pStyle w:val="VENDOSI"/>
        <w:rPr>
          <w:lang w:val="sq-AL"/>
        </w:rPr>
      </w:pPr>
      <w:r w:rsidRPr="006F6C6F">
        <w:rPr>
          <w:lang w:val="sq-AL"/>
        </w:rPr>
        <w:t>VENDOSI:</w:t>
      </w:r>
    </w:p>
    <w:p w:rsidR="00B316BF" w:rsidRPr="006F6C6F" w:rsidRDefault="00B316BF" w:rsidP="00B316BF">
      <w:pPr>
        <w:pStyle w:val="Paragrafi"/>
        <w:rPr>
          <w:lang w:val="sq-AL"/>
        </w:rPr>
      </w:pP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1. Për parandalimin dhe zbulimin në kohë të rreziqeve nga zjarret në pyje e kullota, si dhe për shuarjen e tyre, drejtoritë përkatëse të shërbimit pyjor kryejnë këto detyra: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a) Hartojnë planet e masave për parandalimin dhe menaxhimin e zjarreve në pyjet dhe kullotat, në pronësi e në administrim të qeverisjes qendrore, në përputhje me planin e masave për parandalimin dhe menaxhimin e zjarreve në pyjet dhe kullotat, të miratuar n</w:t>
      </w:r>
      <w:r>
        <w:rPr>
          <w:lang w:val="sq-AL"/>
        </w:rPr>
        <w:t>g</w:t>
      </w:r>
      <w:r w:rsidRPr="006F6C6F">
        <w:rPr>
          <w:lang w:val="sq-AL"/>
        </w:rPr>
        <w:t>a ministr</w:t>
      </w:r>
      <w:r>
        <w:rPr>
          <w:lang w:val="sq-AL"/>
        </w:rPr>
        <w:t>i</w:t>
      </w:r>
      <w:r w:rsidRPr="006F6C6F">
        <w:rPr>
          <w:lang w:val="sq-AL"/>
        </w:rPr>
        <w:t xml:space="preserve"> përgjegjës, dhe me udhëzimet e Drejtorisë së Emergjencave Civile. Në këto plane të jepen në mënyrë të hollësishme masat e veprimet e domosdoshme për parandalimin e rreziqeve nga zjarri, veprimet për zbulimin e shuarjen e zjarreve dhe për rehabilitimin e sipërfaqeve të dëmtuara nga zjarri.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b) Organizojnë sistemin e vrojtim-sinjalizimit, i cili funksionon gjatë gjithë vitit në shkallë të ndryshme gatishmërie, në varësi të sezonit të zjarreve.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c) Organizojnë, për shuarjen e zjarreve dhe eliminimin e pasojave të tyre, njësitë vullnetare të shuarjes së zjarreve (NJVS</w:t>
      </w:r>
      <w:r>
        <w:rPr>
          <w:lang w:val="sq-AL"/>
        </w:rPr>
        <w:t>HZ), me 5-15 vullnetarë, të cilë</w:t>
      </w:r>
      <w:r w:rsidRPr="006F6C6F">
        <w:rPr>
          <w:lang w:val="sq-AL"/>
        </w:rPr>
        <w:t>t veprojnë gjatë periudhës 1 maj-15 tetor, për pyjet në pronësi të qeverisjes qendrore.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ç) Planifikojnë pajisjen, shpërndarjen dhe përdorimin efektiv të burimeve njerëzore e të materialeve që kanë në dispozicion.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d) Drejtojnë fushata për informimin dhe ndërgjegjësimin e publikut për rrezikun e zjarreve dhe mbrojtjen nga zjarri.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dh) Në bashkëpunim me strukturat e Policisë Pyjore dhe të emergjencave civile, organizojnë trajnimin dhe kualifikimin e punonjësve të NJVSHZ-ve, për shuarjen e zjarreve.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2. Kër</w:t>
      </w:r>
      <w:r>
        <w:rPr>
          <w:lang w:val="sq-AL"/>
        </w:rPr>
        <w:t>kesat e pikës 1 të këtij vendimi</w:t>
      </w:r>
      <w:r w:rsidRPr="006F6C6F">
        <w:rPr>
          <w:lang w:val="sq-AL"/>
        </w:rPr>
        <w:t xml:space="preserve"> janë të detyrueshme edhe për njësitë e</w:t>
      </w:r>
      <w:r>
        <w:rPr>
          <w:lang w:val="sq-AL"/>
        </w:rPr>
        <w:t xml:space="preserve"> qeverisjes vendore për pyjet </w:t>
      </w:r>
      <w:r w:rsidRPr="006F6C6F">
        <w:rPr>
          <w:lang w:val="sq-AL"/>
        </w:rPr>
        <w:t>e kullotat komunale në pronësi/përdorim të tyre, pyjet e kullotat private, si dhe për subjektet që ushtrojnë veprimtari në fondin pyjor e kullosor publik, të cilat përballohen me shpenzimet e tyre.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3. Prefekti miraton planin e masave për parandalimin dhe menaxhimin e zjarreve në fondin pyjor e kullosor kombëtar, për të gjitha format e pronësisë dhe/ose të përdorimit për qarkun, duke marrë më parë vlerësimin e Policisë Pyjore të rrethit në rajonin përkatës.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4. Për fikjen e zjarreve në pyje e kullota krijohen njësitë vullnetare të shuarjes së zjarreve (NJVSHZ) që funksionojnë në kuadër të shërbimit vullnetar të emergjencave civile.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5. Për parandalimin e zjarreve, inspektorët e Policisë Pyjore kryejnë veprimet e mëposhtme:</w:t>
      </w:r>
    </w:p>
    <w:p w:rsidR="00B316BF" w:rsidRPr="006F6C6F" w:rsidRDefault="00B316BF" w:rsidP="00B316BF">
      <w:pPr>
        <w:pStyle w:val="Paragrafi"/>
        <w:rPr>
          <w:lang w:val="sq-AL"/>
        </w:rPr>
      </w:pPr>
      <w:r>
        <w:rPr>
          <w:lang w:val="sq-AL"/>
        </w:rPr>
        <w:t>a) Ndalojnë në largësi 200-300 metra</w:t>
      </w:r>
      <w:r w:rsidRPr="006F6C6F">
        <w:rPr>
          <w:lang w:val="sq-AL"/>
        </w:rPr>
        <w:t xml:space="preserve"> ndezjen e zjarreve në pyje e kullota ose jashtë tyre, që rrezikon djegien e pyllit ose të kullotës;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b) Ndalojnë tymosjen e bletëve në pyje e kullota, përveçse kur ky veprim kryhet me mjete që kanë pajisje të posaçme dhe kapak plotësisht të mbyllur;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c) Mbajnë nën kontroll vizitorët, ekskursionistët, grupet sportive, gjatë vizitave të tyre në pyje e kullota;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 xml:space="preserve">ç) Ndalojnë përdorimin e tapave të fishekëve të gjahut prej materiali që merr zjarr lehtë </w:t>
      </w:r>
      <w:r w:rsidRPr="006F6C6F">
        <w:rPr>
          <w:lang w:val="sq-AL"/>
        </w:rPr>
        <w:lastRenderedPageBreak/>
        <w:t>(lini, letër, pece etj.);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d) Ndalojnë djegien e kashtës së të korrave të kulturave bujqësore që rrezikojnë përhapjen e zjarreve në pyje dhe kullota, pa marrjen e masave parandaluese;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dh) Kërkojnë ndalimin e qitjev</w:t>
      </w:r>
      <w:r>
        <w:rPr>
          <w:lang w:val="sq-AL"/>
        </w:rPr>
        <w:t>e me predha që shkaktojnë zjarr</w:t>
      </w:r>
      <w:r w:rsidRPr="006F6C6F">
        <w:rPr>
          <w:lang w:val="sq-AL"/>
        </w:rPr>
        <w:t xml:space="preserve"> në zonat me drurë pyjorë të thatë dhe mbeturina pyjore (gjethe, shkarpa, kalbësira etj.) e në kullota;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e) Vendosin në udhëkryqe e vende të dukshme tabela me shënime për mbrojtjen nga zjarri;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ë) Mbajnë në gatishmëri sistemin e lajmërimit dhe mjetet e komunikimit;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f) Raportojnë në vazhdimësi për situatën në linjën e varësisë;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g) Organizojnë prova gatishmërie për të verifikuar skemat e lajmërimit, grumbullimin e njerëzve, gatishmërinë e mjeteve e të sistemeve të ndërlidhjes e të komunikimit.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6. Për shuarjen e zjarreve, Policia Pyjore zbaton detyrimet e përcaktuara në planet e masave, të miratuara sipas pikës 3 të këtij vendimi.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7. Për pyjet komunale dhe për pyjet private, masat parandaluese zbatohen nga njësitë e qeverisjes vendore e pronarët privatë, në përputhje me kërkesat e plan</w:t>
      </w:r>
      <w:r>
        <w:rPr>
          <w:lang w:val="sq-AL"/>
        </w:rPr>
        <w:t xml:space="preserve">it, të miratuara sipas pikës 3 </w:t>
      </w:r>
      <w:r w:rsidRPr="006F6C6F">
        <w:rPr>
          <w:lang w:val="sq-AL"/>
        </w:rPr>
        <w:t>të këtij vendimi. Zbatimi i tyre kontrollohet nga Policia Pyjore.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 xml:space="preserve">8. Njësitë e qeverisjes vendore dhe pronarët privatë ngrenë infrastrukturën për mbrojtjen nga zjarri, raportojnë në drejtorinë përkatëse të shërbimit pyjor me kërkesë të saj dhe </w:t>
      </w:r>
      <w:r>
        <w:rPr>
          <w:lang w:val="sq-AL"/>
        </w:rPr>
        <w:t>kontrollohen nga Policia Pyjore</w:t>
      </w:r>
      <w:r w:rsidRPr="006F6C6F">
        <w:rPr>
          <w:lang w:val="sq-AL"/>
        </w:rPr>
        <w:t xml:space="preserve"> për zbatimin e masave paranda</w:t>
      </w:r>
      <w:r>
        <w:rPr>
          <w:lang w:val="sq-AL"/>
        </w:rPr>
        <w:t>luese e të masave për ndërhyrje</w:t>
      </w:r>
      <w:r w:rsidRPr="006F6C6F">
        <w:rPr>
          <w:lang w:val="sq-AL"/>
        </w:rPr>
        <w:t xml:space="preserve"> në raste zjarresh.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9. Shpenzimet për funksionimin dhe përmirësim</w:t>
      </w:r>
      <w:r>
        <w:rPr>
          <w:lang w:val="sq-AL"/>
        </w:rPr>
        <w:t>in e infrastrukturës</w:t>
      </w:r>
      <w:r w:rsidRPr="006F6C6F">
        <w:rPr>
          <w:lang w:val="sq-AL"/>
        </w:rPr>
        <w:t xml:space="preserve"> për shuarjen e zjarreve në fondin pyjor dhe kullosor kombëtar, si dhe për ngritjen e njësive vullnetare të shuarjes së zjarreve (NJVSHZ) përballohen nga personat juridikë dhe/ose fizikë, që i kanë në pronësi/përdorim, në zbatim të detyrimeve që rrjedhin nga ligji nr.8756, datë 26.3.2001 “Për emergjencat civile”.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 xml:space="preserve">10. </w:t>
      </w:r>
      <w:r>
        <w:rPr>
          <w:lang w:val="sq-AL"/>
        </w:rPr>
        <w:t>Nën linjat e tensionit të lartë</w:t>
      </w:r>
      <w:r w:rsidRPr="006F6C6F">
        <w:rPr>
          <w:lang w:val="sq-AL"/>
        </w:rPr>
        <w:t xml:space="preserve"> që kalojnë në pyje dhe kullota, krijohet një trase me gjerësi 20-30 metra, e cila pastrohet vazhdimisht nga drurët dhe mbulesa vegjetative, për të shmangur zjarret dhe aksidentet e mundshme nga defektet dhe këputjet e linjave. Punimet për hapjen dhe mirëmbajtjen e traseve bëhen në bazë të një projekti teknik, që har</w:t>
      </w:r>
      <w:r>
        <w:rPr>
          <w:lang w:val="sq-AL"/>
        </w:rPr>
        <w:t>t</w:t>
      </w:r>
      <w:r w:rsidRPr="006F6C6F">
        <w:rPr>
          <w:lang w:val="sq-AL"/>
        </w:rPr>
        <w:t>ohet dhe miratohet nga drejtoria përkatëse e shërbimit pyjor, e cila ndjek edhe zbatimin e projektit. Shpenzimet dhe përgjegjësinë për kryerjen e këtij operacioni i ka sektori përkatës i OST-së ose administruesi i linjës.</w:t>
      </w:r>
    </w:p>
    <w:p w:rsidR="00B316BF" w:rsidRPr="006F6C6F" w:rsidRDefault="00B316BF" w:rsidP="00B316BF">
      <w:pPr>
        <w:pStyle w:val="Paragrafi"/>
        <w:rPr>
          <w:lang w:val="sq-AL"/>
        </w:rPr>
      </w:pPr>
      <w:r>
        <w:rPr>
          <w:lang w:val="sq-AL"/>
        </w:rPr>
        <w:t>11. Në anët e rrugëve kombëtare</w:t>
      </w:r>
      <w:r w:rsidRPr="006F6C6F">
        <w:rPr>
          <w:lang w:val="sq-AL"/>
        </w:rPr>
        <w:t xml:space="preserve"> që kalojnë në afërsi të pyjeve, ndërmarrjet e mirëmbajtjes së rrugëve pastrojnë skarpatet e rrugëve nga vegjetacioni i djegshëm me qëllim parandalimin e zjarreve.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12. Djegia e kullotave të infektuara nga barërat e këqija dhe parazitët bëhet me miratimin me shkrim të drejtorisë përkatëse të shërbimit pyjor, sipas nenit 22 të ligjit nr.9693, datë 19.3.2007 “Për fondin kullosor”, të ndryshuar.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13. Ndezja e zjarreve në brendësi të zonave të mbrojtura bëhet vetëm në zona</w:t>
      </w:r>
      <w:r>
        <w:rPr>
          <w:lang w:val="sq-AL"/>
        </w:rPr>
        <w:t xml:space="preserve"> të përcaktuara nga administrata</w:t>
      </w:r>
      <w:r w:rsidRPr="006F6C6F">
        <w:rPr>
          <w:lang w:val="sq-AL"/>
        </w:rPr>
        <w:t xml:space="preserve"> e këtyre zonave, pasi të jenë marrë masat e nevojshme për krijimin e kushteve të përshtatshme që parandalojnë përhapjen e zjarrit.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14. Gjatë operacioneve të parandalimit e të shuarjes së zjarreve në pyje dhe kullota, në të cilat ka banesa ose objekte të tjera civile, njësitë e qeverisjes vendore, personat fizikë dhe juridikë, publikë dhe privatë dhe organet e shërbimit pyjor bashkëveprojnë me Policinë e Mbrojtjes nga Zjarri dhe Shpëtimit, duke shkëmbyer informacione dhe burime njerëzore e materiale, sipas nevojave respe</w:t>
      </w:r>
      <w:r>
        <w:rPr>
          <w:lang w:val="sq-AL"/>
        </w:rPr>
        <w:t>k</w:t>
      </w:r>
      <w:r w:rsidRPr="006F6C6F">
        <w:rPr>
          <w:lang w:val="sq-AL"/>
        </w:rPr>
        <w:t>tive dhe mundësive reale.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15. Për shuarjen e zjarreve të mëdha marrin pjesë me forca dhe mjete, sipas kapaciteteve që kanë në dispozicion, të gj</w:t>
      </w:r>
      <w:r>
        <w:rPr>
          <w:lang w:val="sq-AL"/>
        </w:rPr>
        <w:t>i</w:t>
      </w:r>
      <w:r w:rsidRPr="006F6C6F">
        <w:rPr>
          <w:lang w:val="sq-AL"/>
        </w:rPr>
        <w:t>tha institucionet shtetërore dhe private, njësitë e reparteve ushtarake etj. Në këto raste, shuarja e zjarrit organizohet e kryhet sipas kërkesave dhe procedurave të përcaktuara në ligjin nr.8756, datë 26.3.2001 “Për emergjencat civile”, dhe në aktet nënligjore, në zbatim të tij.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lastRenderedPageBreak/>
        <w:t>16. Drejtimi organizativ dhe teknik i operacionit për shuarjen e zjarreve në pyje dhe kullota bëhet nga inspektori i Policisë Pyjore, përgjegjës për zonën, në rastet kur është e nevojshme vendimmarrja për zgjidhjen e situatave konkrete.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17. Në buxhetin vjetor të Ministrisë së Mjedisit, Pyjeve dhe Administrimit të Ujërave dhe të njësive të qeverisjes vendore planifikohet një fond operativ për mbrojtjen e pyjeve dhe të kullotave nga zjarri, për: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 xml:space="preserve">a) </w:t>
      </w:r>
      <w:r>
        <w:rPr>
          <w:lang w:val="sq-AL"/>
        </w:rPr>
        <w:t>o</w:t>
      </w:r>
      <w:r w:rsidRPr="006F6C6F">
        <w:rPr>
          <w:lang w:val="sq-AL"/>
        </w:rPr>
        <w:t>rganizimin dhe funksionimin e përhershëm të sistemit të analizës së të dhënave e për përcaktimin e rasteve të vendimmarrjes për të ardhmen, si dhe për mbajtjen e skuadrave zjarrfikëse pranë organeve të shërbimit pyjor;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b) organizimin e sistemit të vrojtim/sinjalizimit në të gjithë vendin për fushatat e sensibilizimit e të ndërgjegjësimit të publikut për rrezikun e zjarreve në pyje dhe kullota;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c) kryerjen e punimeve të nevojshme për parandalimin e zjarreve dhe reduktimin e pasojave të tyre (pastrime, rrallime, hapje brezash, kulla vrojtimi etj.);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ç) eliminimin e pasojave të zjarreve (hedhje fare, mbjellje, punime për frenimin e erozionit etj.);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d) shpërblimin e të aksidentuarve në rastet e pjesëmarrjes në shuarjen e zjarreve në pyje;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dh) dhënien e stimujve materialë për rastet e kontributeve të veçanta për këtë qëllim;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e) përmirësimin e logjistikës me mjete e pajisje dhe</w:t>
      </w:r>
      <w:r>
        <w:rPr>
          <w:lang w:val="sq-AL"/>
        </w:rPr>
        <w:t xml:space="preserve"> të infrastrukturës mbështetëse</w:t>
      </w:r>
      <w:r w:rsidRPr="006F6C6F">
        <w:rPr>
          <w:lang w:val="sq-AL"/>
        </w:rPr>
        <w:t xml:space="preserve"> në përgjithësi.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18. Mënyra e pagesës dhe e shpenzimeve për shuarjen e zjarreve në pyje dhe kullota bëhet sipas akteve ligjore dhe nënligjore në fuqi</w:t>
      </w:r>
      <w:r>
        <w:rPr>
          <w:lang w:val="sq-AL"/>
        </w:rPr>
        <w:t>,</w:t>
      </w:r>
      <w:r w:rsidRPr="006F6C6F">
        <w:rPr>
          <w:lang w:val="sq-AL"/>
        </w:rPr>
        <w:t xml:space="preserve"> që përcaktojn</w:t>
      </w:r>
      <w:r>
        <w:rPr>
          <w:lang w:val="sq-AL"/>
        </w:rPr>
        <w:t>ë mënyrën e lëvrimit të fondeve</w:t>
      </w:r>
      <w:r w:rsidRPr="006F6C6F">
        <w:rPr>
          <w:lang w:val="sq-AL"/>
        </w:rPr>
        <w:t xml:space="preserve"> në rastet e emergjencave civile.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19. Ngarkohen Ministria e Mjedisit, Pyjeve dhe Administrimit të Ujërave, Ministria e Brendshme dhe njësitë e qeverisjes vendore për zbatimin e këtij vendimi.</w:t>
      </w:r>
    </w:p>
    <w:p w:rsidR="00B316BF" w:rsidRPr="006F6C6F" w:rsidRDefault="00B316BF" w:rsidP="00B316BF">
      <w:pPr>
        <w:pStyle w:val="Paragrafi"/>
        <w:rPr>
          <w:lang w:val="sq-AL"/>
        </w:rPr>
      </w:pPr>
      <w:r w:rsidRPr="006F6C6F">
        <w:rPr>
          <w:lang w:val="sq-AL"/>
        </w:rPr>
        <w:t>Ky vendim hyn në fuqi pas botimit në Fletoren Zyrtare.</w:t>
      </w:r>
    </w:p>
    <w:p w:rsidR="00B316BF" w:rsidRPr="006F6C6F" w:rsidRDefault="00B316BF" w:rsidP="00B316BF">
      <w:pPr>
        <w:pStyle w:val="Paragrafi"/>
        <w:rPr>
          <w:lang w:val="sq-AL"/>
        </w:rPr>
      </w:pPr>
    </w:p>
    <w:p w:rsidR="00B316BF" w:rsidRPr="006F6C6F" w:rsidRDefault="00B316BF" w:rsidP="00B316BF">
      <w:pPr>
        <w:pStyle w:val="Autoriteti"/>
        <w:rPr>
          <w:lang w:val="sq-AL"/>
        </w:rPr>
      </w:pPr>
      <w:r w:rsidRPr="006F6C6F">
        <w:rPr>
          <w:lang w:val="sq-AL"/>
        </w:rPr>
        <w:t>KRYEMINISTRI</w:t>
      </w:r>
    </w:p>
    <w:p w:rsidR="00B316BF" w:rsidRDefault="00B316BF" w:rsidP="00B316BF">
      <w:pPr>
        <w:pStyle w:val="AutoritetiEmer"/>
      </w:pPr>
      <w:r w:rsidRPr="006F6C6F">
        <w:t>Sali Berisha</w:t>
      </w:r>
    </w:p>
    <w:sectPr w:rsidR="00B316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16BF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6BF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0B9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5EF61F-4F53-4EEF-B630-32AE2B10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6BF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B316B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316B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