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736" w:rsidRPr="006F2A29" w:rsidRDefault="00943736" w:rsidP="00943736">
      <w:pPr>
        <w:pStyle w:val="Akti"/>
        <w:keepNext w:val="0"/>
        <w:rPr>
          <w:lang w:val="sq-AL"/>
        </w:rPr>
      </w:pPr>
      <w:bookmarkStart w:id="0" w:name="_GoBack"/>
      <w:bookmarkEnd w:id="0"/>
      <w:r w:rsidRPr="006F2A29">
        <w:rPr>
          <w:lang w:val="sq-AL"/>
        </w:rPr>
        <w:t xml:space="preserve">VENDIM </w:t>
      </w:r>
    </w:p>
    <w:p w:rsidR="00943736" w:rsidRPr="006F2A29" w:rsidRDefault="00943736" w:rsidP="00943736">
      <w:pPr>
        <w:pStyle w:val="NumriData"/>
        <w:keepNext w:val="0"/>
        <w:rPr>
          <w:lang w:val="sq-AL"/>
        </w:rPr>
      </w:pPr>
      <w:r w:rsidRPr="006F2A29">
        <w:rPr>
          <w:lang w:val="sq-AL"/>
        </w:rPr>
        <w:t xml:space="preserve">Nr.111, datë 26.1.2011 </w:t>
      </w:r>
    </w:p>
    <w:p w:rsidR="00943736" w:rsidRPr="006F2A29" w:rsidRDefault="00943736" w:rsidP="00943736">
      <w:pPr>
        <w:pStyle w:val="Paragrafi"/>
        <w:rPr>
          <w:rFonts w:ascii="Helvetica, sans-serif" w:hAnsi="Helvetica, sans-serif"/>
          <w:lang w:val="sq-AL"/>
        </w:rPr>
      </w:pPr>
    </w:p>
    <w:p w:rsidR="00943736" w:rsidRPr="006F2A29" w:rsidRDefault="00943736" w:rsidP="00943736">
      <w:pPr>
        <w:pStyle w:val="Titulli"/>
        <w:keepNext w:val="0"/>
        <w:rPr>
          <w:lang w:val="sq-AL"/>
        </w:rPr>
      </w:pPr>
      <w:r w:rsidRPr="006F2A29">
        <w:rPr>
          <w:lang w:val="sq-AL"/>
        </w:rPr>
        <w:t xml:space="preserve">PëR NJë NDRYSHIM në </w:t>
      </w:r>
      <w:r>
        <w:rPr>
          <w:lang w:val="sq-AL"/>
        </w:rPr>
        <w:t>VENDIMIN NR.486, datë 25.7.2007</w:t>
      </w:r>
      <w:r w:rsidRPr="006F2A29">
        <w:rPr>
          <w:lang w:val="sq-AL"/>
        </w:rPr>
        <w:t xml:space="preserve"> të</w:t>
      </w:r>
      <w:r w:rsidRPr="006F2A29">
        <w:rPr>
          <w:rFonts w:ascii="Courier" w:hAnsi="Courier"/>
          <w:lang w:val="sq-AL"/>
        </w:rPr>
        <w:t xml:space="preserve"> </w:t>
      </w:r>
      <w:r w:rsidRPr="006F2A29">
        <w:rPr>
          <w:lang w:val="sq-AL"/>
        </w:rPr>
        <w:t>Kë</w:t>
      </w:r>
      <w:r>
        <w:rPr>
          <w:lang w:val="sq-AL"/>
        </w:rPr>
        <w:t>SHILLIT të MINISTRAVE</w:t>
      </w:r>
      <w:r w:rsidRPr="006F2A29">
        <w:rPr>
          <w:lang w:val="sq-AL"/>
        </w:rPr>
        <w:t xml:space="preserve"> “PëR NDëRPRERJEN E VEPRIMTARISë Së PËRPUNIMIT të ANIJEVE, që TRANS</w:t>
      </w:r>
      <w:r>
        <w:rPr>
          <w:lang w:val="sq-AL"/>
        </w:rPr>
        <w:t>feroj</w:t>
      </w:r>
      <w:r w:rsidRPr="006F2A29">
        <w:rPr>
          <w:lang w:val="sq-AL"/>
        </w:rPr>
        <w:t xml:space="preserve">Në NAFTë, GAZ DHE NëNPRODuKTE të TYRE, në PORTET E DURRëSIT DHE të SHëNGJINIT”, të NDRYSHUAR </w:t>
      </w:r>
    </w:p>
    <w:p w:rsidR="00943736" w:rsidRPr="006F2A29" w:rsidRDefault="00943736" w:rsidP="00943736">
      <w:pPr>
        <w:pStyle w:val="Paragrafi"/>
        <w:rPr>
          <w:lang w:val="sq-AL"/>
        </w:rPr>
      </w:pPr>
    </w:p>
    <w:p w:rsidR="00943736" w:rsidRPr="006F2A29" w:rsidRDefault="00943736" w:rsidP="00943736">
      <w:pPr>
        <w:pStyle w:val="Paragrafi"/>
        <w:rPr>
          <w:rFonts w:ascii="Courier" w:hAnsi="Courier"/>
          <w:lang w:val="sq-AL"/>
        </w:rPr>
      </w:pPr>
      <w:r w:rsidRPr="006F2A29">
        <w:rPr>
          <w:lang w:val="sq-AL"/>
        </w:rPr>
        <w:t xml:space="preserve">Në mbështetje të nenit 100 të Kushtetutës dhe të neneve 1 e 2 të ligjit nr.8450, datë 24.2.1999 “Për përpunimin, transportin dhe tregtimin e naftës, gazit dhe nënprodukteve të tyre”, të ndryshuar, me propozimin e Ministrit të Ekonomisë, Tregtisë dhe Energjetikës, Këshilli i Ministrave </w:t>
      </w:r>
    </w:p>
    <w:p w:rsidR="00943736" w:rsidRDefault="00943736" w:rsidP="00943736">
      <w:pPr>
        <w:pStyle w:val="VENDOSI"/>
        <w:keepNext w:val="0"/>
        <w:rPr>
          <w:lang w:val="sq-AL"/>
        </w:rPr>
      </w:pPr>
    </w:p>
    <w:p w:rsidR="00943736" w:rsidRPr="006F2A29" w:rsidRDefault="00943736" w:rsidP="00943736">
      <w:pPr>
        <w:pStyle w:val="VENDOSI"/>
        <w:keepNext w:val="0"/>
        <w:rPr>
          <w:lang w:val="sq-AL"/>
        </w:rPr>
      </w:pPr>
      <w:r w:rsidRPr="006F2A29">
        <w:rPr>
          <w:lang w:val="sq-AL"/>
        </w:rPr>
        <w:t>VENDOSI:</w:t>
      </w:r>
    </w:p>
    <w:p w:rsidR="00943736" w:rsidRPr="006F2A29" w:rsidRDefault="00943736" w:rsidP="00943736">
      <w:pPr>
        <w:pStyle w:val="Paragrafi"/>
        <w:rPr>
          <w:rFonts w:ascii="Courier" w:hAnsi="Courier"/>
          <w:lang w:val="sq-AL"/>
        </w:rPr>
      </w:pPr>
      <w:r w:rsidRPr="006F2A29">
        <w:rPr>
          <w:rFonts w:ascii="Courier" w:hAnsi="Courier"/>
          <w:lang w:val="sq-AL"/>
        </w:rPr>
        <w:t xml:space="preserve"> </w:t>
      </w:r>
    </w:p>
    <w:p w:rsidR="00943736" w:rsidRPr="006F2A29" w:rsidRDefault="00943736" w:rsidP="00943736">
      <w:pPr>
        <w:pStyle w:val="Paragrafi"/>
        <w:rPr>
          <w:lang w:val="sq-AL"/>
        </w:rPr>
      </w:pPr>
      <w:r w:rsidRPr="006F2A29">
        <w:rPr>
          <w:lang w:val="sq-AL"/>
        </w:rPr>
        <w:t>1. Në vendimin nr.486, datë 25.7.2007 të Këshillit të Ministrave, të ndryshuar, togfjalëshi “të Shëngjinit”, kudo ku është përdorur, shfuqizohet.</w:t>
      </w:r>
    </w:p>
    <w:p w:rsidR="00943736" w:rsidRPr="006F2A29" w:rsidRDefault="00943736" w:rsidP="00943736">
      <w:pPr>
        <w:pStyle w:val="Paragrafi"/>
        <w:rPr>
          <w:lang w:val="sq-AL"/>
        </w:rPr>
      </w:pPr>
      <w:r w:rsidRPr="006F2A29">
        <w:rPr>
          <w:lang w:val="sq-AL"/>
        </w:rPr>
        <w:t xml:space="preserve">2. Në </w:t>
      </w:r>
      <w:r>
        <w:rPr>
          <w:lang w:val="sq-AL"/>
        </w:rPr>
        <w:t>p</w:t>
      </w:r>
      <w:r w:rsidRPr="006F2A29">
        <w:rPr>
          <w:lang w:val="sq-AL"/>
        </w:rPr>
        <w:t>ortin e Shëngjinit të fillojë veprimtaria e përpunimit të anijeve, që trajtojnë produkte dhe nënprodukte të naftës, sipas akteve ligjore e nënligjore në fuqi.</w:t>
      </w:r>
    </w:p>
    <w:p w:rsidR="00943736" w:rsidRPr="006F2A29" w:rsidRDefault="00943736" w:rsidP="00943736">
      <w:pPr>
        <w:pStyle w:val="Paragrafi"/>
        <w:rPr>
          <w:lang w:val="sq-AL"/>
        </w:rPr>
      </w:pPr>
      <w:r w:rsidRPr="006F2A29">
        <w:rPr>
          <w:lang w:val="sq-AL"/>
        </w:rPr>
        <w:t>3. Përpunimi i anijeve, që trajtojnë produkte dhe nënprodukte të naftës në këtë port, të realizohet në përmbushje të standardeve shqiptare inxhinierike dhe ato të depozitohen në një terminal modem, të vendosur në distanca të përshtatshme me objektet publike ose private.</w:t>
      </w:r>
    </w:p>
    <w:p w:rsidR="00943736" w:rsidRPr="006F2A29" w:rsidRDefault="00943736" w:rsidP="00943736">
      <w:pPr>
        <w:pStyle w:val="Paragrafi"/>
        <w:rPr>
          <w:lang w:val="sq-AL"/>
        </w:rPr>
      </w:pPr>
      <w:r w:rsidRPr="006F2A29">
        <w:rPr>
          <w:lang w:val="sq-AL"/>
        </w:rPr>
        <w:t>4. Për arsye sigurie, distanca minimale e terminalit depozitues nga pika e shkarkimit në këtë port të jetë jo më pak se 2 500 metr</w:t>
      </w:r>
      <w:r>
        <w:rPr>
          <w:lang w:val="sq-AL"/>
        </w:rPr>
        <w:t>a</w:t>
      </w:r>
      <w:r w:rsidRPr="006F2A29">
        <w:rPr>
          <w:lang w:val="sq-AL"/>
        </w:rPr>
        <w:t xml:space="preserve"> lineare.</w:t>
      </w:r>
    </w:p>
    <w:p w:rsidR="00943736" w:rsidRPr="006F2A29" w:rsidRDefault="00943736" w:rsidP="00943736">
      <w:pPr>
        <w:pStyle w:val="Paragrafi"/>
        <w:rPr>
          <w:lang w:val="sq-AL"/>
        </w:rPr>
      </w:pPr>
      <w:r w:rsidRPr="006F2A29">
        <w:rPr>
          <w:rFonts w:ascii="Helvetica, sans-serif" w:hAnsi="Helvetica, sans-serif"/>
          <w:iCs/>
          <w:lang w:val="sq-AL"/>
        </w:rPr>
        <w:t>5.</w:t>
      </w:r>
      <w:r w:rsidRPr="006F2A29">
        <w:rPr>
          <w:rFonts w:ascii="Helvetica, sans-serif" w:hAnsi="Helvetica, sans-serif"/>
          <w:i/>
          <w:iCs/>
          <w:lang w:val="sq-AL"/>
        </w:rPr>
        <w:t xml:space="preserve"> </w:t>
      </w:r>
      <w:r w:rsidRPr="006F2A29">
        <w:rPr>
          <w:lang w:val="sq-AL"/>
        </w:rPr>
        <w:t>Terminali depozitues të respektojë kushtet e sigurisë së jashtme, të brendshme, normat për mbrojtjen e mjedisit, si dhe kushtet e normat teknike në fuqi.</w:t>
      </w:r>
    </w:p>
    <w:p w:rsidR="00943736" w:rsidRPr="006F2A29" w:rsidRDefault="00943736" w:rsidP="00943736">
      <w:pPr>
        <w:pStyle w:val="Paragrafi"/>
        <w:rPr>
          <w:lang w:val="sq-AL"/>
        </w:rPr>
      </w:pPr>
      <w:r w:rsidRPr="006F2A29">
        <w:rPr>
          <w:lang w:val="sq-AL"/>
        </w:rPr>
        <w:t>6. Ngarkohen Ministria e Ekonomisë, Tregtisë dhe Energjetikës, Ministria e Punëve Publike dhe Transportit dhe Ministria e Financave për zbatimin e këtij vendimi.</w:t>
      </w:r>
    </w:p>
    <w:p w:rsidR="00943736" w:rsidRPr="006F2A29" w:rsidRDefault="00943736" w:rsidP="00943736">
      <w:pPr>
        <w:pStyle w:val="Paragrafi"/>
        <w:rPr>
          <w:lang w:val="sq-AL"/>
        </w:rPr>
      </w:pPr>
      <w:r w:rsidRPr="006F2A29">
        <w:rPr>
          <w:lang w:val="sq-AL"/>
        </w:rPr>
        <w:t xml:space="preserve">Ky vendim hyn në fuqi menjëherë dhe botohet në Fletoren Zyrtare. </w:t>
      </w:r>
    </w:p>
    <w:p w:rsidR="00943736" w:rsidRPr="006F2A29" w:rsidRDefault="00943736" w:rsidP="00943736">
      <w:pPr>
        <w:pStyle w:val="Paragrafi"/>
        <w:rPr>
          <w:lang w:val="sq-AL"/>
        </w:rPr>
      </w:pPr>
    </w:p>
    <w:p w:rsidR="00943736" w:rsidRPr="006F2A29" w:rsidRDefault="00943736" w:rsidP="00943736">
      <w:pPr>
        <w:pStyle w:val="Autoriteti"/>
        <w:keepNext w:val="0"/>
        <w:rPr>
          <w:lang w:val="sq-AL"/>
        </w:rPr>
      </w:pPr>
      <w:r w:rsidRPr="006F2A29">
        <w:rPr>
          <w:lang w:val="sq-AL"/>
        </w:rPr>
        <w:t xml:space="preserve">KRYEMINISTRI </w:t>
      </w:r>
    </w:p>
    <w:p w:rsidR="00943736" w:rsidRPr="006F2A29" w:rsidRDefault="00943736" w:rsidP="00943736">
      <w:pPr>
        <w:pStyle w:val="AutoritetiEmer"/>
        <w:rPr>
          <w:lang w:val="sq-AL"/>
        </w:rPr>
      </w:pPr>
      <w:r w:rsidRPr="006F2A29">
        <w:rPr>
          <w:lang w:val="sq-AL"/>
        </w:rPr>
        <w:t xml:space="preserve">Sali Berisha </w:t>
      </w:r>
    </w:p>
    <w:sectPr w:rsidR="00943736" w:rsidRPr="006F2A2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Helvetica, sans-serif">
    <w:altName w:val="Times New Roman"/>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43736"/>
    <w:rsid w:val="0000709E"/>
    <w:rsid w:val="000168D2"/>
    <w:rsid w:val="00034533"/>
    <w:rsid w:val="00074ECB"/>
    <w:rsid w:val="000E26BA"/>
    <w:rsid w:val="0012658B"/>
    <w:rsid w:val="00134B4F"/>
    <w:rsid w:val="00142511"/>
    <w:rsid w:val="00185D06"/>
    <w:rsid w:val="001F6849"/>
    <w:rsid w:val="00215F4C"/>
    <w:rsid w:val="00234711"/>
    <w:rsid w:val="00241BA6"/>
    <w:rsid w:val="00266926"/>
    <w:rsid w:val="00285E2F"/>
    <w:rsid w:val="002908B3"/>
    <w:rsid w:val="002A7911"/>
    <w:rsid w:val="002E20F9"/>
    <w:rsid w:val="00332540"/>
    <w:rsid w:val="0034498D"/>
    <w:rsid w:val="003928A8"/>
    <w:rsid w:val="003B0C26"/>
    <w:rsid w:val="003B51C0"/>
    <w:rsid w:val="003E172F"/>
    <w:rsid w:val="003E4EDB"/>
    <w:rsid w:val="003E73B7"/>
    <w:rsid w:val="003F1DE3"/>
    <w:rsid w:val="004122D8"/>
    <w:rsid w:val="0041784A"/>
    <w:rsid w:val="00446661"/>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877D3"/>
    <w:rsid w:val="007B4080"/>
    <w:rsid w:val="007F180F"/>
    <w:rsid w:val="00817EE7"/>
    <w:rsid w:val="008634B8"/>
    <w:rsid w:val="0089132F"/>
    <w:rsid w:val="008A6769"/>
    <w:rsid w:val="008B4EF7"/>
    <w:rsid w:val="008E6154"/>
    <w:rsid w:val="00907285"/>
    <w:rsid w:val="00934964"/>
    <w:rsid w:val="00943736"/>
    <w:rsid w:val="009438E2"/>
    <w:rsid w:val="009474C3"/>
    <w:rsid w:val="009A651E"/>
    <w:rsid w:val="009B02F1"/>
    <w:rsid w:val="00A02EB2"/>
    <w:rsid w:val="00A07987"/>
    <w:rsid w:val="00A56BD5"/>
    <w:rsid w:val="00A857EE"/>
    <w:rsid w:val="00A94FF9"/>
    <w:rsid w:val="00A95AD7"/>
    <w:rsid w:val="00AC27E2"/>
    <w:rsid w:val="00B1514A"/>
    <w:rsid w:val="00B179D9"/>
    <w:rsid w:val="00B55AB4"/>
    <w:rsid w:val="00B71725"/>
    <w:rsid w:val="00BA2385"/>
    <w:rsid w:val="00BD753C"/>
    <w:rsid w:val="00C13704"/>
    <w:rsid w:val="00CD41A2"/>
    <w:rsid w:val="00CD6648"/>
    <w:rsid w:val="00D13872"/>
    <w:rsid w:val="00D35D7B"/>
    <w:rsid w:val="00D63723"/>
    <w:rsid w:val="00D71170"/>
    <w:rsid w:val="00D72107"/>
    <w:rsid w:val="00DA7390"/>
    <w:rsid w:val="00DD41D0"/>
    <w:rsid w:val="00DD54D4"/>
    <w:rsid w:val="00E20AA5"/>
    <w:rsid w:val="00E4648D"/>
    <w:rsid w:val="00E87941"/>
    <w:rsid w:val="00EF672B"/>
    <w:rsid w:val="00F025AC"/>
    <w:rsid w:val="00F31BCD"/>
    <w:rsid w:val="00F4682B"/>
    <w:rsid w:val="00F7295B"/>
    <w:rsid w:val="00F74838"/>
    <w:rsid w:val="00F91D2E"/>
    <w:rsid w:val="00F9691A"/>
    <w:rsid w:val="00FC7565"/>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64507F9-E2A5-4553-9296-0B275DE22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link w:val="AutoritetiChar"/>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link w:val="AutoritetiEmerChar"/>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AutoritetiChar">
    <w:name w:val="Autoriteti Char"/>
    <w:basedOn w:val="DefaultParagraphFont"/>
    <w:link w:val="Autoriteti"/>
    <w:rsid w:val="00943736"/>
    <w:rPr>
      <w:rFonts w:ascii="CG Times" w:eastAsia="MS Mincho" w:hAnsi="CG Times" w:cs="CG Times"/>
      <w:caps/>
      <w:sz w:val="22"/>
      <w:szCs w:val="22"/>
      <w:lang w:val="en-GB" w:eastAsia="en-US" w:bidi="ar-SA"/>
    </w:rPr>
  </w:style>
  <w:style w:type="character" w:customStyle="1" w:styleId="AutoritetiEmerChar">
    <w:name w:val="Autoriteti_Emer Char"/>
    <w:basedOn w:val="DefaultParagraphFont"/>
    <w:link w:val="AutoritetiEmer"/>
    <w:rsid w:val="00943736"/>
    <w:rPr>
      <w:rFonts w:ascii="CG Times" w:eastAsia="MS Mincho" w:hAnsi="CG Times" w:cs="CG Times"/>
      <w:b/>
      <w:bCs/>
      <w:sz w:val="22"/>
      <w:szCs w:val="22"/>
      <w:lang w:val="en-GB" w:eastAsia="en-US" w:bidi="ar-SA"/>
    </w:rPr>
  </w:style>
  <w:style w:type="character" w:customStyle="1" w:styleId="NumriDataChar">
    <w:name w:val="Numri_Data Char"/>
    <w:basedOn w:val="DefaultParagraphFont"/>
    <w:link w:val="NumriData"/>
    <w:rsid w:val="00943736"/>
    <w:rPr>
      <w:rFonts w:ascii="CG Times" w:eastAsia="MS Mincho" w:hAnsi="CG Times" w:cs="CG Times"/>
      <w:b/>
      <w:bCs/>
      <w:sz w:val="22"/>
      <w:szCs w:val="22"/>
      <w:lang w:val="en-GB" w:eastAsia="en-US" w:bidi="ar-SA"/>
    </w:rPr>
  </w:style>
  <w:style w:type="character" w:customStyle="1" w:styleId="ParagrafiChar">
    <w:name w:val="Paragrafi Char"/>
    <w:link w:val="Paragrafi"/>
    <w:rsid w:val="00943736"/>
    <w:rPr>
      <w:rFonts w:ascii="CG Times" w:eastAsia="MS Mincho" w:hAnsi="CG Times" w:cs="CG Times"/>
      <w:sz w:val="22"/>
      <w:szCs w:val="22"/>
      <w:lang w:val="en-US" w:eastAsia="en-US" w:bidi="ar-SA"/>
    </w:rPr>
  </w:style>
  <w:style w:type="character" w:customStyle="1" w:styleId="TitulliChar">
    <w:name w:val="Titulli Char"/>
    <w:link w:val="Titulli"/>
    <w:locked/>
    <w:rsid w:val="00943736"/>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1712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QBZ Admin</cp:lastModifiedBy>
  <cp:revision>2</cp:revision>
  <dcterms:created xsi:type="dcterms:W3CDTF">2019-03-19T14:07:00Z</dcterms:created>
  <dcterms:modified xsi:type="dcterms:W3CDTF">2019-03-19T14:07:00Z</dcterms:modified>
</cp:coreProperties>
</file>