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490" w:rsidRPr="00467A15" w:rsidRDefault="00497490" w:rsidP="00497490">
      <w:pPr>
        <w:pStyle w:val="Akti"/>
        <w:rPr>
          <w:rFonts w:eastAsia="MS Mincho"/>
          <w:lang w:val="sq-AL"/>
        </w:rPr>
      </w:pPr>
      <w:bookmarkStart w:id="0" w:name="_GoBack"/>
      <w:bookmarkEnd w:id="0"/>
      <w:r w:rsidRPr="00467A15">
        <w:rPr>
          <w:rFonts w:eastAsia="MS Mincho"/>
          <w:lang w:val="sq-AL"/>
        </w:rPr>
        <w:t>VENDIM</w:t>
      </w:r>
    </w:p>
    <w:p w:rsidR="00497490" w:rsidRPr="00467A15" w:rsidRDefault="00497490" w:rsidP="00497490">
      <w:pPr>
        <w:pStyle w:val="NumriData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Nr.51, datë 26.1.2011</w:t>
      </w: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</w:p>
    <w:p w:rsidR="00497490" w:rsidRPr="00467A15" w:rsidRDefault="00497490" w:rsidP="00497490">
      <w:pPr>
        <w:pStyle w:val="Titull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PËR NJË SHTESË FONDI KOMITETIT NDËRMINISTROR TË EMERGJENCAVE CIVILE, PËR PËRBALLIMIN E SITUATËS EMERGJENTE TË KRIJUAR NË QARKUN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>E SHKODRËS, SI PASOJË E PËRMBYTJEVE NATYRORE</w:t>
      </w: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Në mbështetje të nenit 100 të Kushtetutës</w:t>
      </w:r>
      <w:r>
        <w:rPr>
          <w:rFonts w:eastAsia="MS Mincho"/>
          <w:lang w:val="sq-AL"/>
        </w:rPr>
        <w:t>,</w:t>
      </w:r>
      <w:r w:rsidRPr="00467A15">
        <w:rPr>
          <w:rFonts w:eastAsia="MS Mincho"/>
          <w:lang w:val="sq-AL"/>
        </w:rPr>
        <w:t xml:space="preserve"> të ligjit nr.9936, datë 26.6.2008 “Për menaxhimin e sistemit buxhetor në Republikën e Shqipërisë”, të ligjit nr.10 355, datë 2.12.2010 “Për buxhetin e vitit 2011”, si dhe të</w:t>
      </w:r>
      <w:r>
        <w:rPr>
          <w:rFonts w:eastAsia="MS Mincho"/>
          <w:lang w:val="sq-AL"/>
        </w:rPr>
        <w:t xml:space="preserve"> nenit 31</w:t>
      </w:r>
      <w:r w:rsidRPr="00467A15">
        <w:rPr>
          <w:rFonts w:eastAsia="MS Mincho"/>
          <w:lang w:val="sq-AL"/>
        </w:rPr>
        <w:t xml:space="preserve"> të ligjit nr.8756, datë</w:t>
      </w:r>
      <w:r>
        <w:rPr>
          <w:rFonts w:eastAsia="MS Mincho"/>
          <w:lang w:val="sq-AL"/>
        </w:rPr>
        <w:t xml:space="preserve"> 26.3.200</w:t>
      </w:r>
      <w:r w:rsidRPr="00467A15">
        <w:rPr>
          <w:rFonts w:eastAsia="MS Mincho"/>
          <w:lang w:val="sq-AL"/>
        </w:rPr>
        <w:t>1 “Për emergjencat civile”, me propozimin e Ministrit të Brendshëm, Këshilli i Ministrave</w:t>
      </w: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</w:p>
    <w:p w:rsidR="00497490" w:rsidRPr="00467A15" w:rsidRDefault="00497490" w:rsidP="00497490">
      <w:pPr>
        <w:pStyle w:val="VENDOS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VENDOSI:</w:t>
      </w: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1. Ministrisë së Brendshme, në fondin financiar, programi “Emergjenca civile”, t’i shtohet fondi prej 295 029 876 (dyqind e nëntëdhjetë e pesë milionë e njëzet e nëntë mijë e tetëqind e shtatëdhjetë e gjashtë) lekësh, i ndarë, si më poshtë vijon:</w:t>
      </w: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a) 270 000 000 (dyqind e shtatëdhjetë milionë) lekë, për blerjen e bazës ushqimore (koncentrat dhe bar i thatë), për periudhën janar-mars 2011.</w:t>
      </w: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b) 25 029 876 (njëzet e pesë milionë e njëzet e nëntë mijë e tetëqind e shtatëdhjetë e gjashtë) lekë, për kryerjen e punimeve emergjente në disa objekte (argjinatura) për mbrojtjen nga përmbytjet.</w:t>
      </w: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2. Fondi prej 295 029 876 (dyqind e nëntëdhjetë e pesë milionë e njëzet e nëntë mijë e tetë</w:t>
      </w:r>
      <w:r>
        <w:rPr>
          <w:rFonts w:eastAsia="MS Mincho"/>
          <w:lang w:val="sq-AL"/>
        </w:rPr>
        <w:t xml:space="preserve">qind </w:t>
      </w:r>
      <w:r w:rsidRPr="00467A15">
        <w:rPr>
          <w:rFonts w:eastAsia="MS Mincho"/>
          <w:lang w:val="sq-AL"/>
        </w:rPr>
        <w:t>e shtatëdhjetë e gjashtë) lekë</w:t>
      </w:r>
      <w:r>
        <w:rPr>
          <w:rFonts w:eastAsia="MS Mincho"/>
          <w:lang w:val="sq-AL"/>
        </w:rPr>
        <w:t>sh</w:t>
      </w:r>
      <w:r w:rsidRPr="001F6B0B">
        <w:rPr>
          <w:rFonts w:eastAsia="MS Mincho"/>
          <w:sz w:val="18"/>
          <w:lang w:val="sq-AL"/>
        </w:rPr>
        <w:t xml:space="preserve"> </w:t>
      </w:r>
      <w:r w:rsidRPr="00467A15">
        <w:rPr>
          <w:rFonts w:eastAsia="MS Mincho"/>
          <w:lang w:val="sq-AL"/>
        </w:rPr>
        <w:t>të përballohet nga KESH sh.a. (Korporata Elektroenergjetike Shqiptare).</w:t>
      </w: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3. Ngarkohen Ministri i Financave, Ministri i Bujqësisë, Ushqimit dhe Mbrojtjes së Konsumatorit, Ministri i Brendshë</w:t>
      </w:r>
      <w:r>
        <w:rPr>
          <w:rFonts w:eastAsia="MS Mincho"/>
          <w:lang w:val="sq-AL"/>
        </w:rPr>
        <w:t>m dhe KESH sh.a.</w:t>
      </w:r>
      <w:r w:rsidRPr="00467A15">
        <w:rPr>
          <w:rFonts w:eastAsia="MS Mincho"/>
          <w:lang w:val="sq-AL"/>
        </w:rPr>
        <w:t xml:space="preserve"> për zbatimin e këtij vendimi.</w:t>
      </w: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Ky vendim hyn në fuqi menjëherë.</w:t>
      </w:r>
    </w:p>
    <w:p w:rsidR="00497490" w:rsidRPr="00467A15" w:rsidRDefault="00497490" w:rsidP="00497490">
      <w:pPr>
        <w:pStyle w:val="Paragrafi"/>
        <w:rPr>
          <w:rFonts w:eastAsia="MS Mincho"/>
          <w:lang w:val="sq-AL"/>
        </w:rPr>
      </w:pPr>
    </w:p>
    <w:p w:rsidR="00497490" w:rsidRPr="00467A15" w:rsidRDefault="00497490" w:rsidP="00497490">
      <w:pPr>
        <w:pStyle w:val="Autoritet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KRYEMINISTRI</w:t>
      </w:r>
    </w:p>
    <w:p w:rsidR="00497490" w:rsidRPr="00467A15" w:rsidRDefault="00497490" w:rsidP="00497490">
      <w:pPr>
        <w:pStyle w:val="AutoritetiEmer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Sali Berisha</w:t>
      </w:r>
    </w:p>
    <w:sectPr w:rsidR="00497490" w:rsidRPr="00467A15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7490"/>
    <w:rsid w:val="001236FD"/>
    <w:rsid w:val="001B34A9"/>
    <w:rsid w:val="001B49C6"/>
    <w:rsid w:val="00280E90"/>
    <w:rsid w:val="003430B4"/>
    <w:rsid w:val="00497490"/>
    <w:rsid w:val="004C31D9"/>
    <w:rsid w:val="004F6270"/>
    <w:rsid w:val="00A434B8"/>
    <w:rsid w:val="00C02F03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68EED7-14C9-40A1-BD5E-BCF2661C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490"/>
    <w:rPr>
      <w:rFonts w:eastAsia="Times New Roman"/>
      <w:sz w:val="24"/>
      <w:szCs w:val="24"/>
      <w:lang w:val="am-E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AutoritetiChar">
    <w:name w:val="Autoriteti Char"/>
    <w:basedOn w:val="DefaultParagraphFont"/>
    <w:link w:val="Autoriteti"/>
    <w:rsid w:val="00497490"/>
    <w:rPr>
      <w:rFonts w:ascii="CG Times" w:eastAsia="Times New Roman" w:hAnsi="CG Times"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497490"/>
    <w:rPr>
      <w:rFonts w:ascii="CG Times" w:eastAsia="Times New Roman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97490"/>
    <w:rPr>
      <w:rFonts w:ascii="CG Times" w:eastAsia="Times New Roman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497490"/>
    <w:rPr>
      <w:rFonts w:ascii="CG Times" w:eastAsia="Times New Roman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2019-03-19T14:02:00Z</dcterms:created>
  <dcterms:modified xsi:type="dcterms:W3CDTF">2019-03-19T14:02:00Z</dcterms:modified>
</cp:coreProperties>
</file>