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8D7" w:rsidRPr="00C20546" w:rsidRDefault="00EE08D7" w:rsidP="00EE08D7">
      <w:pPr>
        <w:pStyle w:val="Akti"/>
        <w:rPr>
          <w:rFonts w:ascii="Garamond" w:eastAsia="MS Mincho" w:hAnsi="Garamond"/>
          <w:sz w:val="24"/>
          <w:szCs w:val="24"/>
          <w:lang w:val="sq-AL"/>
        </w:rPr>
      </w:pPr>
      <w:bookmarkStart w:id="0" w:name="_GoBack"/>
      <w:r w:rsidRPr="00C20546">
        <w:rPr>
          <w:rFonts w:ascii="Garamond" w:eastAsia="MS Mincho" w:hAnsi="Garamond"/>
          <w:sz w:val="24"/>
          <w:szCs w:val="24"/>
          <w:lang w:val="sq-AL"/>
        </w:rPr>
        <w:t>VENDIM</w:t>
      </w:r>
    </w:p>
    <w:p w:rsidR="00EE08D7" w:rsidRPr="00C20546" w:rsidRDefault="00EE08D7" w:rsidP="00EE08D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sz w:val="24"/>
          <w:szCs w:val="24"/>
          <w:lang w:val="sq-AL"/>
        </w:rPr>
        <w:t>Nr.69, datë 2.2.2011</w:t>
      </w:r>
    </w:p>
    <w:p w:rsidR="00EE08D7" w:rsidRPr="00C20546" w:rsidRDefault="00EE08D7" w:rsidP="00EE08D7">
      <w:pPr>
        <w:pStyle w:val="Titulli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br/>
      </w:r>
      <w:r w:rsidRPr="00C20546">
        <w:rPr>
          <w:rFonts w:ascii="Garamond" w:eastAsia="MS Mincho" w:hAnsi="Garamond"/>
          <w:sz w:val="24"/>
          <w:szCs w:val="24"/>
          <w:lang w:val="sq-AL"/>
        </w:rPr>
        <w:t>PËR</w:t>
      </w:r>
      <w:r w:rsidRPr="00C20546">
        <w:rPr>
          <w:rFonts w:ascii="Garamond" w:hAnsi="Garamond"/>
          <w:sz w:val="24"/>
          <w:szCs w:val="24"/>
          <w:lang w:val="sq-AL"/>
        </w:rPr>
        <w:t xml:space="preserve"> </w:t>
      </w:r>
      <w:r w:rsidRPr="00C20546">
        <w:rPr>
          <w:rFonts w:ascii="Garamond" w:eastAsia="MS Mincho" w:hAnsi="Garamond"/>
          <w:sz w:val="24"/>
          <w:szCs w:val="24"/>
          <w:lang w:val="sq-AL"/>
        </w:rPr>
        <w:t xml:space="preserve">MIRATIMIN E KUADRIT MAKROEKONOMIK E FISKAL, PËR PERIUDHËN </w:t>
      </w:r>
    </w:p>
    <w:p w:rsidR="008C6173" w:rsidRPr="00C20546" w:rsidRDefault="00EE08D7" w:rsidP="00EE08D7">
      <w:pPr>
        <w:pStyle w:val="Titulli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sz w:val="24"/>
          <w:szCs w:val="24"/>
          <w:lang w:val="sq-AL"/>
        </w:rPr>
        <w:t xml:space="preserve">2012 </w:t>
      </w:r>
      <w:r w:rsidR="008C6173" w:rsidRPr="00C20546">
        <w:rPr>
          <w:rFonts w:ascii="Garamond" w:eastAsia="MS Mincho" w:hAnsi="Garamond"/>
          <w:sz w:val="24"/>
          <w:szCs w:val="24"/>
          <w:lang w:val="sq-AL"/>
        </w:rPr>
        <w:t>–</w:t>
      </w:r>
      <w:r w:rsidRPr="00C20546">
        <w:rPr>
          <w:rFonts w:ascii="Garamond" w:eastAsia="MS Mincho" w:hAnsi="Garamond"/>
          <w:sz w:val="24"/>
          <w:szCs w:val="24"/>
          <w:lang w:val="sq-AL"/>
        </w:rPr>
        <w:t xml:space="preserve"> 2014</w:t>
      </w:r>
    </w:p>
    <w:p w:rsidR="008C6173" w:rsidRPr="00C20546" w:rsidRDefault="008C6173" w:rsidP="00EE08D7">
      <w:pPr>
        <w:pStyle w:val="Titulli"/>
        <w:rPr>
          <w:rFonts w:ascii="Garamond" w:eastAsia="MS Mincho" w:hAnsi="Garamond"/>
          <w:b w:val="0"/>
          <w:i/>
          <w:sz w:val="24"/>
          <w:szCs w:val="24"/>
          <w:lang w:val="sq-AL"/>
        </w:rPr>
      </w:pPr>
      <w:r w:rsidRPr="00C20546">
        <w:rPr>
          <w:rFonts w:ascii="Garamond" w:eastAsia="MS Mincho" w:hAnsi="Garamond"/>
          <w:i/>
          <w:sz w:val="24"/>
          <w:szCs w:val="24"/>
          <w:lang w:val="sq-AL"/>
        </w:rPr>
        <w:t>(</w:t>
      </w:r>
      <w:r w:rsidRPr="00C20546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Ndryshuar me VKM nr. 528, datë 20.7.2011</w:t>
      </w:r>
      <w:r w:rsidRPr="00C20546">
        <w:rPr>
          <w:rFonts w:ascii="Garamond" w:eastAsia="MS Mincho" w:hAnsi="Garamond"/>
          <w:b w:val="0"/>
          <w:i/>
          <w:sz w:val="24"/>
          <w:szCs w:val="24"/>
          <w:lang w:val="sq-AL"/>
        </w:rPr>
        <w:t>)</w:t>
      </w:r>
    </w:p>
    <w:p w:rsidR="00EE08D7" w:rsidRPr="00C20546" w:rsidRDefault="008C6173" w:rsidP="008C6173">
      <w:pPr>
        <w:pStyle w:val="Titulli"/>
        <w:jc w:val="right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(i përditësuar)</w:t>
      </w:r>
      <w:r w:rsidR="00EE08D7" w:rsidRPr="00C20546">
        <w:rPr>
          <w:rFonts w:ascii="Garamond" w:hAnsi="Garamond"/>
          <w:b w:val="0"/>
          <w:sz w:val="24"/>
          <w:szCs w:val="24"/>
          <w:lang w:val="sq-AL"/>
        </w:rPr>
        <w:br/>
      </w:r>
      <w:r w:rsidR="00EE08D7" w:rsidRPr="00C20546">
        <w:rPr>
          <w:rFonts w:ascii="Garamond" w:hAnsi="Garamond"/>
          <w:sz w:val="24"/>
          <w:szCs w:val="24"/>
          <w:lang w:val="sq-AL"/>
        </w:rPr>
        <w:t>   </w:t>
      </w:r>
    </w:p>
    <w:p w:rsidR="00EE08D7" w:rsidRPr="00C20546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t>Në mbështetje të nenit 100 të Kushtetutës dhe të neneve 23 e 27 të ligjit nr.9936, datë 26.6.2008 “Për menaxhimin e sistemit buxhetor në Republikën e Shqipërisë”, me propozimin e Ministrit të Financave, Këshilli i Ministrave</w:t>
      </w:r>
    </w:p>
    <w:p w:rsidR="00EE08D7" w:rsidRPr="00C20546" w:rsidRDefault="00EE08D7" w:rsidP="00EE08D7">
      <w:pPr>
        <w:pStyle w:val="VENDOSI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sz w:val="24"/>
          <w:szCs w:val="24"/>
          <w:lang w:val="sq-AL"/>
        </w:rPr>
        <w:t>VENDOSI:</w:t>
      </w:r>
    </w:p>
    <w:p w:rsidR="00EE08D7" w:rsidRPr="00C20546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t>1. Miratimin  e kuadrit makroekonomik e fiskal, për periudhën 2012-2014, sipas lidhjes nr.1 “Treguesit kryesorë makroekonomikë” dhe lidhjeve nr.2 e nr.2/1 “Treguesit fiskalë sipas buxhetit të konsoliduar”, që i bashkëlidhen këtij vendimi dhe janë pjesë përbërëse e tij. </w:t>
      </w:r>
    </w:p>
    <w:p w:rsidR="00EE08D7" w:rsidRPr="00C20546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t>2. Ngarkohet Ministria e Financave për zbatimin e këtij vendimi.</w:t>
      </w:r>
    </w:p>
    <w:p w:rsidR="00EE08D7" w:rsidRPr="00C20546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sz w:val="24"/>
          <w:szCs w:val="24"/>
          <w:lang w:val="sq-AL"/>
        </w:rPr>
        <w:t>KRYEMINISTRI</w:t>
      </w:r>
    </w:p>
    <w:p w:rsidR="00EE08D7" w:rsidRPr="00C20546" w:rsidRDefault="00EE08D7" w:rsidP="00EE08D7">
      <w:pPr>
        <w:pStyle w:val="AutoritetiEmer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eastAsia="MS Mincho" w:hAnsi="Garamond"/>
          <w:sz w:val="24"/>
          <w:szCs w:val="24"/>
          <w:lang w:val="sq-AL"/>
        </w:rPr>
        <w:t>Sali Berisha</w:t>
      </w: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C20546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Titulli"/>
        <w:rPr>
          <w:rFonts w:ascii="Garamond" w:eastAsia="MS Mincho" w:hAnsi="Garamond"/>
          <w:b w:val="0"/>
          <w:i/>
          <w:sz w:val="24"/>
          <w:szCs w:val="24"/>
          <w:lang w:val="sq-AL"/>
        </w:rPr>
      </w:pPr>
      <w:r w:rsidRPr="00C20546">
        <w:rPr>
          <w:rFonts w:ascii="Garamond" w:eastAsia="MS Mincho" w:hAnsi="Garamond"/>
          <w:i/>
          <w:sz w:val="24"/>
          <w:szCs w:val="24"/>
          <w:lang w:val="sq-AL"/>
        </w:rPr>
        <w:t>(</w:t>
      </w:r>
      <w:r w:rsidRPr="00C20546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Zëvendësuar me VKM nr. 528, datë 20.7.2011</w:t>
      </w:r>
      <w:r w:rsidRPr="00C20546">
        <w:rPr>
          <w:rFonts w:ascii="Garamond" w:eastAsia="MS Mincho" w:hAnsi="Garamond"/>
          <w:b w:val="0"/>
          <w:i/>
          <w:sz w:val="24"/>
          <w:szCs w:val="24"/>
          <w:lang w:val="sq-AL"/>
        </w:rPr>
        <w:t>)</w:t>
      </w: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hAnsi="Garamond"/>
          <w:noProof/>
          <w:sz w:val="24"/>
          <w:szCs w:val="24"/>
        </w:rPr>
        <w:drawing>
          <wp:inline distT="0" distB="0" distL="0" distR="0" wp14:anchorId="0962D2F1" wp14:editId="2F432B5D">
            <wp:extent cx="5762625" cy="3441700"/>
            <wp:effectExtent l="0" t="0" r="952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  <w:r w:rsidRPr="00C20546">
        <w:rPr>
          <w:rFonts w:ascii="Garamond" w:eastAsia="MS Mincho" w:hAnsi="Garamond"/>
          <w:i/>
          <w:sz w:val="24"/>
          <w:szCs w:val="24"/>
          <w:lang w:val="sq-AL"/>
        </w:rPr>
        <w:t>(Zëvendësuar me VKM nr. 528, datë 20.7.2011)</w:t>
      </w: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hAnsi="Garamond"/>
          <w:noProof/>
          <w:sz w:val="24"/>
          <w:szCs w:val="24"/>
        </w:rPr>
        <w:drawing>
          <wp:inline distT="0" distB="0" distL="0" distR="0" wp14:anchorId="332C1817" wp14:editId="3DA4FD9A">
            <wp:extent cx="3558750" cy="526605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098" cy="52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C20546">
        <w:rPr>
          <w:rFonts w:ascii="Garamond" w:hAnsi="Garamond"/>
          <w:sz w:val="24"/>
          <w:szCs w:val="24"/>
          <w:lang w:val="sq-AL"/>
        </w:rPr>
        <w:lastRenderedPageBreak/>
        <w:tab/>
      </w: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8C6173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  <w:r w:rsidRPr="00C20546">
        <w:rPr>
          <w:rFonts w:ascii="Garamond" w:eastAsia="MS Mincho" w:hAnsi="Garamond"/>
          <w:i/>
          <w:sz w:val="24"/>
          <w:szCs w:val="24"/>
          <w:lang w:val="sq-AL"/>
        </w:rPr>
        <w:t>(Zëvendësuar me VKM nr. 528, datë 20.7.2011)</w:t>
      </w:r>
    </w:p>
    <w:p w:rsidR="00EE08D7" w:rsidRPr="00C20546" w:rsidRDefault="00EE08D7" w:rsidP="008C6173">
      <w:pPr>
        <w:tabs>
          <w:tab w:val="left" w:pos="3360"/>
        </w:tabs>
        <w:rPr>
          <w:rFonts w:ascii="Garamond" w:hAnsi="Garamond"/>
          <w:sz w:val="24"/>
          <w:szCs w:val="24"/>
          <w:lang w:val="sq-AL"/>
        </w:rPr>
      </w:pPr>
    </w:p>
    <w:p w:rsidR="008C6173" w:rsidRPr="00C20546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  <w:r w:rsidRPr="00C20546">
        <w:rPr>
          <w:rFonts w:ascii="Garamond" w:hAnsi="Garamond"/>
          <w:noProof/>
          <w:sz w:val="24"/>
          <w:szCs w:val="24"/>
        </w:rPr>
        <w:drawing>
          <wp:inline distT="0" distB="0" distL="0" distR="0" wp14:anchorId="3550F96B" wp14:editId="7E7D53BC">
            <wp:extent cx="4298392" cy="5851525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22" cy="586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6173" w:rsidRPr="00C20546" w:rsidSect="008C6173"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149" w:rsidRDefault="00246149" w:rsidP="008C6173">
      <w:pPr>
        <w:spacing w:after="0" w:line="240" w:lineRule="auto"/>
      </w:pPr>
      <w:r>
        <w:separator/>
      </w:r>
    </w:p>
  </w:endnote>
  <w:endnote w:type="continuationSeparator" w:id="0">
    <w:p w:rsidR="00246149" w:rsidRDefault="00246149" w:rsidP="008C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149" w:rsidRDefault="00246149" w:rsidP="008C6173">
      <w:pPr>
        <w:spacing w:after="0" w:line="240" w:lineRule="auto"/>
      </w:pPr>
      <w:r>
        <w:separator/>
      </w:r>
    </w:p>
  </w:footnote>
  <w:footnote w:type="continuationSeparator" w:id="0">
    <w:p w:rsidR="00246149" w:rsidRDefault="00246149" w:rsidP="008C6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D7"/>
    <w:rsid w:val="00132CF0"/>
    <w:rsid w:val="001B34A9"/>
    <w:rsid w:val="001E1FAF"/>
    <w:rsid w:val="00246149"/>
    <w:rsid w:val="00280E90"/>
    <w:rsid w:val="003430B4"/>
    <w:rsid w:val="004C31D9"/>
    <w:rsid w:val="004F6270"/>
    <w:rsid w:val="008C6173"/>
    <w:rsid w:val="00A434B8"/>
    <w:rsid w:val="00B84D1D"/>
    <w:rsid w:val="00C02F03"/>
    <w:rsid w:val="00C20546"/>
    <w:rsid w:val="00ED430B"/>
    <w:rsid w:val="00EE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1D05B2-91A6-4526-924C-DC1A2206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D7"/>
    <w:rPr>
      <w:rFonts w:ascii="Tahoma" w:hAnsi="Tahoma" w:cs="Tahoma"/>
      <w:sz w:val="16"/>
      <w:szCs w:val="16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8C6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173"/>
    <w:rPr>
      <w:rFonts w:ascii="Calibri" w:hAnsi="Calibri"/>
      <w:sz w:val="22"/>
      <w:szCs w:val="22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8C6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173"/>
    <w:rPr>
      <w:rFonts w:ascii="Calibri" w:hAnsi="Calibri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4</cp:revision>
  <dcterms:created xsi:type="dcterms:W3CDTF">2025-10-23T09:24:00Z</dcterms:created>
  <dcterms:modified xsi:type="dcterms:W3CDTF">2025-10-23T09:30:00Z</dcterms:modified>
</cp:coreProperties>
</file>