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8B" w:rsidRPr="00A80C8B" w:rsidRDefault="00A80C8B" w:rsidP="00A80C8B">
      <w:pPr>
        <w:pStyle w:val="Akti"/>
      </w:pPr>
      <w:bookmarkStart w:id="0" w:name="_GoBack"/>
      <w:bookmarkEnd w:id="0"/>
      <w:r w:rsidRPr="00A80C8B">
        <w:t>VENDIM</w:t>
      </w:r>
    </w:p>
    <w:p w:rsidR="00A80C8B" w:rsidRPr="00A80C8B" w:rsidRDefault="00A80C8B" w:rsidP="00A80C8B">
      <w:pPr>
        <w:pStyle w:val="NumriData"/>
      </w:pPr>
      <w:r w:rsidRPr="00A80C8B">
        <w:t>Nr.144, datë 23.2.2011</w:t>
      </w:r>
    </w:p>
    <w:p w:rsidR="00A80C8B" w:rsidRPr="00B9433B" w:rsidRDefault="00A80C8B" w:rsidP="00A80C8B">
      <w:pPr>
        <w:pStyle w:val="Paragrafi"/>
      </w:pPr>
    </w:p>
    <w:p w:rsidR="00A80C8B" w:rsidRPr="00A80C8B" w:rsidRDefault="00A80C8B" w:rsidP="00A80C8B">
      <w:pPr>
        <w:pStyle w:val="Titulli"/>
      </w:pPr>
      <w:r w:rsidRPr="00A80C8B">
        <w:t>PËR NJË NDRYSHIM NË VENDIMIN NR.1269, DATË 17.9.2008 TË KËSHILLIT TË MINISTRAVE “PËR PËRBËRJEN, MËNYRËN E FUNKSIONIMIT DHE DETYRAT E PËRGJEGJËSITË E STRUKTURAVE SHTETËRORE, TË NGARKUARA PËR SHQYRTIMIN E VLEFSHMËRISË LIGJORE  TË KRIJIMIT TË TITUJVE TË PRONËSISË MBI TOKËN BUJQËSORE”, TË NDRYSHUAR</w:t>
      </w:r>
    </w:p>
    <w:p w:rsidR="00A80C8B" w:rsidRDefault="00A80C8B" w:rsidP="00A80C8B">
      <w:pPr>
        <w:pStyle w:val="Paragrafi"/>
      </w:pPr>
    </w:p>
    <w:p w:rsidR="00A80C8B" w:rsidRPr="00B9433B" w:rsidRDefault="00A80C8B" w:rsidP="00A80C8B">
      <w:pPr>
        <w:pStyle w:val="BazLigjPropozues"/>
      </w:pPr>
      <w:r w:rsidRPr="00B9433B">
        <w:t xml:space="preserve">Në mbështetje të nenit 100 të Kushtetutës dhe të </w:t>
      </w:r>
      <w:r>
        <w:t>nenit 11 të ligjit nr.9948, datë 7.7.2008</w:t>
      </w:r>
      <w:r w:rsidRPr="00B9433B">
        <w:t xml:space="preserve"> “Për shqyrtimin e vlefshmërisë ligjore të krijimit të titujve të pronësisë mbi tokën bujqësore”, të ndryshuar, me propozimin e Ministrit për Inovacionin dhe Teknologjinë e Informacionit e të Komunikimit, Këshilli</w:t>
      </w:r>
      <w:r>
        <w:t xml:space="preserve"> i </w:t>
      </w:r>
      <w:r w:rsidRPr="00B9433B">
        <w:t>Ministrave</w:t>
      </w:r>
    </w:p>
    <w:p w:rsidR="00A80C8B" w:rsidRDefault="00A80C8B" w:rsidP="00A80C8B">
      <w:pPr>
        <w:pStyle w:val="Paragrafi"/>
        <w:rPr>
          <w:b/>
          <w:bCs/>
          <w:szCs w:val="18"/>
        </w:rPr>
      </w:pPr>
    </w:p>
    <w:p w:rsidR="00A80C8B" w:rsidRPr="00A80C8B" w:rsidRDefault="00A80C8B" w:rsidP="00A80C8B">
      <w:pPr>
        <w:pStyle w:val="VENDOSI"/>
      </w:pPr>
      <w:r w:rsidRPr="00A80C8B">
        <w:t xml:space="preserve">VENDOSI: </w:t>
      </w:r>
    </w:p>
    <w:p w:rsidR="00A80C8B" w:rsidRDefault="00A80C8B" w:rsidP="00A80C8B">
      <w:pPr>
        <w:pStyle w:val="Paragrafi"/>
      </w:pPr>
    </w:p>
    <w:p w:rsidR="00A80C8B" w:rsidRPr="00B9433B" w:rsidRDefault="00A80C8B" w:rsidP="00A80C8B">
      <w:pPr>
        <w:pStyle w:val="Paragrafi"/>
      </w:pPr>
      <w:r>
        <w:t xml:space="preserve">1. </w:t>
      </w:r>
      <w:r w:rsidRPr="00B9433B">
        <w:t>Paragrafi</w:t>
      </w:r>
      <w:r>
        <w:t xml:space="preserve"> i </w:t>
      </w:r>
      <w:r w:rsidRPr="00B9433B">
        <w:t>fundit</w:t>
      </w:r>
      <w:r>
        <w:t xml:space="preserve"> i pikës 2 të shkronjës “A” të kreut III</w:t>
      </w:r>
      <w:r w:rsidRPr="00B9433B">
        <w:t xml:space="preserve"> “Përbërja, mënyra e funksionimit, detyrat dhe përgjegjësitë e komisionit vendor të vlerësimit të titujve të pronësisë (KV)”,</w:t>
      </w:r>
      <w:r>
        <w:t xml:space="preserve"> të </w:t>
      </w:r>
      <w:r w:rsidRPr="00B9433B">
        <w:t>v</w:t>
      </w:r>
      <w:r>
        <w:t>endimit nr.1269, datë 17.9.2008</w:t>
      </w:r>
      <w:r w:rsidRPr="00B9433B">
        <w:t xml:space="preserve"> të Këshillit të Ministrave, të ndryshuar, ndryshohet si më poshtë vijon:</w:t>
      </w:r>
    </w:p>
    <w:p w:rsidR="00A80C8B" w:rsidRDefault="00A80C8B" w:rsidP="00A80C8B">
      <w:pPr>
        <w:pStyle w:val="Paragrafi"/>
      </w:pPr>
      <w:r w:rsidRPr="00B9433B">
        <w:t>“Komisionet vendore prej 3 (tre) anëtarësh</w:t>
      </w:r>
      <w:r>
        <w:t xml:space="preserve"> duhet të kenë, të paktën, </w:t>
      </w:r>
      <w:r w:rsidRPr="00B9433B">
        <w:t xml:space="preserve">1 (një) jurist. </w:t>
      </w:r>
    </w:p>
    <w:p w:rsidR="00A80C8B" w:rsidRDefault="00A80C8B" w:rsidP="00A80C8B">
      <w:pPr>
        <w:pStyle w:val="Paragrafi"/>
      </w:pPr>
      <w:r w:rsidRPr="00B9433B">
        <w:t>Komisionet vendore prej 5 (pesë) anëtarës</w:t>
      </w:r>
      <w:r>
        <w:t>h duhet të kenë, të paktën,</w:t>
      </w:r>
      <w:r w:rsidRPr="00B9433B">
        <w:t xml:space="preserve"> 3 (tre) juristë. </w:t>
      </w:r>
    </w:p>
    <w:p w:rsidR="00A80C8B" w:rsidRDefault="00A80C8B" w:rsidP="00A80C8B">
      <w:pPr>
        <w:pStyle w:val="Paragrafi"/>
      </w:pPr>
      <w:r w:rsidRPr="00B9433B">
        <w:t>Komisionet vendore prej 6 (gjashtë) anëtarësh duhet të ke</w:t>
      </w:r>
      <w:r>
        <w:t>në, të paktën,</w:t>
      </w:r>
      <w:r w:rsidRPr="00B9433B">
        <w:t xml:space="preserve"> 4 (katër) juristë. </w:t>
      </w:r>
    </w:p>
    <w:p w:rsidR="00A80C8B" w:rsidRPr="00B9433B" w:rsidRDefault="00A80C8B" w:rsidP="00A80C8B">
      <w:pPr>
        <w:pStyle w:val="Paragrafi"/>
      </w:pPr>
      <w:r w:rsidRPr="00B9433B">
        <w:t>Komisionet vendore prej 7 (shtatë) anëtar</w:t>
      </w:r>
      <w:r>
        <w:t>ësh duhet të kenë, të paktën,</w:t>
      </w:r>
      <w:r w:rsidRPr="00B9433B">
        <w:t xml:space="preserve"> 5 (pesë) juristë.”.</w:t>
      </w:r>
    </w:p>
    <w:p w:rsidR="00A80C8B" w:rsidRPr="00B9433B" w:rsidRDefault="00A80C8B" w:rsidP="00A80C8B">
      <w:pPr>
        <w:pStyle w:val="Paragrafi"/>
      </w:pPr>
      <w:r>
        <w:t xml:space="preserve">2. </w:t>
      </w:r>
      <w:r w:rsidRPr="00B9433B">
        <w:t>Ngarkohen prefektët e qarqeve për zbatimin e këtij vendimi.</w:t>
      </w:r>
    </w:p>
    <w:p w:rsidR="00A80C8B" w:rsidRPr="00B9433B" w:rsidRDefault="00A80C8B" w:rsidP="00A80C8B">
      <w:pPr>
        <w:pStyle w:val="Paragrafi"/>
      </w:pPr>
      <w:r w:rsidRPr="00B9433B">
        <w:t>Ky ven</w:t>
      </w:r>
      <w:r>
        <w:t>dim hyn në fuqi pas botimit në Fletoren Zyrtare</w:t>
      </w:r>
      <w:r w:rsidRPr="00B9433B">
        <w:t xml:space="preserve">. </w:t>
      </w:r>
    </w:p>
    <w:p w:rsidR="00A80C8B" w:rsidRDefault="00A80C8B" w:rsidP="00A80C8B">
      <w:pPr>
        <w:pStyle w:val="Paragrafi"/>
        <w:rPr>
          <w:b/>
          <w:bCs/>
          <w:szCs w:val="18"/>
        </w:rPr>
      </w:pPr>
    </w:p>
    <w:p w:rsidR="00A80C8B" w:rsidRPr="00A80C8B" w:rsidRDefault="00A80C8B" w:rsidP="00A80C8B">
      <w:pPr>
        <w:pStyle w:val="Autoriteti"/>
      </w:pPr>
      <w:r w:rsidRPr="00A80C8B">
        <w:t>KRYEMINISTRI</w:t>
      </w:r>
    </w:p>
    <w:p w:rsidR="00A80C8B" w:rsidRPr="00A80C8B" w:rsidRDefault="00A80C8B" w:rsidP="00A80C8B">
      <w:pPr>
        <w:pStyle w:val="AutoritetiEmer"/>
      </w:pPr>
      <w:r w:rsidRPr="00A80C8B">
        <w:t>Sali Berisha</w:t>
      </w:r>
    </w:p>
    <w:sectPr w:rsidR="00A80C8B" w:rsidRPr="00A80C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80C8B"/>
    <w:rsid w:val="0000709E"/>
    <w:rsid w:val="000168D2"/>
    <w:rsid w:val="00017AA4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0C8B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1471B-D722-49B4-BF78-BBAFB488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