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9A2" w:rsidRPr="002E27F5" w:rsidRDefault="004519A2" w:rsidP="004519A2">
      <w:pPr>
        <w:pStyle w:val="Akti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2E27F5">
        <w:rPr>
          <w:rFonts w:ascii="Garamond" w:hAnsi="Garamond"/>
          <w:sz w:val="24"/>
          <w:szCs w:val="24"/>
          <w:lang w:val="sq-AL"/>
        </w:rPr>
        <w:t>VENDIM</w:t>
      </w:r>
    </w:p>
    <w:p w:rsidR="004519A2" w:rsidRPr="002E27F5" w:rsidRDefault="004519A2" w:rsidP="004519A2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Nr.160, datë 2.3.2011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 xml:space="preserve"> </w:t>
      </w:r>
    </w:p>
    <w:p w:rsidR="004519A2" w:rsidRPr="002E27F5" w:rsidRDefault="004519A2" w:rsidP="004519A2">
      <w:pPr>
        <w:pStyle w:val="Titull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PËR PËRCAKTIMIN E MASËS SË FINANCIMIT, NË BUXHETIN E VITIT 2011, PËR BASHKËSITË FETARE QË KANË NËNSHKRUAR MARRËVESHJE ME KËSHILLIN E MINISTRAVE</w:t>
      </w:r>
    </w:p>
    <w:p w:rsidR="002E27F5" w:rsidRPr="002E27F5" w:rsidRDefault="002E27F5" w:rsidP="002E27F5">
      <w:pPr>
        <w:jc w:val="center"/>
        <w:rPr>
          <w:rFonts w:ascii="Garamond" w:hAnsi="Garamond"/>
          <w:i/>
          <w:lang w:val="sq-AL"/>
        </w:rPr>
      </w:pPr>
      <w:r w:rsidRPr="002E27F5">
        <w:rPr>
          <w:rFonts w:ascii="Garamond" w:hAnsi="Garamond"/>
          <w:i/>
          <w:lang w:val="sq-AL"/>
        </w:rPr>
        <w:t>(Ndryshuar me VKM nr. 849, datë 14.12.2011)</w:t>
      </w:r>
    </w:p>
    <w:p w:rsidR="002E27F5" w:rsidRPr="002E27F5" w:rsidRDefault="002E27F5" w:rsidP="002E27F5">
      <w:pPr>
        <w:jc w:val="right"/>
        <w:rPr>
          <w:rFonts w:ascii="Garamond" w:hAnsi="Garamond"/>
          <w:i/>
          <w:lang w:val="sq-AL"/>
        </w:rPr>
      </w:pPr>
      <w:r w:rsidRPr="002E27F5">
        <w:rPr>
          <w:rFonts w:ascii="Garamond" w:hAnsi="Garamond"/>
          <w:i/>
          <w:lang w:val="sq-AL"/>
        </w:rPr>
        <w:t>(i përditësuar)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Në mbështetje të nenit 100 të Kushtetutës, të ligjit nr.10 140, datë 15.5.2009 “Për financimin nga Buxheti i Shtetit të bashkësive fetare që kanë nënshkruar marrëveshje me Këshillin e Ministrave”, të nenit 5 të ligjit nr.9936, datë 26.6.2008 “Për menaxhimin e sistemit buxhetor në Republikën e Shqipërisë”, dhe të ligjit nr.10 355, datë 2.12.2010 “Për buxhetin e vitit 2011”, me propozimin e Ministrit të Turizmit, Kulturës, Rinisë dhe Sporteve, Këshilli i Ministrave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 </w:t>
      </w:r>
    </w:p>
    <w:p w:rsidR="004519A2" w:rsidRPr="002E27F5" w:rsidRDefault="004519A2" w:rsidP="004519A2">
      <w:pPr>
        <w:pStyle w:val="VENDOS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VENDOSI: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 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eastAsia="Arial" w:hAnsi="Garamond"/>
          <w:sz w:val="24"/>
          <w:szCs w:val="24"/>
          <w:lang w:val="sq-AL"/>
        </w:rPr>
        <w:t xml:space="preserve">1. </w:t>
      </w:r>
      <w:r w:rsidRPr="002E27F5">
        <w:rPr>
          <w:rFonts w:ascii="Garamond" w:hAnsi="Garamond"/>
          <w:sz w:val="24"/>
          <w:szCs w:val="24"/>
          <w:lang w:val="sq-AL"/>
        </w:rPr>
        <w:t>Shuma prej 100 000 000 (njëqind milionë) lekësh, e miratuar për financimin e bashkësive fetare, në buxhetin e vitit 2011, të përdoret sipas lidhjes nr.1, që i bashkëlidhet këtij vendimi dhe është pjesë përbërëse e tij, e sipas ndarjes së mëposhtme: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eastAsia="Arial" w:hAnsi="Garamond"/>
          <w:sz w:val="24"/>
          <w:szCs w:val="24"/>
          <w:lang w:val="sq-AL"/>
        </w:rPr>
        <w:t>a) </w:t>
      </w:r>
      <w:r w:rsidRPr="002E27F5">
        <w:rPr>
          <w:rFonts w:ascii="Garamond" w:hAnsi="Garamond"/>
          <w:sz w:val="24"/>
          <w:szCs w:val="24"/>
          <w:lang w:val="sq-AL"/>
        </w:rPr>
        <w:t xml:space="preserve">Komuniteti Mysliman i Shqipërisë përfiton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30 478 175 (tridhjetë milionë e katërqind e shtatëdhjetë e tetë mijë e njëqind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>, të ndarë, si më poshtë vijon: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 xml:space="preserve">i.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15 604 175 (pesëmbëdhjetë milionë e gjashtëqind e katër mijë e njëqind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>, për financimin deri në gjysmën e pagës minimale buxhetore për punonjësit e administratës;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ii. 10 374 000 (dhjetë milionë e treqind e shtatëdhjetë e katër mijë) lekë, për financimin, për pagat e arsimtarëve të institucioneve të arsimit parashkollor, parauniversitar dhe universitar;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iii. 4 500 000 (katër milionë e pesëqind mijë) lekë për ndërtimin e për mirëmbajtjen e objekteve të kultit, në Bajram Curri, Tropojë, Shupenzë, Çermë, Roshnik etj.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eastAsia="Arial" w:hAnsi="Garamond"/>
          <w:sz w:val="24"/>
          <w:szCs w:val="24"/>
          <w:lang w:val="sq-AL"/>
        </w:rPr>
        <w:t xml:space="preserve">b) </w:t>
      </w:r>
      <w:r w:rsidRPr="002E27F5">
        <w:rPr>
          <w:rFonts w:ascii="Garamond" w:hAnsi="Garamond"/>
          <w:sz w:val="24"/>
          <w:szCs w:val="24"/>
          <w:lang w:val="sq-AL"/>
        </w:rPr>
        <w:t xml:space="preserve">Kisha Ortodokse Autoqefale e Shqipërisë përfiton shumën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26 158 675 (njëzet e gjashtë milionë e njëqind e pesëdhjetë e tetë mijë e gjashtëqind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>, të ndarë, si më poshtë vijon: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i. 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21 598 675 (njëzet e një milionë e pesëqind e nëntëdhjetë e tetë mijë e gjashtëqind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 xml:space="preserve"> për financimin deri në gjysmën e pagës minimale buxhetore për punonjësit e administratës;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ii. 4 560 000 (katër milionë e pesëqind e gjashtëdhjetë mijë) lekë për financimin për pagat e arsimtarëve të institucioneve të arsimit parashkollor, parauniversitar dhe universitar.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eastAsia="Arial" w:hAnsi="Garamond"/>
          <w:sz w:val="24"/>
          <w:szCs w:val="24"/>
          <w:lang w:val="sq-AL"/>
        </w:rPr>
        <w:t>c) </w:t>
      </w:r>
      <w:r w:rsidRPr="002E27F5">
        <w:rPr>
          <w:rFonts w:ascii="Garamond" w:hAnsi="Garamond"/>
          <w:sz w:val="24"/>
          <w:szCs w:val="24"/>
          <w:lang w:val="sq-AL"/>
        </w:rPr>
        <w:t xml:space="preserve">Kisha Katolike në Shqipëri përfiton shumën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25 816 675 (njëzet e pesë milionë e tetëqind e gjashtëmbëdhjetë mijë e gjashtëqind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>, të ndarë, si më poshtë vijon: 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 xml:space="preserve"> i.</w:t>
      </w:r>
      <w:r w:rsidRPr="002E27F5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4 270 675 (katër milionë e dyqind e shtatëdhjetë mijë e gjashtëqind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 xml:space="preserve"> për financimin deri në gjysmën e pagës minimale buxhetore, për punonjësit e administratës;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eastAsia="Arial" w:hAnsi="Garamond"/>
          <w:sz w:val="24"/>
          <w:szCs w:val="24"/>
          <w:lang w:val="sq-AL"/>
        </w:rPr>
        <w:t>ii. </w:t>
      </w:r>
      <w:r w:rsidRPr="002E27F5">
        <w:rPr>
          <w:rFonts w:ascii="Garamond" w:hAnsi="Garamond"/>
          <w:sz w:val="24"/>
          <w:szCs w:val="24"/>
          <w:lang w:val="sq-AL"/>
        </w:rPr>
        <w:t>21 546 000 (njëzet e një milionë e pesëqind e dyzet e gjashtë mijë) lekë për financimin për pagat e arsimtarëve të institucioneve të arsimit parashkollor, parauniversitar dhe universitar. 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 xml:space="preserve">ç) Kryegjyshata Botërore Bektashiane përfiton shumën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17 546 475 (shtatëmbëdhjetë milionë e pesëqind e dyzet e gjashtë mijë e katërqind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 xml:space="preserve">, të ndarë, si më poshtë </w:t>
      </w:r>
      <w:r w:rsidRPr="002E27F5">
        <w:rPr>
          <w:rFonts w:ascii="Garamond" w:hAnsi="Garamond"/>
          <w:sz w:val="24"/>
          <w:szCs w:val="24"/>
          <w:lang w:val="sq-AL"/>
        </w:rPr>
        <w:lastRenderedPageBreak/>
        <w:t>vijon: 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 xml:space="preserve">i.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2 693 975 (dy milionë e gjashtëqind e nëntëdhjetë e tre mijë e nëntëqind e shtatëdhjetë e pesë) lekë</w:t>
      </w:r>
      <w:r w:rsidRPr="002E27F5">
        <w:rPr>
          <w:rFonts w:ascii="Garamond" w:hAnsi="Garamond"/>
          <w:sz w:val="24"/>
          <w:szCs w:val="24"/>
          <w:lang w:val="sq-AL"/>
        </w:rPr>
        <w:t xml:space="preserve"> për financimin deri në gjysmën e pagës minimale buxhetore për punonjësit e administratës;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ii. 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10 852 500 (dhjetë milionë e tetëqind e pesëdhjetë e dy mijë e pesëqind)</w:t>
      </w:r>
      <w:r w:rsidR="002E27F5" w:rsidRPr="002E27F5">
        <w:rPr>
          <w:rFonts w:ascii="Garamond" w:hAnsi="Garamond"/>
          <w:sz w:val="24"/>
          <w:szCs w:val="24"/>
          <w:lang w:val="sq-AL"/>
        </w:rPr>
        <w:t xml:space="preserve"> </w:t>
      </w:r>
      <w:r w:rsidR="002E27F5" w:rsidRPr="002E27F5">
        <w:rPr>
          <w:rFonts w:ascii="Garamond" w:hAnsi="Garamond"/>
          <w:i/>
          <w:sz w:val="24"/>
          <w:szCs w:val="24"/>
          <w:lang w:val="sq-AL"/>
        </w:rPr>
        <w:t>lekë</w:t>
      </w:r>
      <w:r w:rsidRPr="002E27F5">
        <w:rPr>
          <w:rFonts w:ascii="Garamond" w:hAnsi="Garamond"/>
          <w:sz w:val="24"/>
          <w:szCs w:val="24"/>
          <w:lang w:val="sq-AL"/>
        </w:rPr>
        <w:t xml:space="preserve"> për ndërtimin e për mirëmbajtjen e objekteve të kultit “Odeoni”;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iii. 4 000 000 (katër milionë) lekë, për shkak të pozitës së veçantë, si Kryegjyshatë Botërore me qendër në Tiranë, dhe të shtrirjes së veprimtarisë së saj jashtë vendit.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eastAsia="Arial" w:hAnsi="Garamond"/>
          <w:sz w:val="24"/>
          <w:szCs w:val="24"/>
          <w:lang w:val="sq-AL"/>
        </w:rPr>
        <w:t>2. </w:t>
      </w:r>
      <w:r w:rsidRPr="002E27F5">
        <w:rPr>
          <w:rFonts w:ascii="Garamond" w:hAnsi="Garamond"/>
          <w:sz w:val="24"/>
          <w:szCs w:val="24"/>
          <w:lang w:val="sq-AL"/>
        </w:rPr>
        <w:t>Ngarkohen Ministria e Turizmit, Kulturës, Rinisë dhe Sporteve, Ministria e Financave dhe Komiteti Shtetëror për Kultet për zbatimin e këtij vendimi. 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 xml:space="preserve"> </w:t>
      </w:r>
    </w:p>
    <w:p w:rsidR="004519A2" w:rsidRPr="002E27F5" w:rsidRDefault="004519A2" w:rsidP="004519A2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KRYEMINISTRI </w:t>
      </w:r>
    </w:p>
    <w:p w:rsidR="004519A2" w:rsidRPr="002E27F5" w:rsidRDefault="004519A2" w:rsidP="004519A2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Sali Berisha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Lidhja nr.1</w:t>
      </w:r>
    </w:p>
    <w:p w:rsidR="004519A2" w:rsidRPr="002E27F5" w:rsidRDefault="004519A2" w:rsidP="004519A2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I. Komuniteti Mysliman i Shqipërisë me shumën 31,632,000 lekësh të ndarë si më poshtë: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1. Mbështetje për fondin e pagave të personelit në shumën 16,758,000 lekë për 147 punonjës.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2. Mbështetje për pagat e arsimtarëve në shumën 10,374,000 lekë për 91 arsimtarë.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3. Për rikonstruksion dhe mirëmbajtjen e objekteve të kultit në shumën 4,500,000 lekë për objektet e mëposhtme: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i) Xhamia e Bajram Currit    3,960,000 lekë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ii) Xhamia Shupenzë         540,000 lekë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II. Kisha Ortodokse Autoqefale e Shqipërisë me shumën 26,220,000 lekë, të ndarë si më poshtë: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1. Mbështetje për fondin e pagave të personelit në shumën 21,660,000 lekë për 190 punonjës.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2. Mbështetje për pagat e arsimtarëve në shumën 4,560,000 lekë për 40 arsimtarë.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III. Kisha katolike me shumën prej 25,878,000 lekë, të ndarë si më poshtë: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1. Mbështetje për fondin e pagave të personelit në shumën 4,332,000 lekë për 38 punonjës.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2. Mbështetje për pagat e arsimtarëve në shumën 21,546,000 lekë për 189 arsimtarë.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IV. Kryegjyshata Botërore Bektashiane me shumën 16,270,000 lekë, të ndarë si më poshtë: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1. Mbështetje për fondin e pagave të personelit në shumën 3,762,000 lekë për 33 punonjës.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2. Për rikonstruksion e mirëmbajtje të objekteve të kultit në shumën 8,508,000 lekë për objektin “Odeon”.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3. Për Kryegjyshatën Botërore si kryeqendër, për veprimtari ndërkombëtare, në shumën 4,000,000 lekë, të ndarë si më poshtë: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i) Veprimtaria ndërkombëtare në shumën prej 2,000,000 lekësh.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a) veprimtaria për 20-vjetorin e rihapjes së Kryegjyshatës Botërore Bektashiane dhe 80-vjetori i vendosjes së saj në Shqipëri, e cila do të mbahet në Tiranë në mars 2011, me shumën 1,451,000 lekë;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t>b) veprimtaria për pjesëmarrje në pelegrinazhin e Haxhi Bektashit, Turqi, me shumën 549,000 lekë.</w:t>
      </w:r>
    </w:p>
    <w:p w:rsidR="004519A2" w:rsidRPr="002E27F5" w:rsidRDefault="004519A2" w:rsidP="004519A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2E27F5">
        <w:rPr>
          <w:rFonts w:ascii="Garamond" w:hAnsi="Garamond"/>
          <w:sz w:val="24"/>
          <w:szCs w:val="24"/>
          <w:lang w:val="sq-AL"/>
        </w:rPr>
        <w:lastRenderedPageBreak/>
        <w:t>ii) Për udhëtime e pritje të Kryegjyshatës Botërore në gjyshatat dhe institucionet bektashiane që ndodhen në vende të tjera, si: SHBA, Maqedoni, Kosovë, Turqi, Egjipt, Bullgari, Greqi, Hungari, Francë etj., shumën 2,000,000 lekë.</w:t>
      </w:r>
      <w:bookmarkEnd w:id="0"/>
    </w:p>
    <w:sectPr w:rsidR="004519A2" w:rsidRPr="002E27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9A2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2E27F5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519A2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6E9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82B225-CFCF-4E4F-ABF4-B4480A88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4519A2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2025-10-23T10:11:00Z</dcterms:created>
  <dcterms:modified xsi:type="dcterms:W3CDTF">2025-10-23T10:11:00Z</dcterms:modified>
</cp:coreProperties>
</file>