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C93" w:rsidRPr="005523B9" w:rsidRDefault="00634C93" w:rsidP="00634C93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VENDIM</w:t>
      </w:r>
    </w:p>
    <w:p w:rsidR="00634C93" w:rsidRPr="005523B9" w:rsidRDefault="00634C93" w:rsidP="00634C93">
      <w:pPr>
        <w:pStyle w:val="NumriData"/>
        <w:rPr>
          <w:lang w:val="sq-AL"/>
        </w:rPr>
      </w:pPr>
      <w:r w:rsidRPr="005523B9">
        <w:rPr>
          <w:lang w:val="sq-AL"/>
        </w:rPr>
        <w:t>Nr.189, datë 9.3.2011</w:t>
      </w:r>
    </w:p>
    <w:p w:rsidR="00634C93" w:rsidRPr="005523B9" w:rsidRDefault="00634C93" w:rsidP="00634C93">
      <w:pPr>
        <w:pStyle w:val="Paragrafi"/>
        <w:rPr>
          <w:lang w:val="sq-AL"/>
        </w:rPr>
      </w:pPr>
    </w:p>
    <w:p w:rsidR="00634C93" w:rsidRPr="005523B9" w:rsidRDefault="00634C93" w:rsidP="00634C93">
      <w:pPr>
        <w:pStyle w:val="Titulli"/>
        <w:rPr>
          <w:lang w:val="sq-AL"/>
        </w:rPr>
      </w:pPr>
      <w:r w:rsidRPr="005523B9">
        <w:rPr>
          <w:lang w:val="sq-AL"/>
        </w:rPr>
        <w:t>PËR NDRYSHIMIN E PËRGJEGJËSISË SË ADMINISTRIMIT TË MJEDISEVE TË KATIT TË PARË, TË VILËS 2-KATËSHE, NË RRUGËN “XHORXH W. BUSH”, NGA INSTITUTI</w:t>
      </w:r>
      <w:r>
        <w:rPr>
          <w:lang w:val="sq-AL"/>
        </w:rPr>
        <w:t xml:space="preserve"> </w:t>
      </w:r>
      <w:r w:rsidRPr="005523B9">
        <w:rPr>
          <w:lang w:val="sq-AL"/>
        </w:rPr>
        <w:t>I INTEGRIMIT TË TË PËRNDJEKURVE POLITIKË TEK INSTITUTI I STUDIMEVE PËR KRIMET DHE PASOJAT E KOMUNIZMIT NË SHQIPËRI</w:t>
      </w:r>
    </w:p>
    <w:p w:rsidR="00634C93" w:rsidRPr="005523B9" w:rsidRDefault="00634C93" w:rsidP="00634C93">
      <w:pPr>
        <w:pStyle w:val="Paragrafi"/>
        <w:rPr>
          <w:lang w:val="sq-AL"/>
        </w:rPr>
      </w:pPr>
    </w:p>
    <w:p w:rsidR="00634C93" w:rsidRPr="005523B9" w:rsidRDefault="00634C93" w:rsidP="00634C93">
      <w:pPr>
        <w:pStyle w:val="Paragrafi"/>
        <w:rPr>
          <w:lang w:val="sq-AL"/>
        </w:rPr>
      </w:pPr>
      <w:r w:rsidRPr="005523B9">
        <w:rPr>
          <w:lang w:val="sq-AL"/>
        </w:rPr>
        <w:t>Në mbështetje të nenit 100 të Kushtetutës dhe të neneve 13 e 15 shkronja “c” të ligjit nr.8743, datë 22.2.2001 “Për pronat e paluajtshme të shtetit”, të ndryshuar, me propozimin e Kryeministrit, Këshilli i Ministrave</w:t>
      </w:r>
    </w:p>
    <w:p w:rsidR="00634C93" w:rsidRPr="005523B9" w:rsidRDefault="00634C93" w:rsidP="00634C93">
      <w:pPr>
        <w:pStyle w:val="Paragrafi"/>
        <w:rPr>
          <w:lang w:val="sq-AL"/>
        </w:rPr>
      </w:pPr>
    </w:p>
    <w:p w:rsidR="00634C93" w:rsidRPr="005523B9" w:rsidRDefault="00634C93" w:rsidP="00634C93">
      <w:pPr>
        <w:pStyle w:val="VENDOSI"/>
        <w:rPr>
          <w:lang w:val="sq-AL"/>
        </w:rPr>
      </w:pPr>
      <w:r w:rsidRPr="005523B9">
        <w:rPr>
          <w:lang w:val="sq-AL"/>
        </w:rPr>
        <w:t>VENDOSI:</w:t>
      </w:r>
    </w:p>
    <w:p w:rsidR="00634C93" w:rsidRPr="005523B9" w:rsidRDefault="00634C93" w:rsidP="00634C93">
      <w:pPr>
        <w:pStyle w:val="Paragrafi"/>
        <w:rPr>
          <w:lang w:val="sq-AL"/>
        </w:rPr>
      </w:pPr>
    </w:p>
    <w:p w:rsidR="00634C93" w:rsidRPr="005523B9" w:rsidRDefault="00634C93" w:rsidP="00634C93">
      <w:pPr>
        <w:pStyle w:val="Paragrafi"/>
        <w:rPr>
          <w:lang w:val="sq-AL"/>
        </w:rPr>
      </w:pPr>
      <w:r w:rsidRPr="005523B9">
        <w:rPr>
          <w:lang w:val="sq-AL"/>
        </w:rPr>
        <w:t>1. Ndryshimin e përgjegjësisë së administrimit të mjediseve të katit të parë, të vilës 2-katëshe, në rrugën “Xhorxh W. Bush”, nga Instituti i Integrimit të të Përndjekurve Politikë tek Instituti i Studimeve për Krimet dhe Pasojat e Komunizmit në Shqipëri, sipas planimetrisë së dhënë në aneksin 1,</w:t>
      </w:r>
      <w:r>
        <w:rPr>
          <w:lang w:val="sq-AL"/>
        </w:rPr>
        <w:t xml:space="preserve"> </w:t>
      </w:r>
      <w:r w:rsidRPr="005523B9">
        <w:rPr>
          <w:lang w:val="sq-AL"/>
        </w:rPr>
        <w:t>që i bashkëlidhet këtij vendimi.</w:t>
      </w:r>
    </w:p>
    <w:p w:rsidR="00634C93" w:rsidRPr="005523B9" w:rsidRDefault="00634C93" w:rsidP="00634C93">
      <w:pPr>
        <w:pStyle w:val="Paragrafi"/>
        <w:rPr>
          <w:lang w:val="sq-AL"/>
        </w:rPr>
      </w:pPr>
      <w:r w:rsidRPr="005523B9">
        <w:rPr>
          <w:lang w:val="sq-AL"/>
        </w:rPr>
        <w:t>2. Administrimi i kësaj prone të paluajtshme bëhet në përputhje me rregullat e përcaktuara në legjislacionin në fuqi dhe në Kodin Civil, duke mos ndryshuar destinacionin e saj.</w:t>
      </w:r>
    </w:p>
    <w:p w:rsidR="00634C93" w:rsidRPr="005523B9" w:rsidRDefault="00634C93" w:rsidP="00634C93">
      <w:pPr>
        <w:pStyle w:val="Paragrafi"/>
        <w:rPr>
          <w:lang w:val="sq-AL"/>
        </w:rPr>
      </w:pPr>
      <w:r w:rsidRPr="005523B9">
        <w:rPr>
          <w:lang w:val="sq-AL"/>
        </w:rPr>
        <w:t>3. Ngarkohen Instituti i Integrimit të të Përndjekurve Politikë, Instituti i Studimeve për Krimet dhe Pasojat e Komunizmit në Shqipëri, si dhe Agjencia për Inventarizimin dhe Administrimin e Pronave të Paluajtshme të Shtetit për zbatimin e këtij vendimi.</w:t>
      </w:r>
    </w:p>
    <w:p w:rsidR="00634C93" w:rsidRPr="005523B9" w:rsidRDefault="00634C93" w:rsidP="00634C93">
      <w:pPr>
        <w:pStyle w:val="Paragrafi"/>
        <w:rPr>
          <w:lang w:val="sq-AL"/>
        </w:rPr>
      </w:pPr>
      <w:r w:rsidRPr="005523B9">
        <w:rPr>
          <w:lang w:val="sq-AL"/>
        </w:rPr>
        <w:t>Ky vendim hyn në fuqi menjëherë dhe botohet në Fletoren Zyrtare.</w:t>
      </w:r>
    </w:p>
    <w:p w:rsidR="00634C93" w:rsidRPr="005523B9" w:rsidRDefault="00634C93" w:rsidP="00634C93">
      <w:pPr>
        <w:pStyle w:val="Paragrafi"/>
        <w:rPr>
          <w:lang w:val="sq-AL"/>
        </w:rPr>
      </w:pPr>
    </w:p>
    <w:p w:rsidR="00634C93" w:rsidRPr="005523B9" w:rsidRDefault="00634C93" w:rsidP="00634C93">
      <w:pPr>
        <w:pStyle w:val="Autoriteti"/>
        <w:rPr>
          <w:lang w:val="sq-AL"/>
        </w:rPr>
      </w:pPr>
      <w:r w:rsidRPr="005523B9">
        <w:rPr>
          <w:lang w:val="sq-AL"/>
        </w:rPr>
        <w:t xml:space="preserve">KRYEMINISTRI </w:t>
      </w:r>
    </w:p>
    <w:p w:rsidR="00634C93" w:rsidRPr="005523B9" w:rsidRDefault="00634C93" w:rsidP="00634C93">
      <w:pPr>
        <w:pStyle w:val="AutoritetiEmer"/>
        <w:rPr>
          <w:lang w:val="sq-AL"/>
        </w:rPr>
      </w:pPr>
      <w:r w:rsidRPr="005523B9">
        <w:rPr>
          <w:lang w:val="sq-AL"/>
        </w:rPr>
        <w:t>Sali Berisha</w:t>
      </w:r>
    </w:p>
    <w:sectPr w:rsidR="00634C93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4C93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34C93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24FFD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646EC1-48E3-44E6-AD50-F94D4CE0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634C9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